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3498"/>
        <w:gridCol w:w="3498"/>
        <w:gridCol w:w="2638"/>
        <w:gridCol w:w="5245"/>
      </w:tblGrid>
      <w:tr w:rsidR="00E155EC" w:rsidRPr="000F473C" w:rsidTr="0087592D">
        <w:tc>
          <w:tcPr>
            <w:tcW w:w="3498" w:type="dxa"/>
            <w:shd w:val="clear" w:color="auto" w:fill="E7E6E6" w:themeFill="background2"/>
          </w:tcPr>
          <w:p w:rsidR="00E155EC" w:rsidRPr="000F473C" w:rsidRDefault="00E155EC" w:rsidP="00E155E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0F473C">
              <w:rPr>
                <w:rFonts w:asciiTheme="minorHAnsi" w:hAnsiTheme="minorHAnsi"/>
                <w:b/>
                <w:sz w:val="22"/>
              </w:rPr>
              <w:t>Subklauzula</w:t>
            </w:r>
            <w:proofErr w:type="spellEnd"/>
          </w:p>
        </w:tc>
        <w:tc>
          <w:tcPr>
            <w:tcW w:w="3498" w:type="dxa"/>
            <w:shd w:val="clear" w:color="auto" w:fill="E7E6E6" w:themeFill="background2"/>
          </w:tcPr>
          <w:p w:rsidR="00E155EC" w:rsidRPr="000F473C" w:rsidRDefault="00E155EC" w:rsidP="00E155E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Propozycja modyfikacji</w:t>
            </w:r>
          </w:p>
        </w:tc>
        <w:tc>
          <w:tcPr>
            <w:tcW w:w="2638" w:type="dxa"/>
            <w:shd w:val="clear" w:color="auto" w:fill="E7E6E6" w:themeFill="background2"/>
          </w:tcPr>
          <w:p w:rsidR="00E155EC" w:rsidRPr="000F473C" w:rsidRDefault="00E155EC" w:rsidP="00BC01B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 xml:space="preserve">Rekomendacja </w:t>
            </w:r>
            <w:r w:rsidR="00BC01B3">
              <w:rPr>
                <w:rFonts w:asciiTheme="minorHAnsi" w:hAnsiTheme="minorHAnsi"/>
                <w:b/>
                <w:sz w:val="22"/>
              </w:rPr>
              <w:t>PKP PLK S.A.</w:t>
            </w:r>
          </w:p>
        </w:tc>
        <w:tc>
          <w:tcPr>
            <w:tcW w:w="5245" w:type="dxa"/>
            <w:shd w:val="clear" w:color="auto" w:fill="E7E6E6" w:themeFill="background2"/>
          </w:tcPr>
          <w:p w:rsidR="00E155EC" w:rsidRPr="000F473C" w:rsidRDefault="00E155EC" w:rsidP="00E155E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Uwagi</w:t>
            </w:r>
          </w:p>
        </w:tc>
      </w:tr>
      <w:tr w:rsidR="00E155EC" w:rsidRPr="000F473C" w:rsidTr="0087592D">
        <w:tc>
          <w:tcPr>
            <w:tcW w:w="3498" w:type="dxa"/>
            <w:shd w:val="clear" w:color="auto" w:fill="E7E6E6" w:themeFill="background2"/>
          </w:tcPr>
          <w:p w:rsidR="00E155EC" w:rsidRPr="000F473C" w:rsidRDefault="00E155EC" w:rsidP="00E155E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1.1.3.7.</w:t>
            </w:r>
          </w:p>
          <w:p w:rsidR="00E155EC" w:rsidRPr="000F473C" w:rsidRDefault="00E155EC" w:rsidP="00E155EC">
            <w:pPr>
              <w:jc w:val="center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Okres Zgłaszania Wad</w:t>
            </w:r>
          </w:p>
        </w:tc>
        <w:tc>
          <w:tcPr>
            <w:tcW w:w="3498" w:type="dxa"/>
          </w:tcPr>
          <w:p w:rsidR="00E155EC" w:rsidRPr="000F473C" w:rsidRDefault="00E155EC" w:rsidP="00E155EC">
            <w:pPr>
              <w:pStyle w:val="Akapitzlist"/>
              <w:numPr>
                <w:ilvl w:val="0"/>
                <w:numId w:val="1"/>
              </w:numPr>
            </w:pPr>
            <w:r w:rsidRPr="000F473C">
              <w:t>wykreślenie możliwości zgłaszania wad co do Odcinka;</w:t>
            </w:r>
          </w:p>
          <w:p w:rsidR="00E155EC" w:rsidRPr="000F473C" w:rsidRDefault="00E155EC" w:rsidP="00B61137"/>
          <w:p w:rsidR="00E155EC" w:rsidRDefault="00E155EC" w:rsidP="00E155EC">
            <w:pPr>
              <w:pStyle w:val="Akapitzlist"/>
            </w:pPr>
          </w:p>
          <w:p w:rsidR="00BC01B3" w:rsidRDefault="00BC01B3" w:rsidP="00E155EC">
            <w:pPr>
              <w:pStyle w:val="Akapitzlist"/>
            </w:pPr>
          </w:p>
          <w:p w:rsidR="00BC01B3" w:rsidRPr="000F473C" w:rsidRDefault="00BC01B3" w:rsidP="00E155EC">
            <w:pPr>
              <w:pStyle w:val="Akapitzlist"/>
            </w:pPr>
          </w:p>
          <w:p w:rsidR="00E155EC" w:rsidRPr="000F473C" w:rsidRDefault="00E155EC" w:rsidP="00E155EC">
            <w:pPr>
              <w:pStyle w:val="Akapitzlist"/>
              <w:numPr>
                <w:ilvl w:val="0"/>
                <w:numId w:val="1"/>
              </w:numPr>
            </w:pPr>
            <w:r w:rsidRPr="000F473C">
              <w:t xml:space="preserve">wprowadzenie różnych terminów Gwarancji i Rękojmi dla odbieranych </w:t>
            </w:r>
            <w:r w:rsidR="00BC01B3">
              <w:t xml:space="preserve">części </w:t>
            </w:r>
            <w:r w:rsidRPr="000F473C">
              <w:t>Robót;</w:t>
            </w: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38" w:type="dxa"/>
          </w:tcPr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 negatywna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C01B3" w:rsidRDefault="00BC01B3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C01B3" w:rsidRPr="000F473C" w:rsidRDefault="00BC01B3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BC01B3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 xml:space="preserve">- </w:t>
            </w:r>
            <w:r w:rsidR="00BC01B3">
              <w:rPr>
                <w:rFonts w:asciiTheme="minorHAnsi" w:hAnsiTheme="minorHAnsi"/>
                <w:sz w:val="22"/>
              </w:rPr>
              <w:t xml:space="preserve">negatywna </w:t>
            </w:r>
          </w:p>
        </w:tc>
        <w:tc>
          <w:tcPr>
            <w:tcW w:w="5245" w:type="dxa"/>
          </w:tcPr>
          <w:p w:rsidR="00E155EC" w:rsidRPr="000F473C" w:rsidRDefault="00BC01B3" w:rsidP="00E155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Odcinki są – w założeniu samodzielnymi technicznie częściami Robót – mogą być odrębnie odbierane i (przy spełnieniu przesłanek) odrębnie przyjmowane do użytkowania.</w:t>
            </w:r>
          </w:p>
          <w:p w:rsidR="00BC01B3" w:rsidRPr="000F473C" w:rsidRDefault="00BC01B3" w:rsidP="00E155E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E155EC" w:rsidRPr="00BC01B3" w:rsidRDefault="00BC01B3" w:rsidP="00BC01B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>
              <w:rPr>
                <w:rFonts w:asciiTheme="minorHAnsi" w:hAnsiTheme="minorHAnsi"/>
                <w:sz w:val="22"/>
              </w:rPr>
              <w:t>C</w:t>
            </w:r>
            <w:r w:rsidRPr="000F473C">
              <w:rPr>
                <w:rFonts w:asciiTheme="minorHAnsi" w:hAnsiTheme="minorHAnsi"/>
                <w:sz w:val="22"/>
              </w:rPr>
              <w:t>o do zasady okres gwarancji i rękojmi powinien odnosić się do całości Robót, lub Odcinka</w:t>
            </w:r>
            <w:r>
              <w:rPr>
                <w:rFonts w:asciiTheme="minorHAnsi" w:hAnsiTheme="minorHAnsi"/>
                <w:sz w:val="22"/>
              </w:rPr>
              <w:t>.</w:t>
            </w:r>
            <w:r w:rsidRPr="00BC01B3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</w:t>
            </w:r>
            <w:r w:rsidR="00E155EC" w:rsidRPr="00BC01B3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Problematyczne może okazać się określenie </w:t>
            </w:r>
            <w:r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od kiedy – dla danego elementu R</w:t>
            </w:r>
            <w:r w:rsidR="00E155EC" w:rsidRPr="00BC01B3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obót – rozpoczyna się okres zgłaszania wad. 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E155EC" w:rsidRPr="000F473C" w:rsidTr="0087592D">
        <w:tc>
          <w:tcPr>
            <w:tcW w:w="3498" w:type="dxa"/>
            <w:shd w:val="clear" w:color="auto" w:fill="E7E6E6" w:themeFill="background2"/>
          </w:tcPr>
          <w:p w:rsidR="00E155EC" w:rsidRPr="000F473C" w:rsidRDefault="00E155EC" w:rsidP="00E155E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1.1.3.12.</w:t>
            </w:r>
          </w:p>
          <w:p w:rsidR="00E155EC" w:rsidRPr="000F473C" w:rsidRDefault="00E155EC" w:rsidP="00E155E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Kary umowne</w:t>
            </w:r>
          </w:p>
        </w:tc>
        <w:tc>
          <w:tcPr>
            <w:tcW w:w="3498" w:type="dxa"/>
          </w:tcPr>
          <w:p w:rsidR="00E155EC" w:rsidRPr="000F473C" w:rsidRDefault="00E155EC" w:rsidP="00E155EC">
            <w:pPr>
              <w:pStyle w:val="Akapitzlist"/>
              <w:numPr>
                <w:ilvl w:val="0"/>
                <w:numId w:val="1"/>
              </w:numPr>
            </w:pPr>
            <w:r w:rsidRPr="000F473C">
              <w:t>wprowadzenie kar umownych za „zwłokę”, nie zaś za „opóźnienie”;</w:t>
            </w:r>
          </w:p>
        </w:tc>
        <w:tc>
          <w:tcPr>
            <w:tcW w:w="2638" w:type="dxa"/>
          </w:tcPr>
          <w:p w:rsidR="00E155EC" w:rsidRPr="000F473C" w:rsidRDefault="00BC01B3" w:rsidP="00BC01B3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- negatywna </w:t>
            </w:r>
          </w:p>
        </w:tc>
        <w:tc>
          <w:tcPr>
            <w:tcW w:w="5245" w:type="dxa"/>
          </w:tcPr>
          <w:p w:rsidR="00E155EC" w:rsidRPr="000F473C" w:rsidRDefault="00BC01B3" w:rsidP="0087592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K</w:t>
            </w:r>
            <w:r w:rsidR="00E155EC"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ary umowne dotyczą</w:t>
            </w:r>
            <w:r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– co do zasady -</w:t>
            </w:r>
            <w:r w:rsidR="00E155EC"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zwłoki.</w:t>
            </w:r>
            <w:r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Wyjątkami są kary za</w:t>
            </w:r>
            <w:r w:rsidR="00727596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naruszenie obowiązków Wykonawcy związanych z bezpieczeństwem (kara za „dzień nieprawidłowości”), kary związane z podwykonawcami (kara za „każdy przypadek”) oraz kara za przekroczenie zadeklarowanej liczby zamknięć torowych (kara „za przekroczenie”).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E155EC" w:rsidRPr="000F473C" w:rsidTr="0087592D">
        <w:tc>
          <w:tcPr>
            <w:tcW w:w="3498" w:type="dxa"/>
            <w:shd w:val="clear" w:color="auto" w:fill="E7E6E6" w:themeFill="background2"/>
          </w:tcPr>
          <w:p w:rsidR="00987D37" w:rsidRPr="000F473C" w:rsidRDefault="00987D37" w:rsidP="006424E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4.1 lit. d)</w:t>
            </w:r>
            <w:r w:rsidRPr="000F473C">
              <w:rPr>
                <w:rFonts w:asciiTheme="minorHAnsi" w:hAnsiTheme="minorHAnsi"/>
                <w:b/>
                <w:sz w:val="22"/>
              </w:rPr>
              <w:br/>
              <w:t>Ogólne zobowiązania Wykonawcy</w:t>
            </w:r>
          </w:p>
          <w:p w:rsidR="00E155EC" w:rsidRPr="000F473C" w:rsidRDefault="00987D37" w:rsidP="006424E1">
            <w:pPr>
              <w:jc w:val="center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oraz  4.1 pkt 11</w:t>
            </w:r>
          </w:p>
        </w:tc>
        <w:tc>
          <w:tcPr>
            <w:tcW w:w="3498" w:type="dxa"/>
          </w:tcPr>
          <w:p w:rsidR="00E155EC" w:rsidRPr="000F473C" w:rsidRDefault="00E155EC" w:rsidP="00E155EC">
            <w:pPr>
              <w:pStyle w:val="Akapitzlist"/>
              <w:numPr>
                <w:ilvl w:val="0"/>
                <w:numId w:val="3"/>
              </w:numPr>
            </w:pPr>
            <w:r w:rsidRPr="000F473C">
              <w:t>wykreślenie kar umownych z tytułu nienależytej realizacji jazdy pociągów, zgodnie z zasadami organizacji i udzielania zamknięć torowych;</w:t>
            </w:r>
          </w:p>
        </w:tc>
        <w:tc>
          <w:tcPr>
            <w:tcW w:w="2638" w:type="dxa"/>
          </w:tcPr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</w:tc>
        <w:tc>
          <w:tcPr>
            <w:tcW w:w="5245" w:type="dxa"/>
          </w:tcPr>
          <w:p w:rsidR="00727596" w:rsidRPr="000F473C" w:rsidRDefault="00727596" w:rsidP="007275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>
              <w:rPr>
                <w:rFonts w:asciiTheme="minorHAnsi" w:eastAsia="Calibri" w:hAnsiTheme="minorHAnsi" w:cs="Arial"/>
                <w:sz w:val="22"/>
                <w:lang w:eastAsia="pl-PL"/>
              </w:rPr>
              <w:t xml:space="preserve">Nałożenie przez Przewoźników Kolejowych kar umownych (na podstawie odrębnych umów) na PKP PLK S.A. stanowi stratę Spółki spowodowaną  działaniami/zaniechaniami Wykonawcy. </w:t>
            </w:r>
          </w:p>
          <w:p w:rsidR="00E155EC" w:rsidRPr="000F473C" w:rsidRDefault="00E155EC" w:rsidP="0087592D">
            <w:pPr>
              <w:suppressAutoHyphens/>
              <w:autoSpaceDE w:val="0"/>
              <w:autoSpaceDN w:val="0"/>
              <w:adjustRightInd w:val="0"/>
              <w:spacing w:beforeLines="40" w:before="96" w:afterLines="40" w:after="96" w:line="320" w:lineRule="exact"/>
              <w:ind w:left="720"/>
              <w:contextualSpacing/>
              <w:jc w:val="both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</w:p>
        </w:tc>
      </w:tr>
      <w:tr w:rsidR="00E155EC" w:rsidRPr="000F473C" w:rsidTr="0087592D">
        <w:tc>
          <w:tcPr>
            <w:tcW w:w="3498" w:type="dxa"/>
            <w:shd w:val="clear" w:color="auto" w:fill="E7E6E6" w:themeFill="background2"/>
          </w:tcPr>
          <w:p w:rsidR="00E155EC" w:rsidRPr="000F473C" w:rsidRDefault="00987D37" w:rsidP="0087592D">
            <w:pPr>
              <w:jc w:val="center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lastRenderedPageBreak/>
              <w:t>8.7</w:t>
            </w:r>
            <w:r w:rsidRPr="000F473C">
              <w:rPr>
                <w:rFonts w:asciiTheme="minorHAnsi" w:hAnsiTheme="minorHAnsi"/>
                <w:sz w:val="22"/>
              </w:rPr>
              <w:t xml:space="preserve"> </w:t>
            </w:r>
            <w:r w:rsidRPr="000F473C">
              <w:rPr>
                <w:rFonts w:asciiTheme="minorHAnsi" w:hAnsiTheme="minorHAnsi"/>
                <w:sz w:val="22"/>
              </w:rPr>
              <w:br/>
            </w:r>
            <w:r w:rsidRPr="000F473C">
              <w:rPr>
                <w:rFonts w:asciiTheme="minorHAnsi" w:hAnsiTheme="minorHAnsi"/>
                <w:b/>
                <w:sz w:val="22"/>
              </w:rPr>
              <w:t>Odszkodowanie umowne za opóźnienie</w:t>
            </w:r>
          </w:p>
        </w:tc>
        <w:tc>
          <w:tcPr>
            <w:tcW w:w="3498" w:type="dxa"/>
          </w:tcPr>
          <w:p w:rsidR="00E155EC" w:rsidRPr="000F473C" w:rsidRDefault="00E155EC" w:rsidP="00E155EC">
            <w:pPr>
              <w:pStyle w:val="Akapitzlist"/>
              <w:numPr>
                <w:ilvl w:val="0"/>
                <w:numId w:val="3"/>
              </w:numPr>
            </w:pPr>
            <w:r w:rsidRPr="000F473C">
              <w:t>modyfikacja kary za przekroczenie terminu ukończenia Etapu/Etapów – wprowadzenie mechanizmu naliczania kar umownych po upływie Czasu na Ukończenie;</w:t>
            </w: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pStyle w:val="Akapitzlist"/>
              <w:numPr>
                <w:ilvl w:val="0"/>
                <w:numId w:val="3"/>
              </w:numPr>
              <w:rPr>
                <w:bCs/>
              </w:rPr>
            </w:pPr>
            <w:r w:rsidRPr="000F473C">
              <w:t xml:space="preserve">wykreślenie kary za </w:t>
            </w:r>
            <w:r w:rsidRPr="000F473C">
              <w:rPr>
                <w:bCs/>
              </w:rPr>
              <w:t xml:space="preserve">przystąpienie do wykonywania Robót bez Tymczasowego regulaminu prowadzenia ruchu; </w:t>
            </w: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pStyle w:val="Akapitzlist"/>
              <w:numPr>
                <w:ilvl w:val="0"/>
                <w:numId w:val="3"/>
              </w:numPr>
              <w:rPr>
                <w:bCs/>
              </w:rPr>
            </w:pPr>
            <w:r w:rsidRPr="000F473C">
              <w:rPr>
                <w:bCs/>
              </w:rPr>
              <w:t>modyfikacja kary za brak zapłaty lub nieterminową zapłatę wynagrodzenia Podwykonawcy, poprzez wykreślenie elementu „nieterminowość zapłaty”;</w:t>
            </w: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0F473C" w:rsidRPr="000F473C" w:rsidRDefault="000F473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pStyle w:val="Akapitzlist"/>
              <w:numPr>
                <w:ilvl w:val="0"/>
                <w:numId w:val="3"/>
              </w:numPr>
              <w:rPr>
                <w:bCs/>
              </w:rPr>
            </w:pPr>
            <w:r w:rsidRPr="000F473C">
              <w:rPr>
                <w:bCs/>
              </w:rPr>
              <w:t>modyfikacja postanowienia dotyczącego sumy kar łącznych do wysokości 10%;</w:t>
            </w: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pStyle w:val="Akapitzlist"/>
              <w:numPr>
                <w:ilvl w:val="0"/>
                <w:numId w:val="3"/>
              </w:numPr>
              <w:rPr>
                <w:bCs/>
              </w:rPr>
            </w:pPr>
            <w:r w:rsidRPr="000F473C">
              <w:t xml:space="preserve">modyfikacja </w:t>
            </w:r>
            <w:r w:rsidRPr="000F473C">
              <w:rPr>
                <w:bCs/>
              </w:rPr>
              <w:t>dotycząca nie potrącania kary z należności Wykonawcy;</w:t>
            </w: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pStyle w:val="Akapitzlist"/>
              <w:numPr>
                <w:ilvl w:val="0"/>
                <w:numId w:val="3"/>
              </w:numPr>
              <w:rPr>
                <w:bCs/>
              </w:rPr>
            </w:pPr>
            <w:r w:rsidRPr="000F473C">
              <w:rPr>
                <w:bCs/>
              </w:rPr>
              <w:t>wykreślenie kary za brak dostarczenia Urządzeń i Materiałów;</w:t>
            </w: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38" w:type="dxa"/>
          </w:tcPr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lastRenderedPageBreak/>
              <w:t>- negatywna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553550" w:rsidRPr="000F473C" w:rsidRDefault="00553550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87592D" w:rsidRPr="000F473C" w:rsidRDefault="0087592D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0F473C" w:rsidRPr="000F473C" w:rsidRDefault="000F473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:rsidR="00E155EC" w:rsidRPr="000F473C" w:rsidRDefault="00E155EC" w:rsidP="00E155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lastRenderedPageBreak/>
              <w:t>Kara za przekroczenie terminu ukończenia Etapu/Etapów – wprowadzenie mechanizmu naliczania kar umownych po upływie Czasu na Ukończenie eliminuje możliwość potrącenia kary z należnościami Wykonawcy przysługującymi</w:t>
            </w:r>
            <w:r w:rsidR="00553550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mu zgodnie z wystawianymi PŚP oraz ogranicza mobilizujący element związany z presją na przyspieszenie realizacji prac.</w:t>
            </w:r>
          </w:p>
          <w:p w:rsidR="00E155EC" w:rsidRPr="000F473C" w:rsidRDefault="00E155EC" w:rsidP="00E155E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ind w:left="720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87592D" w:rsidRPr="000F473C" w:rsidRDefault="0087592D" w:rsidP="000F473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ind w:left="720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0F473C" w:rsidRPr="000F473C" w:rsidRDefault="000F473C" w:rsidP="000F473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ind w:left="720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E155EC" w:rsidRPr="000F473C" w:rsidRDefault="00E155EC" w:rsidP="00E155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Kara za przystąpienie do wykonywania Robót bez Tymczasowego regulaminu prowadzenia ruchu – wymóg posiadania tego Regulaminu wynika z konieczności zapewnienia bezpieczeństwa ruchu kolejowego, ochrony życi</w:t>
            </w:r>
            <w:r w:rsidR="00553550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a i zdrowia ludzkiego i mienia.</w:t>
            </w:r>
          </w:p>
          <w:p w:rsidR="0087592D" w:rsidRPr="000F473C" w:rsidRDefault="0087592D" w:rsidP="0087592D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E155EC" w:rsidRPr="000F473C" w:rsidRDefault="00E155EC" w:rsidP="00E155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Kara za brak zapłaty lub nieterminową zapłatę wynagrodzenia Podwykonawcy – obowiązek ustanowienia takiej kary wynika bezpośrednio z PZP (por. art. 143d ust. 1 pkt 7 </w:t>
            </w:r>
            <w:proofErr w:type="spellStart"/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p.z.p</w:t>
            </w:r>
            <w:proofErr w:type="spellEnd"/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.). Zaproponowany model kary (za opóźnienie w terminowej zapłacie wynagrodzenia) jest sprzeczny z założeniem aby wszystkie kary umowne były naliczane za zwłokę. Również sam mechanizm naliczania (podwójne odsetki należne Podwykonawcy) wymaga informacji, </w:t>
            </w: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lastRenderedPageBreak/>
              <w:t>którymi dysponują jedynie Wykonawca i Podwykonawca.</w:t>
            </w:r>
          </w:p>
          <w:p w:rsidR="00E155EC" w:rsidRPr="000F473C" w:rsidRDefault="00E155EC" w:rsidP="00E155E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E155EC" w:rsidRPr="000F473C" w:rsidRDefault="00553550" w:rsidP="00E155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P</w:t>
            </w:r>
            <w:r w:rsidR="00E155EC"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ostanowienie to jest wewnętrznie sprzeczne z wysokością kary za odstąpienie (postulowane 15%). W przypadku wprowadzenia obu propozycji powstanie problem co do możliwości n</w:t>
            </w:r>
            <w:r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aliczenia kary wyższej niż 10%,.</w:t>
            </w:r>
          </w:p>
          <w:p w:rsidR="0087592D" w:rsidRPr="000F473C" w:rsidRDefault="0087592D" w:rsidP="0087592D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87592D" w:rsidRPr="000F473C" w:rsidRDefault="0087592D" w:rsidP="00E155E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E155EC" w:rsidRPr="000F473C" w:rsidRDefault="00E155EC" w:rsidP="00E155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Propozycja dotycząca nie potrącania kary z należności Wykonawcy – propozycja wewnętrznie sprzeczna z zaproponowanym modelem kar za nieukończenie Etapu w terminie. </w:t>
            </w:r>
            <w:r w:rsidR="00553550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N</w:t>
            </w: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ie jest sprecyzowane na jaki termin miałaby być wystawiona taka gwarancja, nie jest również sprecyzowane co w przypadku, gdy Wykonawca nie przedłuży takiej gwarancji, albo okaże się ona niemożliwa do ściągnięcia. Nadmienić należy, że jedynym podmiotem właściwym do miarkowania kar umownych jest sąd powszechny. </w:t>
            </w:r>
          </w:p>
          <w:p w:rsidR="00E155EC" w:rsidRPr="000F473C" w:rsidRDefault="00E155EC" w:rsidP="00E155E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ind w:left="720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E155EC" w:rsidRPr="000F473C" w:rsidRDefault="00E155EC" w:rsidP="00E155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Wykreślenie kary za brak dostarczenia Urządzeń i Materiałów – usuniecie tej kary jest sprzeczne z celami Spółki, polegającymi na zagwarantowaniu dostaw wyprzedzających Urządzeń i Materiałów nawierzchniowych, </w:t>
            </w: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lastRenderedPageBreak/>
              <w:t xml:space="preserve">terminowej realizacji Inwestycji i zapewnienia drożności sieci kolejowej. Kara została przedyskutowana i zaakceptowana na wcześniejszych posiedzeniach Forum Inwestycyjnego. </w:t>
            </w:r>
          </w:p>
          <w:p w:rsidR="00E155EC" w:rsidRPr="000F473C" w:rsidRDefault="00E155EC" w:rsidP="0087592D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</w:tc>
      </w:tr>
      <w:tr w:rsidR="00E155EC" w:rsidRPr="000F473C" w:rsidTr="0087592D">
        <w:tc>
          <w:tcPr>
            <w:tcW w:w="3498" w:type="dxa"/>
            <w:shd w:val="clear" w:color="auto" w:fill="E7E6E6" w:themeFill="background2"/>
          </w:tcPr>
          <w:p w:rsidR="00E155EC" w:rsidRPr="000F473C" w:rsidRDefault="00987D37" w:rsidP="0087592D">
            <w:pPr>
              <w:jc w:val="center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lastRenderedPageBreak/>
              <w:t xml:space="preserve">10.1 </w:t>
            </w:r>
            <w:r w:rsidRPr="000F473C">
              <w:rPr>
                <w:rFonts w:asciiTheme="minorHAnsi" w:hAnsiTheme="minorHAnsi"/>
                <w:b/>
                <w:sz w:val="22"/>
              </w:rPr>
              <w:br/>
              <w:t>Przejecie Robót i Odcinków</w:t>
            </w:r>
          </w:p>
        </w:tc>
        <w:tc>
          <w:tcPr>
            <w:tcW w:w="3498" w:type="dxa"/>
          </w:tcPr>
          <w:p w:rsidR="00E155EC" w:rsidRPr="000F473C" w:rsidRDefault="00E155EC" w:rsidP="00E155EC">
            <w:pPr>
              <w:pStyle w:val="Akapitzlist"/>
              <w:numPr>
                <w:ilvl w:val="0"/>
                <w:numId w:val="3"/>
              </w:numPr>
            </w:pPr>
            <w:r w:rsidRPr="000F473C">
              <w:t xml:space="preserve">uwzględnienie Etapów przy wystąpieniu o ŚP; </w:t>
            </w:r>
          </w:p>
        </w:tc>
        <w:tc>
          <w:tcPr>
            <w:tcW w:w="2638" w:type="dxa"/>
          </w:tcPr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</w:tc>
        <w:tc>
          <w:tcPr>
            <w:tcW w:w="5245" w:type="dxa"/>
          </w:tcPr>
          <w:p w:rsidR="00E155EC" w:rsidRPr="000F473C" w:rsidRDefault="00553550" w:rsidP="00E155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Z</w:t>
            </w:r>
            <w:r w:rsidR="00E155EC"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amawiający nie przejmuje Etapów (. Możliwość przejmowania Etapów prowadziłaby do ist</w:t>
            </w:r>
            <w:r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otnych trudności realizacyjnych</w:t>
            </w:r>
            <w:r w:rsidR="00E155EC"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.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E155EC" w:rsidRPr="000F473C" w:rsidTr="0087592D">
        <w:tc>
          <w:tcPr>
            <w:tcW w:w="3498" w:type="dxa"/>
            <w:shd w:val="clear" w:color="auto" w:fill="E7E6E6" w:themeFill="background2"/>
          </w:tcPr>
          <w:p w:rsidR="00E155EC" w:rsidRPr="000F473C" w:rsidRDefault="00987D37" w:rsidP="0087592D">
            <w:pPr>
              <w:jc w:val="center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 xml:space="preserve">10.2 </w:t>
            </w:r>
            <w:r w:rsidRPr="000F473C">
              <w:rPr>
                <w:rFonts w:asciiTheme="minorHAnsi" w:hAnsiTheme="minorHAnsi"/>
                <w:b/>
                <w:sz w:val="22"/>
              </w:rPr>
              <w:br/>
              <w:t>Przejęcie części Robót</w:t>
            </w:r>
          </w:p>
        </w:tc>
        <w:tc>
          <w:tcPr>
            <w:tcW w:w="3498" w:type="dxa"/>
          </w:tcPr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pStyle w:val="Akapitzlist"/>
              <w:numPr>
                <w:ilvl w:val="0"/>
                <w:numId w:val="3"/>
              </w:numPr>
              <w:rPr>
                <w:bCs/>
              </w:rPr>
            </w:pPr>
            <w:r w:rsidRPr="000F473C">
              <w:rPr>
                <w:bCs/>
              </w:rPr>
              <w:t xml:space="preserve">wprowadzenie „dorozumianego przejęcia Robót”; </w:t>
            </w: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pStyle w:val="Akapitzlist"/>
              <w:numPr>
                <w:ilvl w:val="0"/>
                <w:numId w:val="3"/>
              </w:numPr>
            </w:pPr>
            <w:r w:rsidRPr="000F473C">
              <w:rPr>
                <w:bCs/>
              </w:rPr>
              <w:t>modyfikacja czasu użytkowania tymczasowego – nie dłużej niż 30 dni</w:t>
            </w: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914747" w:rsidRDefault="00914747" w:rsidP="00E155EC">
            <w:pPr>
              <w:rPr>
                <w:rFonts w:asciiTheme="minorHAnsi" w:hAnsiTheme="minorHAnsi"/>
                <w:sz w:val="22"/>
              </w:rPr>
            </w:pPr>
          </w:p>
          <w:p w:rsidR="006D2678" w:rsidRDefault="006D2678" w:rsidP="00E155EC">
            <w:pPr>
              <w:rPr>
                <w:rFonts w:asciiTheme="minorHAnsi" w:hAnsiTheme="minorHAnsi"/>
                <w:sz w:val="22"/>
              </w:rPr>
            </w:pPr>
          </w:p>
          <w:p w:rsidR="006D2678" w:rsidRPr="000F473C" w:rsidRDefault="006D2678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pStyle w:val="Akapitzlist"/>
              <w:numPr>
                <w:ilvl w:val="0"/>
                <w:numId w:val="3"/>
              </w:numPr>
              <w:rPr>
                <w:bCs/>
              </w:rPr>
            </w:pPr>
            <w:r w:rsidRPr="000F473C">
              <w:rPr>
                <w:bCs/>
              </w:rPr>
              <w:t>modyfikacja postanowienia dotyczącego przeprowadzenia prób końcowych, poprzez ich wykonanie przez Wykonawcę jak najszybciej;</w:t>
            </w: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38" w:type="dxa"/>
          </w:tcPr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6D2678" w:rsidRDefault="006D2678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6D2678" w:rsidRPr="000F473C" w:rsidRDefault="006D2678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 xml:space="preserve">- negatywna 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:rsidR="00E155EC" w:rsidRPr="000F473C" w:rsidRDefault="00E155EC" w:rsidP="00E155E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E155EC" w:rsidRPr="000F473C" w:rsidRDefault="00553550" w:rsidP="00E155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W</w:t>
            </w:r>
            <w:r w:rsidR="00E155EC"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raz z dorozumianym przejęciem, Wykonawca – wg propozycji – przestaje być odpowiedzialny za opiekę nad taką częścią Robót. </w:t>
            </w:r>
            <w:r w:rsidR="0091474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Odbiór Robót w sposób dorozumiany uniemożliwi rozliczenie dofinansowania ze środków UE.</w:t>
            </w:r>
          </w:p>
          <w:p w:rsidR="00E155EC" w:rsidRPr="000F473C" w:rsidRDefault="00E155EC" w:rsidP="00E155E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E155EC" w:rsidRPr="000F473C" w:rsidRDefault="00E155EC" w:rsidP="00E155E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E155EC" w:rsidRPr="000F473C" w:rsidRDefault="00E155EC" w:rsidP="00E155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Wykonawcy proponują by czas użytkowania tymczasowego trwał nie dłużej niż 30 dni. Po tym okresie – niezależnie od parametrów technicznych Robót – Zamawiający przejmowałby w sposób dorozumiany użytkowane tymczasowo Roboty</w:t>
            </w:r>
            <w:r w:rsidR="0091474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nie odpowiadające SIWZ (w zakresie np. parametrów technicznych)</w:t>
            </w: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. </w:t>
            </w:r>
          </w:p>
          <w:p w:rsidR="000F473C" w:rsidRPr="000F473C" w:rsidRDefault="000F473C" w:rsidP="000F473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E155EC" w:rsidRPr="000F473C" w:rsidRDefault="00E155EC" w:rsidP="0091474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lastRenderedPageBreak/>
              <w:t xml:space="preserve">Próby końcowe mają być przeprowadzone jak najszybciej, ale nie później niż do daty upływu Okresu Zgłaszania Wad. Zaproponowany sposób odbioru wyklucza możliwość sprawdzenia, czy odbierana </w:t>
            </w:r>
            <w:r w:rsidR="0091474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(</w:t>
            </w: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w sposób dorozumiany</w:t>
            </w:r>
            <w:r w:rsidR="0091474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– wg propozycji Wykonawców)</w:t>
            </w: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część Robót spełnia parametry techniczne opisane w PFU (tym samym niemożliwe jest udowodnienie spełnienia wskaźników założonych we wniosku o dofinansowanie). </w:t>
            </w:r>
            <w:r w:rsidR="0091474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Z</w:t>
            </w: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godnie z </w:t>
            </w:r>
            <w:proofErr w:type="spellStart"/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su</w:t>
            </w:r>
            <w:r w:rsidR="0091474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bklauzulą</w:t>
            </w:r>
            <w:proofErr w:type="spellEnd"/>
            <w:r w:rsidR="0091474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1.1.3.4 Próby końcowe -</w:t>
            </w: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pod pojęciem Prób Końcowych należy rozumieć  „odbiory częściowe”, „odbiory eksploatacyjne” oraz „odbiory końcowe”, o których mowa w Kontrakcie, a</w:t>
            </w:r>
            <w:r w:rsidR="0091474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także „rozruch technologiczny”</w:t>
            </w: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i „ruch próbny”. </w:t>
            </w:r>
          </w:p>
        </w:tc>
      </w:tr>
      <w:tr w:rsidR="00E155EC" w:rsidRPr="000F473C" w:rsidTr="0087592D">
        <w:tc>
          <w:tcPr>
            <w:tcW w:w="3498" w:type="dxa"/>
            <w:shd w:val="clear" w:color="auto" w:fill="E7E6E6" w:themeFill="background2"/>
          </w:tcPr>
          <w:p w:rsidR="00987D37" w:rsidRPr="000F473C" w:rsidRDefault="00987D37" w:rsidP="0087592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lastRenderedPageBreak/>
              <w:t>11.1</w:t>
            </w:r>
          </w:p>
          <w:p w:rsidR="00E155EC" w:rsidRPr="000F473C" w:rsidRDefault="00987D37" w:rsidP="0087592D">
            <w:pPr>
              <w:jc w:val="center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Ukończenie zaległej pracy i usunięcie wad</w:t>
            </w:r>
          </w:p>
        </w:tc>
        <w:tc>
          <w:tcPr>
            <w:tcW w:w="3498" w:type="dxa"/>
          </w:tcPr>
          <w:p w:rsidR="00E155EC" w:rsidRPr="000F473C" w:rsidRDefault="00E155EC" w:rsidP="00E155EC">
            <w:pPr>
              <w:pStyle w:val="Akapitzlist"/>
              <w:numPr>
                <w:ilvl w:val="0"/>
                <w:numId w:val="3"/>
              </w:numPr>
            </w:pPr>
            <w:r w:rsidRPr="000F473C">
              <w:t>modyfikacja Okresu Zgłaszania Wad;</w:t>
            </w: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914747" w:rsidRPr="000F473C" w:rsidRDefault="00914747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pStyle w:val="Akapitzlist"/>
              <w:numPr>
                <w:ilvl w:val="0"/>
                <w:numId w:val="3"/>
              </w:numPr>
              <w:rPr>
                <w:bCs/>
              </w:rPr>
            </w:pPr>
            <w:r w:rsidRPr="000F473C">
              <w:rPr>
                <w:bCs/>
              </w:rPr>
              <w:t xml:space="preserve">wskazanie podmiotu wyznaczającego termin do usunięcia wady; </w:t>
            </w: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914747" w:rsidRPr="000F473C" w:rsidRDefault="00914747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pStyle w:val="Akapitzlist"/>
              <w:numPr>
                <w:ilvl w:val="0"/>
                <w:numId w:val="3"/>
              </w:numPr>
              <w:rPr>
                <w:bCs/>
              </w:rPr>
            </w:pPr>
            <w:r w:rsidRPr="000F473C">
              <w:rPr>
                <w:bCs/>
              </w:rPr>
              <w:t>wprowadzenie postanowienia dotyczącego użytkowania tymczasowego części Robót – nie może żądać doprowadzenia jej w Okresie Zgłaszania Wad do stanu zgodnego z tym, w jakim był on (stan Robót) w dacie przejęcia do użytkowania;</w:t>
            </w: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pStyle w:val="Akapitzlist"/>
              <w:numPr>
                <w:ilvl w:val="0"/>
                <w:numId w:val="3"/>
              </w:numPr>
              <w:rPr>
                <w:bCs/>
              </w:rPr>
            </w:pPr>
            <w:r w:rsidRPr="000F473C">
              <w:rPr>
                <w:bCs/>
              </w:rPr>
              <w:t>modyfikacja terminu usunięcia wady -</w:t>
            </w:r>
            <w:r w:rsidRPr="000F473C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0F473C">
              <w:rPr>
                <w:bCs/>
              </w:rPr>
              <w:t>Zamawiający zawiadomi o wystąpieniu wady i będzie oczekiwał, aż Wykonawca usunie wadę w odpowiednim terminie;</w:t>
            </w: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BB40AE" w:rsidRPr="000F473C" w:rsidRDefault="00BB40AE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pStyle w:val="Akapitzlist"/>
              <w:numPr>
                <w:ilvl w:val="0"/>
                <w:numId w:val="3"/>
              </w:numPr>
              <w:rPr>
                <w:bCs/>
              </w:rPr>
            </w:pPr>
            <w:r w:rsidRPr="000F473C">
              <w:rPr>
                <w:bCs/>
              </w:rPr>
              <w:t>modyfikacja poprzez usunięcie domniemania, iż datą usunięcia braku/wady/usterki jest data podpisania protokołu usunięcia wady;</w:t>
            </w: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0F473C" w:rsidRPr="000F473C" w:rsidRDefault="000F473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BC1D46" w:rsidRDefault="00E155EC" w:rsidP="00BC1D46">
            <w:pPr>
              <w:pStyle w:val="Akapitzlist"/>
              <w:numPr>
                <w:ilvl w:val="0"/>
                <w:numId w:val="3"/>
              </w:numPr>
              <w:rPr>
                <w:bCs/>
              </w:rPr>
            </w:pPr>
            <w:r w:rsidRPr="000F473C">
              <w:rPr>
                <w:bCs/>
              </w:rPr>
              <w:t>modyfikacja Odbioru usunięcia wady/usterki/braku poprzez Zamawiającego bez udziału Inżyniera oraz skrócenie terminu z 7 na 3 dni;</w:t>
            </w:r>
          </w:p>
          <w:p w:rsidR="00E155EC" w:rsidRPr="000F473C" w:rsidRDefault="00E155EC" w:rsidP="006424E1">
            <w:pPr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2638" w:type="dxa"/>
          </w:tcPr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  <w:r w:rsidRPr="000F473C">
              <w:rPr>
                <w:rFonts w:asciiTheme="minorHAnsi" w:hAnsiTheme="minorHAnsi"/>
                <w:bCs/>
                <w:sz w:val="22"/>
              </w:rPr>
              <w:lastRenderedPageBreak/>
              <w:t>- negatywna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914747" w:rsidRPr="000F473C" w:rsidRDefault="00914747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  <w:r w:rsidRPr="000F473C">
              <w:rPr>
                <w:rFonts w:asciiTheme="minorHAnsi" w:hAnsiTheme="minorHAnsi"/>
                <w:bCs/>
                <w:sz w:val="22"/>
              </w:rPr>
              <w:t>- negatywna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914747" w:rsidRPr="000F473C" w:rsidRDefault="00914747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  <w:r w:rsidRPr="000F473C">
              <w:rPr>
                <w:rFonts w:asciiTheme="minorHAnsi" w:hAnsiTheme="minorHAnsi"/>
                <w:bCs/>
                <w:sz w:val="22"/>
              </w:rPr>
              <w:t>- negatywna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  <w:r w:rsidRPr="000F473C">
              <w:rPr>
                <w:rFonts w:asciiTheme="minorHAnsi" w:hAnsiTheme="minorHAnsi"/>
                <w:bCs/>
                <w:sz w:val="22"/>
              </w:rPr>
              <w:t>- negatywna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BB40AE" w:rsidRPr="000F473C" w:rsidRDefault="00BB40AE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  <w:r w:rsidRPr="000F473C">
              <w:rPr>
                <w:rFonts w:asciiTheme="minorHAnsi" w:hAnsiTheme="minorHAnsi"/>
                <w:bCs/>
                <w:sz w:val="22"/>
              </w:rPr>
              <w:t>- negatywna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0F473C" w:rsidRDefault="000F473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BC1D46" w:rsidRPr="000F473C" w:rsidRDefault="00BC1D46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  <w:r w:rsidRPr="000F473C">
              <w:rPr>
                <w:rFonts w:asciiTheme="minorHAnsi" w:hAnsiTheme="minorHAnsi"/>
                <w:bCs/>
                <w:sz w:val="22"/>
              </w:rPr>
              <w:t>- negatywna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6424E1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245" w:type="dxa"/>
          </w:tcPr>
          <w:p w:rsidR="00E155EC" w:rsidRPr="00914747" w:rsidRDefault="00E155EC" w:rsidP="0091474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lastRenderedPageBreak/>
              <w:t>Okres Zgłaszania Wad rozpoczyna się zgodnie z SK 1.1.3.7 – uwaga jak w SK 1.1.3.7</w:t>
            </w:r>
            <w:r w:rsidRPr="0091474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.</w:t>
            </w:r>
          </w:p>
          <w:p w:rsidR="00E155EC" w:rsidRPr="000F473C" w:rsidRDefault="00E155EC" w:rsidP="0087592D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ind w:left="360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914747" w:rsidRPr="000F473C" w:rsidRDefault="00914747" w:rsidP="006D2678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E155EC" w:rsidRPr="000F473C" w:rsidRDefault="00914747" w:rsidP="00E155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T</w:t>
            </w:r>
            <w:r w:rsidR="00E155EC"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ermin ten wyznacza Inżynier, Zamawiający nie musi brać udziału w tym wyznaczeniu, efektem mogą być opóźnienia w ruchu pociągów, a w skrajnych przypadkach zagrożenie dla bezpieczeństwa ruchu kolejowego</w:t>
            </w:r>
            <w:r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lub niedrożność sieci</w:t>
            </w:r>
            <w:r w:rsidR="00E155EC"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.</w:t>
            </w:r>
          </w:p>
          <w:p w:rsidR="0087592D" w:rsidRDefault="0087592D" w:rsidP="00E155E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6D2678" w:rsidRPr="000F473C" w:rsidRDefault="006D2678" w:rsidP="00E155E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E155EC" w:rsidRPr="000F473C" w:rsidRDefault="00E155EC" w:rsidP="00E155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Konflikt norm dotyczących użytkowania tymczasowego – postanowienia dotyczące tego zagadnienia regulowane są w SK 10.2. </w:t>
            </w:r>
            <w:r w:rsidR="0091474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P</w:t>
            </w: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rzy dorozumianym przejęciu Zamawiający nie ma wiedzy jaki był stan przejmowanych Robót (ich parametry techniczne), gdyż nie zostały przeprowadzone próby. </w:t>
            </w:r>
            <w:r w:rsidR="0091474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Ponadto</w:t>
            </w: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przejęte Roboty mają być doprowadzone do parametrów założonych w projekcie, a nie do nieokreślonych parametrów z </w:t>
            </w:r>
            <w:r w:rsidR="00BC1D46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chwili dorozumianego przejęcia.</w:t>
            </w: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</w:t>
            </w:r>
          </w:p>
          <w:p w:rsidR="00E155EC" w:rsidRPr="000F473C" w:rsidRDefault="00E155EC" w:rsidP="00E155E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E155EC" w:rsidRPr="000F473C" w:rsidRDefault="00E155EC" w:rsidP="00E155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Termin usunięcia wady – w propozycji Wykonawców rola Zamawiającego sprowadza się do zawiadomienia o wystąpieniu wady i oczekiwania aż Wykonawca usunie wadę w „odpowiednim” (</w:t>
            </w:r>
            <w:r w:rsidR="00BC1D46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wyznaczanym bez udziału Zamawiającego</w:t>
            </w: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) terminie. </w:t>
            </w:r>
            <w:r w:rsidR="00BC1D46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K</w:t>
            </w: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onsekwencją mogą być opóźnienia w ruchu pociągów, konieczność stosowania sygnałów zastępczych lub zagrożenie życia lub zdrowia ludzkiego.</w:t>
            </w:r>
          </w:p>
          <w:p w:rsidR="00E155EC" w:rsidRPr="000F473C" w:rsidRDefault="00BC1D46" w:rsidP="00E155E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Brak wskazania jaki moment czasowy będzie uznawany</w:t>
            </w:r>
            <w:r w:rsidR="00E155EC" w:rsidRPr="000F473C">
              <w:rPr>
                <w:rFonts w:cs="Arial"/>
                <w:bCs/>
              </w:rPr>
              <w:t xml:space="preserve"> za taką datę – przełoży się to na istotne wątpliwości co do </w:t>
            </w:r>
            <w:r>
              <w:rPr>
                <w:rFonts w:cs="Arial"/>
                <w:bCs/>
              </w:rPr>
              <w:t>wykonania/niewykonania przez Wykonawcę obowiązku w wyznaczonym terminie.</w:t>
            </w:r>
          </w:p>
          <w:p w:rsidR="00E155EC" w:rsidRDefault="00E155EC" w:rsidP="00BB40A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asciiTheme="minorHAnsi" w:hAnsiTheme="minorHAnsi" w:cs="Arial"/>
                <w:bCs/>
                <w:sz w:val="22"/>
              </w:rPr>
            </w:pPr>
          </w:p>
          <w:p w:rsidR="00BB40AE" w:rsidRPr="00BB40AE" w:rsidRDefault="00BB40AE" w:rsidP="00BB40A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cs="Arial"/>
                <w:bCs/>
              </w:rPr>
            </w:pPr>
          </w:p>
          <w:p w:rsidR="00E155EC" w:rsidRPr="000F473C" w:rsidRDefault="00E155EC" w:rsidP="00BC1D46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cs="Arial"/>
                <w:bCs/>
              </w:rPr>
            </w:pPr>
            <w:r w:rsidRPr="000F473C">
              <w:rPr>
                <w:rFonts w:cs="Arial"/>
                <w:bCs/>
              </w:rPr>
              <w:t>Odbioru usunięcia wady/usterki/braku dokonuje Zamawiający bez udziału Inżyniera –</w:t>
            </w:r>
            <w:r w:rsidR="00BC1D46">
              <w:rPr>
                <w:rFonts w:cs="Arial"/>
                <w:bCs/>
              </w:rPr>
              <w:t xml:space="preserve"> Inżynier, działający na zlecenie </w:t>
            </w:r>
            <w:r w:rsidR="00BB40AE">
              <w:rPr>
                <w:rFonts w:cs="Arial"/>
                <w:bCs/>
              </w:rPr>
              <w:t>Zamawiającego</w:t>
            </w:r>
            <w:r w:rsidR="00BC1D46">
              <w:rPr>
                <w:rFonts w:cs="Arial"/>
                <w:bCs/>
              </w:rPr>
              <w:t xml:space="preserve"> musi uczestniczyć w procedurach odbiorów usunięcia wad/usterek/braków</w:t>
            </w:r>
            <w:r w:rsidRPr="000F473C">
              <w:rPr>
                <w:rFonts w:cs="Arial"/>
                <w:bCs/>
              </w:rPr>
              <w:t>.</w:t>
            </w:r>
          </w:p>
        </w:tc>
      </w:tr>
      <w:tr w:rsidR="00E155EC" w:rsidRPr="000F473C" w:rsidTr="0087592D">
        <w:tc>
          <w:tcPr>
            <w:tcW w:w="3498" w:type="dxa"/>
            <w:shd w:val="clear" w:color="auto" w:fill="E7E6E6" w:themeFill="background2"/>
          </w:tcPr>
          <w:p w:rsidR="00987D37" w:rsidRPr="000F473C" w:rsidRDefault="00987D37" w:rsidP="0087592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lastRenderedPageBreak/>
              <w:t>13.3</w:t>
            </w:r>
          </w:p>
          <w:p w:rsidR="00E155EC" w:rsidRPr="000F473C" w:rsidRDefault="00987D37" w:rsidP="0087592D">
            <w:pPr>
              <w:jc w:val="center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Procedura zmiany</w:t>
            </w:r>
          </w:p>
        </w:tc>
        <w:tc>
          <w:tcPr>
            <w:tcW w:w="3498" w:type="dxa"/>
          </w:tcPr>
          <w:p w:rsidR="00E155EC" w:rsidRPr="000F473C" w:rsidRDefault="00E155EC" w:rsidP="00E155EC">
            <w:pPr>
              <w:pStyle w:val="Akapitzlist"/>
              <w:numPr>
                <w:ilvl w:val="0"/>
                <w:numId w:val="3"/>
              </w:numPr>
              <w:rPr>
                <w:bCs/>
              </w:rPr>
            </w:pPr>
            <w:r w:rsidRPr="000F473C">
              <w:t xml:space="preserve">modyfikacja </w:t>
            </w:r>
            <w:r w:rsidRPr="000F473C">
              <w:rPr>
                <w:bCs/>
              </w:rPr>
              <w:t>katalogu podmiotów mogących wnioskować o Zmianę – wszystkie podmioty</w:t>
            </w: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pStyle w:val="Akapitzlist"/>
              <w:numPr>
                <w:ilvl w:val="0"/>
                <w:numId w:val="3"/>
              </w:numPr>
              <w:rPr>
                <w:bCs/>
              </w:rPr>
            </w:pPr>
            <w:r w:rsidRPr="000F473C">
              <w:rPr>
                <w:bCs/>
              </w:rPr>
              <w:t>modyfikacja momentu przedstawiania przez Wykonawcę cenników – brak doprecyzowania kiedy należy je przedstawić;</w:t>
            </w: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6D2678" w:rsidRDefault="006D2678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BB40AE" w:rsidRPr="000F473C" w:rsidRDefault="00BB40AE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BC1D46" w:rsidRDefault="00E155EC" w:rsidP="00E155EC">
            <w:pPr>
              <w:pStyle w:val="Akapitzlist"/>
              <w:numPr>
                <w:ilvl w:val="0"/>
                <w:numId w:val="3"/>
              </w:numPr>
              <w:rPr>
                <w:bCs/>
              </w:rPr>
            </w:pPr>
            <w:r w:rsidRPr="000F473C">
              <w:rPr>
                <w:bCs/>
              </w:rPr>
              <w:t>wstawienie stałego mechanizmu Kosztu Dodatkowego Czasu – 1% wartości Robót za każdy miesiąc Dodatkowego Czasu, przy czym Wykonawca nie będzie musiał w żaden sposób udowadniać tego Kosztu;</w:t>
            </w:r>
          </w:p>
          <w:p w:rsidR="00E155EC" w:rsidRDefault="00E155EC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BB40AE" w:rsidRPr="000F473C" w:rsidRDefault="00BB40AE" w:rsidP="00E155EC">
            <w:pPr>
              <w:rPr>
                <w:rFonts w:asciiTheme="minorHAnsi" w:hAnsiTheme="minorHAnsi"/>
                <w:bCs/>
                <w:sz w:val="22"/>
              </w:rPr>
            </w:pPr>
          </w:p>
          <w:p w:rsidR="00E155EC" w:rsidRPr="000F473C" w:rsidRDefault="00E155EC" w:rsidP="00E155EC">
            <w:pPr>
              <w:pStyle w:val="Akapitzlist"/>
              <w:numPr>
                <w:ilvl w:val="0"/>
                <w:numId w:val="3"/>
              </w:numPr>
            </w:pPr>
            <w:r w:rsidRPr="000F473C">
              <w:rPr>
                <w:bCs/>
              </w:rPr>
              <w:t xml:space="preserve">wykreślenie obowiązku wprowadzania zmian do Umowy w formie aneksów i możliwość </w:t>
            </w:r>
            <w:proofErr w:type="spellStart"/>
            <w:r w:rsidRPr="000F473C">
              <w:rPr>
                <w:bCs/>
              </w:rPr>
              <w:t>bezaneksowego</w:t>
            </w:r>
            <w:proofErr w:type="spellEnd"/>
            <w:r w:rsidRPr="000F473C">
              <w:rPr>
                <w:bCs/>
              </w:rPr>
              <w:t xml:space="preserve"> wprowadzania zmian w zakresie do plus 15% wynagrodzenia i plus 15% pierwotnego Czasu na Ukończenie</w:t>
            </w:r>
          </w:p>
          <w:p w:rsidR="0087592D" w:rsidRPr="000F473C" w:rsidRDefault="0087592D" w:rsidP="0087592D">
            <w:pPr>
              <w:rPr>
                <w:rFonts w:asciiTheme="minorHAnsi" w:hAnsiTheme="minorHAnsi"/>
                <w:sz w:val="22"/>
              </w:rPr>
            </w:pPr>
          </w:p>
          <w:p w:rsidR="0087592D" w:rsidRPr="000F473C" w:rsidRDefault="0087592D" w:rsidP="0087592D">
            <w:pPr>
              <w:rPr>
                <w:rFonts w:asciiTheme="minorHAnsi" w:hAnsiTheme="minorHAnsi"/>
                <w:sz w:val="22"/>
              </w:rPr>
            </w:pPr>
          </w:p>
          <w:p w:rsidR="0087592D" w:rsidRPr="000F473C" w:rsidRDefault="0087592D" w:rsidP="0087592D">
            <w:pPr>
              <w:rPr>
                <w:rFonts w:asciiTheme="minorHAnsi" w:hAnsiTheme="minorHAnsi"/>
                <w:sz w:val="22"/>
              </w:rPr>
            </w:pPr>
          </w:p>
          <w:p w:rsidR="0087592D" w:rsidRPr="000F473C" w:rsidRDefault="0087592D" w:rsidP="0087592D">
            <w:pPr>
              <w:rPr>
                <w:rFonts w:asciiTheme="minorHAnsi" w:hAnsiTheme="minorHAnsi"/>
                <w:sz w:val="22"/>
              </w:rPr>
            </w:pPr>
          </w:p>
          <w:p w:rsidR="0087592D" w:rsidRPr="000F473C" w:rsidRDefault="0087592D" w:rsidP="0087592D">
            <w:pPr>
              <w:rPr>
                <w:rFonts w:asciiTheme="minorHAnsi" w:hAnsiTheme="minorHAnsi"/>
                <w:sz w:val="22"/>
              </w:rPr>
            </w:pPr>
          </w:p>
          <w:p w:rsidR="0087592D" w:rsidRPr="000F473C" w:rsidRDefault="0087592D" w:rsidP="0087592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38" w:type="dxa"/>
          </w:tcPr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lastRenderedPageBreak/>
              <w:t>- negatywna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C1D46" w:rsidRPr="000F473C" w:rsidRDefault="00BC1D46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6D2678" w:rsidRDefault="006D2678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B40AE" w:rsidRPr="000F473C" w:rsidRDefault="00BB40AE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B40AE" w:rsidRPr="000F473C" w:rsidRDefault="00BB40AE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:rsidR="00E155EC" w:rsidRPr="000F473C" w:rsidRDefault="00E155EC" w:rsidP="00E155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lastRenderedPageBreak/>
              <w:t xml:space="preserve">Zmiana katalogu podmiotów mogących wnioskować o Zmianę – wcześniej mógł to robić wyłącznie Inżynier, wg propozycji Wykonawców uprawnione będą wszystkie podmioty –konsekwencją może być </w:t>
            </w:r>
            <w:r w:rsidR="00BC1D46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paraliż działania Inżyniera i brak działań Wykonawcy oczekującego</w:t>
            </w: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</w:t>
            </w:r>
            <w:r w:rsidR="00BC1D46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na rozpatrzenie wniosków. PKP PLK S.A. nie stosuje formuły „optymalizuj i buduj”.</w:t>
            </w:r>
          </w:p>
          <w:p w:rsidR="006D2678" w:rsidRDefault="006D2678" w:rsidP="00E155E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6D2678" w:rsidRPr="000F473C" w:rsidRDefault="006D2678" w:rsidP="00E155E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E155EC" w:rsidRPr="000F473C" w:rsidRDefault="00E155EC" w:rsidP="00E155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Zmiana momentu przedstawiania przez Wykonawcę cenników – w propozycji Wykonawców nie jest sprecyzowane kiedy należy je przedstawić. To umożliwia manipulację ceną jednostkową, a w konsekwencji naraża Zamawiającego na konieczność płacenia za prace i roboty realizowane w ramach zmian </w:t>
            </w: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lastRenderedPageBreak/>
              <w:t>wyższych kwot, niż za analogiczny zakres Robót wskazany w Rozbiciu Ceny Ofertowej.</w:t>
            </w:r>
          </w:p>
          <w:p w:rsidR="0087592D" w:rsidRPr="000F473C" w:rsidRDefault="0087592D" w:rsidP="000F473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E155EC" w:rsidRPr="000F473C" w:rsidRDefault="00BC1D46" w:rsidP="00E155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Koszty pośrednie muszą być zawsze wykazane przez Wykonawcę, PKP PLK S.A. nie może zgodzić się na mechanizm narażający potencjalnie na zarzut niegospodarności.</w:t>
            </w:r>
          </w:p>
          <w:p w:rsidR="00E155EC" w:rsidRPr="000F473C" w:rsidRDefault="00E155EC" w:rsidP="0087592D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E155EC" w:rsidRDefault="00E155EC" w:rsidP="0087592D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BC1D46" w:rsidRDefault="00BC1D46" w:rsidP="0087592D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BC1D46" w:rsidRDefault="00BC1D46" w:rsidP="0087592D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BC1D46" w:rsidRPr="000F473C" w:rsidRDefault="00BC1D46" w:rsidP="0087592D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E155EC" w:rsidRPr="000F473C" w:rsidRDefault="00E155EC" w:rsidP="00E155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Propozycja </w:t>
            </w:r>
            <w:r w:rsidR="00BB40AE"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Wykonawc</w:t>
            </w:r>
            <w:r w:rsidR="00BB40AE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ó</w:t>
            </w:r>
            <w:r w:rsidR="00BB40AE"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w</w:t>
            </w: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zawiera wykreślenie obowiązku wprowadzania zmian do Umowy w formie aneksów i możliwość </w:t>
            </w:r>
            <w:proofErr w:type="spellStart"/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bezaneksowego</w:t>
            </w:r>
            <w:proofErr w:type="spellEnd"/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wprowadzania zmian w zakresie do plus 15% wynagrodzenia i plus 15% pierwotnego Czasu na Ukończenie. Te postanowienia są sprzeczne z  art. 139 ust. 2 PZP (obowiązek zawierania umów w formie pisemnej) i art. 77 § KC (przepisy dotyczące formy czynności prawnych). </w:t>
            </w:r>
            <w:r w:rsidR="00C2119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Jest to również sprzeczne ze stanowiskiem prezentowanym przez CUPT.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E155EC" w:rsidRPr="000F473C" w:rsidTr="0087592D">
        <w:tc>
          <w:tcPr>
            <w:tcW w:w="3498" w:type="dxa"/>
            <w:shd w:val="clear" w:color="auto" w:fill="E7E6E6" w:themeFill="background2"/>
          </w:tcPr>
          <w:p w:rsidR="00987D37" w:rsidRPr="000F473C" w:rsidRDefault="00987D37" w:rsidP="0087592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lastRenderedPageBreak/>
              <w:t>13.5</w:t>
            </w:r>
          </w:p>
          <w:p w:rsidR="00E155EC" w:rsidRPr="000F473C" w:rsidRDefault="00987D37" w:rsidP="0087592D">
            <w:pPr>
              <w:jc w:val="center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Kwoty warunkowe</w:t>
            </w:r>
          </w:p>
        </w:tc>
        <w:tc>
          <w:tcPr>
            <w:tcW w:w="3498" w:type="dxa"/>
          </w:tcPr>
          <w:p w:rsidR="000F473C" w:rsidRPr="000F473C" w:rsidRDefault="000F473C" w:rsidP="0087592D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pStyle w:val="Akapitzlist"/>
              <w:numPr>
                <w:ilvl w:val="0"/>
                <w:numId w:val="3"/>
              </w:numPr>
            </w:pPr>
            <w:r w:rsidRPr="000F473C">
              <w:t xml:space="preserve">modyfikacja - o użyciu Kwoty Warunkowej decyduje Inżynier, przy czym nie musi </w:t>
            </w:r>
            <w:r w:rsidRPr="000F473C">
              <w:lastRenderedPageBreak/>
              <w:t xml:space="preserve">w tej sprawie uzyskać zgody Zamawiającego; </w:t>
            </w: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Default="00E155EC" w:rsidP="00E155EC">
            <w:pPr>
              <w:rPr>
                <w:rFonts w:asciiTheme="minorHAnsi" w:hAnsiTheme="minorHAnsi"/>
                <w:sz w:val="22"/>
              </w:rPr>
            </w:pPr>
          </w:p>
          <w:p w:rsidR="006D2678" w:rsidRPr="000F473C" w:rsidRDefault="006D2678" w:rsidP="00E155EC">
            <w:pPr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pStyle w:val="Akapitzlist"/>
              <w:numPr>
                <w:ilvl w:val="0"/>
                <w:numId w:val="3"/>
              </w:numPr>
            </w:pPr>
            <w:r w:rsidRPr="000F473C">
              <w:t xml:space="preserve">modyfikacja - </w:t>
            </w:r>
            <w:r w:rsidRPr="000F473C">
              <w:rPr>
                <w:bCs/>
              </w:rPr>
              <w:t xml:space="preserve">Kwota Warunkowa będzie zużyta na dowolny Koszt/Roboty; </w:t>
            </w:r>
          </w:p>
        </w:tc>
        <w:tc>
          <w:tcPr>
            <w:tcW w:w="2638" w:type="dxa"/>
          </w:tcPr>
          <w:p w:rsidR="000F473C" w:rsidRPr="000F473C" w:rsidRDefault="000F473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C21197" w:rsidRPr="000F473C" w:rsidRDefault="00C21197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</w:tc>
        <w:tc>
          <w:tcPr>
            <w:tcW w:w="5245" w:type="dxa"/>
          </w:tcPr>
          <w:p w:rsidR="00E155EC" w:rsidRPr="000F473C" w:rsidRDefault="00E155EC" w:rsidP="00E155E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E155EC" w:rsidRPr="000F473C" w:rsidRDefault="00E155EC" w:rsidP="00E155E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eastAsia="Times New Roman" w:cs="Arial"/>
                <w:bCs/>
                <w:lang w:eastAsia="pl-PL"/>
              </w:rPr>
            </w:pPr>
            <w:r w:rsidRPr="000F473C">
              <w:rPr>
                <w:rFonts w:eastAsia="Times New Roman" w:cs="Arial"/>
                <w:bCs/>
                <w:lang w:eastAsia="pl-PL"/>
              </w:rPr>
              <w:t xml:space="preserve">Zgodnie z propozycją Wykonawców o użyciu Kwoty Warunkowej decyduje Inżynier, przy czym </w:t>
            </w:r>
            <w:r w:rsidRPr="000F473C">
              <w:rPr>
                <w:rFonts w:eastAsia="Times New Roman" w:cs="Arial"/>
                <w:bCs/>
                <w:lang w:eastAsia="pl-PL"/>
              </w:rPr>
              <w:lastRenderedPageBreak/>
              <w:t xml:space="preserve">nie musi w tej sprawie uzyskać zgody Zamawiającego. Rozwiązanie takie pozostaje sprzeczne z </w:t>
            </w:r>
            <w:proofErr w:type="spellStart"/>
            <w:r w:rsidRPr="000F473C">
              <w:rPr>
                <w:rFonts w:eastAsia="Times New Roman" w:cs="Arial"/>
                <w:bCs/>
                <w:lang w:eastAsia="pl-PL"/>
              </w:rPr>
              <w:t>Subklauzulą</w:t>
            </w:r>
            <w:proofErr w:type="spellEnd"/>
            <w:r w:rsidRPr="000F473C">
              <w:rPr>
                <w:rFonts w:eastAsia="Times New Roman" w:cs="Arial"/>
                <w:bCs/>
                <w:lang w:eastAsia="pl-PL"/>
              </w:rPr>
              <w:t xml:space="preserve"> 3.1 akapit drugi, w świetle której Inżynier nie będzie w żadnym stopniu upoważniony d</w:t>
            </w:r>
            <w:r w:rsidR="00C21197">
              <w:rPr>
                <w:rFonts w:eastAsia="Times New Roman" w:cs="Arial"/>
                <w:bCs/>
                <w:lang w:eastAsia="pl-PL"/>
              </w:rPr>
              <w:t xml:space="preserve">o wnoszenia zmian do Kontraktu. </w:t>
            </w:r>
            <w:r w:rsidRPr="000F473C">
              <w:rPr>
                <w:rFonts w:eastAsia="Times New Roman" w:cs="Arial"/>
                <w:bCs/>
                <w:lang w:eastAsia="pl-PL"/>
              </w:rPr>
              <w:t xml:space="preserve">Zamawiający zostałby pozbawiony kontroli na rzetelnością i celowością wydatkowania sum składających się na Kwotę Warunkową. </w:t>
            </w:r>
          </w:p>
          <w:p w:rsidR="0087592D" w:rsidRPr="000F473C" w:rsidRDefault="0087592D" w:rsidP="0087592D">
            <w:pPr>
              <w:pStyle w:val="Akapitzlist"/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eastAsia="Times New Roman" w:cs="Arial"/>
                <w:bCs/>
                <w:lang w:eastAsia="pl-PL"/>
              </w:rPr>
            </w:pPr>
          </w:p>
          <w:p w:rsidR="00E155EC" w:rsidRPr="000F473C" w:rsidRDefault="00E155EC" w:rsidP="00E155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Kwota Warunkowa będzie (</w:t>
            </w:r>
            <w:r w:rsidR="00AC7F12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zgodnie z propozycją)</w:t>
            </w: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zużyta na dowolny Koszt/Roboty, gdyż– zgodnie z propozycją Wykonawców (dodany zwrot: „w szczególności”) – katalog ma charakter wyliczenia przykładowego. W tym przykładowym katalogu dodano Koszt Dodatkowego Czasu, co jest błędem logicznym, gdyż ten czas ze swojej istoty zawiera się w zmianach wprowadzanych do umowy, zgodnie</w:t>
            </w:r>
            <w:r w:rsidR="00BB40AE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z § 5 Umowy. W efekcie powstanie</w:t>
            </w:r>
            <w:bookmarkStart w:id="0" w:name="_GoBack"/>
            <w:bookmarkEnd w:id="0"/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postanowienie, które obliguje do zużywania Kwoty Warunkowej (nawet bez zgody i wiedzy Zamawiającego) w celach, które mogą być dowolnie multiplikowane przez Wykonawcę. Efektem będzie brak możliwości prowadzenia jakiejkolwiek racjonalnej gospodarki finansowej </w:t>
            </w: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lastRenderedPageBreak/>
              <w:t xml:space="preserve">czy też tworzenie rocznych albo wieloletnich planów </w:t>
            </w:r>
            <w:r w:rsidR="00C21197"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finansowych</w:t>
            </w: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. </w:t>
            </w:r>
          </w:p>
          <w:p w:rsidR="00E155EC" w:rsidRPr="000F473C" w:rsidRDefault="00E155EC" w:rsidP="00E155EC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987D37" w:rsidRPr="000F473C" w:rsidTr="0087592D">
        <w:tc>
          <w:tcPr>
            <w:tcW w:w="3498" w:type="dxa"/>
            <w:shd w:val="clear" w:color="auto" w:fill="E7E6E6" w:themeFill="background2"/>
          </w:tcPr>
          <w:p w:rsidR="00987D37" w:rsidRPr="000F473C" w:rsidRDefault="00987D37" w:rsidP="00987D3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lastRenderedPageBreak/>
              <w:t>13.7</w:t>
            </w:r>
          </w:p>
          <w:p w:rsidR="00987D37" w:rsidRPr="000F473C" w:rsidRDefault="00987D37" w:rsidP="00987D37">
            <w:pPr>
              <w:jc w:val="center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Korekty wynikające ze zmian stanu prawnego</w:t>
            </w:r>
          </w:p>
        </w:tc>
        <w:tc>
          <w:tcPr>
            <w:tcW w:w="3498" w:type="dxa"/>
          </w:tcPr>
          <w:p w:rsidR="00987D37" w:rsidRPr="000F473C" w:rsidRDefault="00987D37" w:rsidP="00987D37">
            <w:pPr>
              <w:pStyle w:val="Akapitzlist"/>
              <w:numPr>
                <w:ilvl w:val="0"/>
                <w:numId w:val="3"/>
              </w:numPr>
            </w:pPr>
            <w:r w:rsidRPr="000F473C">
              <w:t xml:space="preserve">modyfikacja - </w:t>
            </w:r>
            <w:r w:rsidRPr="000F473C">
              <w:rPr>
                <w:bCs/>
              </w:rPr>
              <w:t>wprowadzenia Kosztu Czasu Dodatkowego;</w:t>
            </w:r>
          </w:p>
        </w:tc>
        <w:tc>
          <w:tcPr>
            <w:tcW w:w="2638" w:type="dxa"/>
          </w:tcPr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</w:tc>
        <w:tc>
          <w:tcPr>
            <w:tcW w:w="5245" w:type="dxa"/>
          </w:tcPr>
          <w:p w:rsidR="00987D37" w:rsidRPr="000F473C" w:rsidRDefault="00987D37" w:rsidP="00987D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 w:rsidRPr="000F473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Propozycja Wykonawców dotycz wprowadzenia Kosztu Czasu Dodatkowego.</w:t>
            </w: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987D37" w:rsidRPr="000F473C" w:rsidTr="0087592D">
        <w:tc>
          <w:tcPr>
            <w:tcW w:w="3498" w:type="dxa"/>
            <w:shd w:val="clear" w:color="auto" w:fill="E7E6E6" w:themeFill="background2"/>
          </w:tcPr>
          <w:p w:rsidR="00987D37" w:rsidRPr="000F473C" w:rsidRDefault="00987D37" w:rsidP="00987D3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 xml:space="preserve">§ 5 </w:t>
            </w:r>
            <w:r w:rsidRPr="000F473C">
              <w:rPr>
                <w:rFonts w:asciiTheme="minorHAnsi" w:hAnsiTheme="minorHAnsi"/>
                <w:b/>
                <w:sz w:val="22"/>
              </w:rPr>
              <w:br/>
              <w:t>Aktu Umowy</w:t>
            </w:r>
          </w:p>
        </w:tc>
        <w:tc>
          <w:tcPr>
            <w:tcW w:w="3498" w:type="dxa"/>
          </w:tcPr>
          <w:p w:rsidR="00987D37" w:rsidRPr="000F473C" w:rsidRDefault="00987D37" w:rsidP="00987D37">
            <w:pPr>
              <w:pStyle w:val="Akapitzlist"/>
              <w:numPr>
                <w:ilvl w:val="0"/>
                <w:numId w:val="3"/>
              </w:numPr>
            </w:pPr>
            <w:r w:rsidRPr="000F473C">
              <w:t xml:space="preserve">przeniesienie na Zamawiającego </w:t>
            </w:r>
            <w:proofErr w:type="spellStart"/>
            <w:r w:rsidRPr="000F473C">
              <w:t>ryzyk</w:t>
            </w:r>
            <w:proofErr w:type="spellEnd"/>
            <w:r w:rsidRPr="000F473C">
              <w:t xml:space="preserve"> związanych z „wydłużeniem wydania” aktów administracyjnych oraz z niedotrzymaniem przez podmioty trzecie terminów instrukcyjnych wynikających z ich wewnętrznych regulacji;</w:t>
            </w: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pStyle w:val="Akapitzlist"/>
              <w:numPr>
                <w:ilvl w:val="0"/>
                <w:numId w:val="3"/>
              </w:numPr>
            </w:pPr>
            <w:r w:rsidRPr="000F473C">
              <w:t xml:space="preserve">przerzucenie na Zamawiającego wszelkich </w:t>
            </w:r>
            <w:proofErr w:type="spellStart"/>
            <w:r w:rsidRPr="000F473C">
              <w:t>ryzyk</w:t>
            </w:r>
            <w:proofErr w:type="spellEnd"/>
            <w:r w:rsidRPr="000F473C">
              <w:t xml:space="preserve"> związanych z opóźnieniami w realizacji Robót prowadzonych na podstawie decyzji, zgód, pozwoleń, uzgodnień, certyfikacji;</w:t>
            </w: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0F473C" w:rsidRPr="000F473C" w:rsidRDefault="000F473C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pStyle w:val="Akapitzlist"/>
              <w:numPr>
                <w:ilvl w:val="0"/>
                <w:numId w:val="3"/>
              </w:numPr>
            </w:pPr>
            <w:r w:rsidRPr="000F473C">
              <w:t xml:space="preserve">rozszerzenie katalogu płatności w przypadku ograniczenia przez właściwy organ środków przyznanych Zamawiającemu o </w:t>
            </w:r>
            <w:r w:rsidRPr="000F473C">
              <w:lastRenderedPageBreak/>
              <w:t>zrealizowane Roboty oraz poniesiony koszt;</w:t>
            </w: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pStyle w:val="Akapitzlist"/>
              <w:numPr>
                <w:ilvl w:val="0"/>
                <w:numId w:val="3"/>
              </w:numPr>
            </w:pPr>
            <w:r w:rsidRPr="000F473C">
              <w:t>wprowadzenie możliwości zmiany technologii wykonania Robót (nie chodzi o nowe innowacyjne technologie, lecz o technologie znane);</w:t>
            </w: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0F473C" w:rsidRPr="000F473C" w:rsidRDefault="000F473C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pStyle w:val="Akapitzlist"/>
              <w:numPr>
                <w:ilvl w:val="0"/>
                <w:numId w:val="3"/>
              </w:numPr>
            </w:pPr>
            <w:r w:rsidRPr="000F473C">
              <w:t xml:space="preserve">przeniesienie na Zamawiającego </w:t>
            </w:r>
            <w:proofErr w:type="spellStart"/>
            <w:r w:rsidRPr="000F473C">
              <w:t>ryzka</w:t>
            </w:r>
            <w:proofErr w:type="spellEnd"/>
            <w:r w:rsidRPr="000F473C">
              <w:t xml:space="preserve"> związanego z niesprzyjającymi warunkami atmosferycznymi, wraz z dodaniem rezultatu w postaci „spowolnienia” robót;</w:t>
            </w: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2104C2" w:rsidRPr="000F473C" w:rsidRDefault="002104C2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pStyle w:val="Akapitzlist"/>
              <w:numPr>
                <w:ilvl w:val="0"/>
                <w:numId w:val="3"/>
              </w:numPr>
            </w:pPr>
            <w:r w:rsidRPr="000F473C">
              <w:t>przeniesienie na Zamawiającego ryzyka związanego z „wykonywaniem czynności na torze”;</w:t>
            </w: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2104C2" w:rsidRDefault="00987D37" w:rsidP="00987D37">
            <w:pPr>
              <w:pStyle w:val="Akapitzlist"/>
              <w:numPr>
                <w:ilvl w:val="0"/>
                <w:numId w:val="3"/>
              </w:numPr>
            </w:pPr>
            <w:r w:rsidRPr="000F473C">
              <w:t>rozszerzenie katalogu dokumentów, z których może wynikać zobowiązanie Zamawiającego do przekazania określonych dokumentów o wszystkie dokumenty przekazywane w SIWZ;</w:t>
            </w: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pStyle w:val="Akapitzlist"/>
              <w:numPr>
                <w:ilvl w:val="0"/>
                <w:numId w:val="3"/>
              </w:numPr>
            </w:pPr>
            <w:r w:rsidRPr="000F473C">
              <w:t>zmiana przesłanki zezwalającej na udzielenie zamknięć torowych w zamian za niewykorzystane zamknięcia torowe;</w:t>
            </w: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AC7F12" w:rsidRDefault="00987D37" w:rsidP="00987D37">
            <w:pPr>
              <w:pStyle w:val="Akapitzlist"/>
              <w:numPr>
                <w:ilvl w:val="0"/>
                <w:numId w:val="3"/>
              </w:numPr>
            </w:pPr>
            <w:r w:rsidRPr="000F473C">
              <w:t xml:space="preserve">wykreślenie z przesłanek zastrzeżenia, że ich zastosowanie jest możliwe jedynie jeżeli określone zdarzenia wystąpiły z przyczyn za które odpowiedzialności nie ponosi Wykonawca; </w:t>
            </w: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6424E1" w:rsidRPr="000F473C" w:rsidRDefault="006424E1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AC7F12" w:rsidRDefault="00987D37" w:rsidP="00987D37">
            <w:pPr>
              <w:pStyle w:val="Akapitzlist"/>
              <w:numPr>
                <w:ilvl w:val="0"/>
                <w:numId w:val="3"/>
              </w:numPr>
            </w:pPr>
            <w:r w:rsidRPr="000F473C">
              <w:t xml:space="preserve">wprowadzenie w kilku przypadkach rozszerzenia konsekwencji wystąpienie przesłanki o możliwość zmiany Czasu na ukończenie o liczbę dni „okresu niezbędnego dla usunięcia </w:t>
            </w:r>
            <w:r w:rsidRPr="000F473C">
              <w:lastRenderedPageBreak/>
              <w:t>tych przeszkód/okoliczności lub ich skutków, które uniemożliwiają lub utrudniają”</w:t>
            </w: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38" w:type="dxa"/>
          </w:tcPr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lastRenderedPageBreak/>
              <w:t>- negatywna</w:t>
            </w: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0F473C" w:rsidRPr="000F473C" w:rsidRDefault="000F473C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0F473C" w:rsidRPr="000F473C" w:rsidRDefault="000F473C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0F473C" w:rsidRDefault="000F473C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6D2678" w:rsidRPr="000F473C" w:rsidRDefault="006D2678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2104C2" w:rsidRPr="000F473C" w:rsidRDefault="002104C2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0F473C" w:rsidRDefault="000F473C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0F473C" w:rsidRPr="000F473C" w:rsidRDefault="000F473C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C7F12" w:rsidRPr="000F473C" w:rsidRDefault="00AC7F12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87592D" w:rsidRPr="000F473C" w:rsidRDefault="0087592D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negatywna</w:t>
            </w: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6424E1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:rsidR="00987D37" w:rsidRPr="000F473C" w:rsidRDefault="00987D37" w:rsidP="00987D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  <w:r w:rsidRPr="000F473C">
              <w:rPr>
                <w:rFonts w:asciiTheme="minorHAnsi" w:eastAsia="Times New Roman" w:hAnsiTheme="minorHAnsi" w:cs="Arial"/>
                <w:sz w:val="22"/>
                <w:lang w:eastAsia="pl-PL"/>
              </w:rPr>
              <w:lastRenderedPageBreak/>
              <w:t>Jest to niemożliwe do zaakceptowania i może potencjalnie prowadzić do utraty dofinansowania ze środków unijnych (przekroczenie terminu rozliczenia dofinansowania).</w:t>
            </w:r>
          </w:p>
          <w:p w:rsidR="00987D37" w:rsidRDefault="00987D37" w:rsidP="00987D37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ind w:left="720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2104C2" w:rsidRDefault="002104C2" w:rsidP="00987D37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ind w:left="720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2104C2" w:rsidRPr="000F473C" w:rsidRDefault="002104C2" w:rsidP="00987D37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ind w:left="720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</w:pPr>
          </w:p>
          <w:p w:rsidR="00987D37" w:rsidRPr="000F473C" w:rsidRDefault="00C21197" w:rsidP="00987D37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cs="Arial"/>
                <w:bCs/>
              </w:rPr>
            </w:pPr>
            <w:r>
              <w:rPr>
                <w:rFonts w:cs="Arial"/>
              </w:rPr>
              <w:t>Zważywszy, że Wykonawca odpowiada w formule „projektuj i buduj” za osiągnięcie efektu, PKP PLK S.A. nie może się zgodzić na obciążenie Zamawiającego tym ryzykiem.</w:t>
            </w:r>
          </w:p>
          <w:p w:rsidR="00987D37" w:rsidRDefault="00987D37" w:rsidP="00987D37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asciiTheme="minorHAnsi" w:hAnsiTheme="minorHAnsi" w:cs="Arial"/>
                <w:bCs/>
                <w:sz w:val="22"/>
              </w:rPr>
            </w:pPr>
          </w:p>
          <w:p w:rsidR="002104C2" w:rsidRDefault="002104C2" w:rsidP="00987D37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asciiTheme="minorHAnsi" w:hAnsiTheme="minorHAnsi" w:cs="Arial"/>
                <w:bCs/>
                <w:sz w:val="22"/>
              </w:rPr>
            </w:pPr>
          </w:p>
          <w:p w:rsidR="002104C2" w:rsidRPr="000F473C" w:rsidRDefault="002104C2" w:rsidP="00987D37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asciiTheme="minorHAnsi" w:hAnsiTheme="minorHAnsi" w:cs="Arial"/>
                <w:bCs/>
                <w:sz w:val="22"/>
              </w:rPr>
            </w:pPr>
          </w:p>
          <w:p w:rsidR="00987D37" w:rsidRPr="000F473C" w:rsidRDefault="00C21197" w:rsidP="00987D37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cs="Arial"/>
                <w:bCs/>
              </w:rPr>
            </w:pPr>
            <w:r>
              <w:rPr>
                <w:rFonts w:cs="Arial"/>
              </w:rPr>
              <w:t>PKP PLK S.A. stoi na stanowisku, że zasadność wszelkich płatności za Roboty, Urządzenia i Materiały oraz wszelkie inne Koszty musi być wykazana przez Wykonawcę</w:t>
            </w:r>
            <w:r w:rsidR="00987D37" w:rsidRPr="000F473C">
              <w:rPr>
                <w:rFonts w:cs="Arial"/>
              </w:rPr>
              <w:t xml:space="preserve">. </w:t>
            </w:r>
          </w:p>
          <w:p w:rsidR="00987D37" w:rsidRDefault="00987D37" w:rsidP="00987D37">
            <w:pPr>
              <w:pStyle w:val="Akapitzlist"/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cs="Arial"/>
                <w:bCs/>
              </w:rPr>
            </w:pPr>
          </w:p>
          <w:p w:rsidR="000F473C" w:rsidRDefault="000F473C" w:rsidP="00987D37">
            <w:pPr>
              <w:pStyle w:val="Akapitzlist"/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cs="Arial"/>
                <w:bCs/>
              </w:rPr>
            </w:pPr>
          </w:p>
          <w:p w:rsidR="006D2678" w:rsidRDefault="006D2678" w:rsidP="00987D37">
            <w:pPr>
              <w:pStyle w:val="Akapitzlist"/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cs="Arial"/>
                <w:bCs/>
              </w:rPr>
            </w:pPr>
          </w:p>
          <w:p w:rsidR="006D2678" w:rsidRPr="000F473C" w:rsidRDefault="006D2678" w:rsidP="00987D37">
            <w:pPr>
              <w:pStyle w:val="Akapitzlist"/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cs="Arial"/>
                <w:bCs/>
              </w:rPr>
            </w:pPr>
          </w:p>
          <w:p w:rsidR="00987D37" w:rsidRPr="000F473C" w:rsidRDefault="00987D37" w:rsidP="00987D37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cs="Arial"/>
                <w:bCs/>
              </w:rPr>
            </w:pPr>
            <w:r w:rsidRPr="000F473C">
              <w:rPr>
                <w:rFonts w:cs="Arial"/>
              </w:rPr>
              <w:t>Niebezpieczeństwem dla Zamawiającego jest w tym przypadku ryzyko naliczenia korekt w wyniku naruszenia zasad konkurencji (na etapie oferty każdy oferent miał przygotować ofertę zgodną z SIWZ, optymalizacja sprawia, że po zawarciu umowy Wykonawca może zmodyfikować technologię tak, że jego oferta pod względem ekonomicznym staje się nieporównywalna z ofertami złożonymi przez konkurentów).</w:t>
            </w:r>
            <w:r w:rsidR="00C21197">
              <w:rPr>
                <w:rFonts w:cs="Arial"/>
              </w:rPr>
              <w:t xml:space="preserve"> PKP PLK S.A. nie stosuje formuły „optymalizuj i buduj”.</w:t>
            </w:r>
          </w:p>
          <w:p w:rsidR="000F473C" w:rsidRPr="000F473C" w:rsidRDefault="000F473C" w:rsidP="00987D37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asciiTheme="minorHAnsi" w:hAnsiTheme="minorHAnsi" w:cs="Arial"/>
                <w:bCs/>
                <w:sz w:val="22"/>
              </w:rPr>
            </w:pPr>
          </w:p>
          <w:p w:rsidR="00987D37" w:rsidRPr="00C21197" w:rsidRDefault="00987D37" w:rsidP="00987D37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cs="Arial"/>
                <w:bCs/>
              </w:rPr>
            </w:pPr>
            <w:r w:rsidRPr="000F473C">
              <w:rPr>
                <w:rFonts w:cs="Arial"/>
              </w:rPr>
              <w:t xml:space="preserve">Propozycja jest niemożliwa do zaakceptowania – niesprzyjającymi warunkami atmosferycznymi może być cokolwiek co odbiega od optymalnych warunków dla wykonania określonego typu robót. </w:t>
            </w:r>
            <w:r w:rsidR="002104C2">
              <w:rPr>
                <w:rFonts w:cs="Arial"/>
              </w:rPr>
              <w:t>W chwili obecnej umowa zawiera szczegółowo opisaną przesłankę „wyjątkowo niesprzyjających warunków atmosferycznych”.</w:t>
            </w:r>
          </w:p>
          <w:p w:rsidR="00C21197" w:rsidRPr="002104C2" w:rsidRDefault="00C21197" w:rsidP="002104C2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cs="Arial"/>
                <w:bCs/>
              </w:rPr>
            </w:pPr>
          </w:p>
          <w:p w:rsidR="00987D37" w:rsidRPr="000F473C" w:rsidRDefault="00987D37" w:rsidP="000F473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cs="Arial"/>
                <w:bCs/>
              </w:rPr>
            </w:pPr>
            <w:r w:rsidRPr="000F473C">
              <w:rPr>
                <w:rFonts w:cs="Arial"/>
              </w:rPr>
              <w:t xml:space="preserve">Może być to jakakolwiek czynność Zamawiającego (pomiar, szlifowanie, a nawet czynności zwykłego utrzymania torowiska w okresie użytkowania tymczasowego, czy też zapewnieniem bezpieczeństwa ruchu </w:t>
            </w:r>
            <w:r w:rsidRPr="000F473C">
              <w:rPr>
                <w:rFonts w:cs="Arial"/>
              </w:rPr>
              <w:lastRenderedPageBreak/>
              <w:t>kolejowego). Efektem będzie albo zaniechanie czynności do których Zamawiający jako operator sieci kolejowej jest zobowiązany normami powszechnie obowiązującego prawa (czynności związane z zapewnieniem bezpieczeństwa ruchu kolejowego), albo multiplikacja roszczeń Wykonawców i brak możliwości rozliczenia w terminie dofinasowań unijnych</w:t>
            </w:r>
            <w:r w:rsidR="002104C2">
              <w:rPr>
                <w:rFonts w:cs="Arial"/>
              </w:rPr>
              <w:t xml:space="preserve"> oraz</w:t>
            </w:r>
            <w:r w:rsidRPr="000F473C">
              <w:rPr>
                <w:rFonts w:cs="Arial"/>
              </w:rPr>
              <w:t xml:space="preserve"> niedrożności sieci kolejowej.</w:t>
            </w:r>
          </w:p>
          <w:p w:rsidR="00987D37" w:rsidRPr="000F473C" w:rsidRDefault="00987D37" w:rsidP="00987D37">
            <w:pPr>
              <w:pStyle w:val="Akapitzlist"/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cs="Arial"/>
                <w:bCs/>
              </w:rPr>
            </w:pPr>
          </w:p>
          <w:p w:rsidR="00987D37" w:rsidRPr="000F473C" w:rsidRDefault="002104C2" w:rsidP="00987D37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cs="Arial"/>
                <w:bCs/>
              </w:rPr>
            </w:pPr>
            <w:r>
              <w:rPr>
                <w:rFonts w:cs="Arial"/>
              </w:rPr>
              <w:t>Przyjęcie propozycji może spowodować wątpliwości co do zakresu obowiązku Wykonawcy oraz prowadzić do sporów prowadzących do</w:t>
            </w:r>
            <w:r w:rsidR="00987D37" w:rsidRPr="000F473C">
              <w:rPr>
                <w:rFonts w:cs="Arial"/>
              </w:rPr>
              <w:t xml:space="preserve"> brak</w:t>
            </w:r>
            <w:r>
              <w:rPr>
                <w:rFonts w:cs="Arial"/>
              </w:rPr>
              <w:t>u</w:t>
            </w:r>
            <w:r w:rsidR="00987D37" w:rsidRPr="000F473C">
              <w:rPr>
                <w:rFonts w:cs="Arial"/>
              </w:rPr>
              <w:t xml:space="preserve"> możliwości wykonania Robót w założonych terminach i </w:t>
            </w:r>
            <w:r>
              <w:rPr>
                <w:rFonts w:cs="Arial"/>
              </w:rPr>
              <w:t>s</w:t>
            </w:r>
            <w:r w:rsidR="00987D37" w:rsidRPr="000F473C">
              <w:rPr>
                <w:rFonts w:cs="Arial"/>
              </w:rPr>
              <w:t>paraliż</w:t>
            </w:r>
            <w:r>
              <w:rPr>
                <w:rFonts w:cs="Arial"/>
              </w:rPr>
              <w:t>owania</w:t>
            </w:r>
            <w:r w:rsidR="00987D37" w:rsidRPr="000F473C">
              <w:rPr>
                <w:rFonts w:cs="Arial"/>
              </w:rPr>
              <w:t xml:space="preserve"> sieci kolejowej (konieczność udzielania zamiennych zamknięć torowych przy kumulacji Robót).</w:t>
            </w:r>
          </w:p>
          <w:p w:rsidR="00987D37" w:rsidRPr="000F473C" w:rsidRDefault="00987D37" w:rsidP="00987D37">
            <w:pPr>
              <w:pStyle w:val="Akapitzlist"/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cs="Arial"/>
                <w:bCs/>
              </w:rPr>
            </w:pPr>
          </w:p>
          <w:p w:rsidR="00987D37" w:rsidRPr="000F473C" w:rsidRDefault="00987D37" w:rsidP="00987D37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cs="Arial"/>
                <w:bCs/>
              </w:rPr>
            </w:pPr>
            <w:r w:rsidRPr="000F473C">
              <w:rPr>
                <w:rFonts w:cs="Arial"/>
              </w:rPr>
              <w:t xml:space="preserve">Propozycja Wykonawców sprowadza się do wprowadzenia </w:t>
            </w:r>
            <w:proofErr w:type="spellStart"/>
            <w:r w:rsidRPr="000F473C">
              <w:rPr>
                <w:rFonts w:cs="Arial"/>
              </w:rPr>
              <w:t>ocennych</w:t>
            </w:r>
            <w:proofErr w:type="spellEnd"/>
            <w:r w:rsidRPr="000F473C">
              <w:rPr>
                <w:rFonts w:cs="Arial"/>
              </w:rPr>
              <w:t xml:space="preserve">, nieobiektywnych przesłanek udzielnie zamiennych zamknięć torowych. Propozycja obejmuje też usunięcie ograniczenia możliwości udzielania zamknięć torowych ponad liczby zadeklarowane w ofercie Wykonawcy. Przyjęcie propozycji doprowadzi do zablokowania sieci kolejowej </w:t>
            </w:r>
            <w:r w:rsidR="002104C2">
              <w:rPr>
                <w:rFonts w:cs="Arial"/>
              </w:rPr>
              <w:t>(konieczność udzielania pod każdym</w:t>
            </w:r>
            <w:r w:rsidRPr="000F473C">
              <w:rPr>
                <w:rFonts w:cs="Arial"/>
              </w:rPr>
              <w:t xml:space="preserve"> pretekstem </w:t>
            </w:r>
            <w:r w:rsidRPr="000F473C">
              <w:rPr>
                <w:rFonts w:cs="Arial"/>
              </w:rPr>
              <w:lastRenderedPageBreak/>
              <w:t>dodatkowych zamknięć torowych) oraz korektami za naruszenia konkurencyjności (na etapie oferty każdy szacował zamknięcia na podstawie określonych danych i nie mógł przypuszczać, że zaistnieje możliwość zwiększenia liczby zamknięć – karzemy uczciwych i rzetelnych oferentów, premiujemy nierzetelnych, którzy założą minimum licząc, że później łatwo uzyskają dodatkowe). Po wprowadzeniu propozycji kryterium Dostępność staje się iluzoryczne.</w:t>
            </w:r>
          </w:p>
          <w:p w:rsidR="00987D37" w:rsidRPr="000F473C" w:rsidRDefault="00987D37" w:rsidP="00987D37">
            <w:pPr>
              <w:pStyle w:val="Akapitzlist"/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cs="Arial"/>
                <w:bCs/>
              </w:rPr>
            </w:pPr>
          </w:p>
          <w:p w:rsidR="00987D37" w:rsidRPr="000F473C" w:rsidRDefault="00987D37" w:rsidP="00987D37">
            <w:pPr>
              <w:pStyle w:val="Akapitzlist"/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cs="Arial"/>
                <w:bCs/>
              </w:rPr>
            </w:pPr>
          </w:p>
          <w:p w:rsidR="00987D37" w:rsidRPr="000F473C" w:rsidRDefault="00987D37" w:rsidP="00987D37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cs="Arial"/>
                <w:bCs/>
              </w:rPr>
            </w:pPr>
            <w:r w:rsidRPr="000F473C">
              <w:rPr>
                <w:rFonts w:cs="Arial"/>
              </w:rPr>
              <w:t>Konsekwencją wykreślenia takiego zastrzeżenia jest przejęcie przez Zamawiającego odpowiedzialności za każdy delikt cywilny Wykonawcy, każde jego nienależyte działanie, każde jego zaniechanie i każde ryzyko, które zgodnie z Umową i przepisami powszechnie obowiązującego prawa obciąża Wykonawcę.</w:t>
            </w:r>
          </w:p>
          <w:p w:rsidR="006424E1" w:rsidRPr="000F473C" w:rsidRDefault="006424E1" w:rsidP="0087592D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asciiTheme="minorHAnsi" w:hAnsiTheme="minorHAnsi" w:cs="Arial"/>
                <w:bCs/>
                <w:sz w:val="22"/>
              </w:rPr>
            </w:pPr>
          </w:p>
          <w:p w:rsidR="000F473C" w:rsidRPr="000F473C" w:rsidRDefault="00987D37" w:rsidP="00AC7F12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cs="Arial"/>
                <w:bCs/>
              </w:rPr>
            </w:pPr>
            <w:r w:rsidRPr="000F473C">
              <w:rPr>
                <w:rFonts w:cs="Arial"/>
              </w:rPr>
              <w:t xml:space="preserve">Konsekwencją takiego postanowienia jest brak możliwości oszacowania o jaką ilość dni może być wydłużony Czas na Ukończenie. </w:t>
            </w:r>
            <w:r w:rsidR="00AC7F12">
              <w:rPr>
                <w:rFonts w:cs="Arial"/>
              </w:rPr>
              <w:t>Skutek</w:t>
            </w:r>
            <w:r w:rsidRPr="000F473C">
              <w:rPr>
                <w:rFonts w:cs="Arial"/>
              </w:rPr>
              <w:t xml:space="preserve"> „utrudniania</w:t>
            </w:r>
            <w:r w:rsidR="006D2678">
              <w:rPr>
                <w:rFonts w:cs="Arial"/>
              </w:rPr>
              <w:t>”</w:t>
            </w:r>
            <w:r w:rsidR="00AC7F12">
              <w:rPr>
                <w:rFonts w:cs="Arial"/>
              </w:rPr>
              <w:t xml:space="preserve"> jest niedookreślony i wieloznaczny, tym samym pozwala</w:t>
            </w:r>
            <w:r w:rsidRPr="000F473C">
              <w:rPr>
                <w:rFonts w:cs="Arial"/>
              </w:rPr>
              <w:t xml:space="preserve"> </w:t>
            </w:r>
            <w:r w:rsidR="00AC7F12">
              <w:rPr>
                <w:rFonts w:cs="Arial"/>
              </w:rPr>
              <w:t xml:space="preserve">nierzetelnemu Wykonawcy przerzucić </w:t>
            </w:r>
            <w:r w:rsidR="00AC7F12">
              <w:rPr>
                <w:rFonts w:cs="Arial"/>
              </w:rPr>
              <w:lastRenderedPageBreak/>
              <w:t>konsekwencje każdego własnego</w:t>
            </w:r>
            <w:r w:rsidRPr="000F473C">
              <w:rPr>
                <w:rFonts w:cs="Arial"/>
              </w:rPr>
              <w:t xml:space="preserve"> </w:t>
            </w:r>
            <w:r w:rsidR="00AC7F12">
              <w:rPr>
                <w:rFonts w:cs="Arial"/>
              </w:rPr>
              <w:t xml:space="preserve">błędu organizacyjnego na </w:t>
            </w:r>
            <w:r w:rsidRPr="000F473C">
              <w:rPr>
                <w:rFonts w:cs="Arial"/>
              </w:rPr>
              <w:t>Zamawiającego.</w:t>
            </w:r>
          </w:p>
        </w:tc>
      </w:tr>
    </w:tbl>
    <w:p w:rsidR="00C21197" w:rsidRDefault="00C21197"/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3498"/>
        <w:gridCol w:w="3498"/>
        <w:gridCol w:w="2638"/>
        <w:gridCol w:w="5245"/>
      </w:tblGrid>
      <w:tr w:rsidR="00987D37" w:rsidRPr="000F473C" w:rsidTr="0087592D">
        <w:tc>
          <w:tcPr>
            <w:tcW w:w="3498" w:type="dxa"/>
            <w:shd w:val="clear" w:color="auto" w:fill="E7E6E6" w:themeFill="background2"/>
          </w:tcPr>
          <w:p w:rsidR="00987D37" w:rsidRPr="000F473C" w:rsidRDefault="006424E1" w:rsidP="00987D3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0F473C">
              <w:rPr>
                <w:rFonts w:asciiTheme="minorHAnsi" w:hAnsiTheme="minorHAnsi"/>
                <w:b/>
                <w:sz w:val="22"/>
              </w:rPr>
              <w:t>Subklauzula</w:t>
            </w:r>
            <w:proofErr w:type="spellEnd"/>
          </w:p>
        </w:tc>
        <w:tc>
          <w:tcPr>
            <w:tcW w:w="3498" w:type="dxa"/>
            <w:shd w:val="clear" w:color="auto" w:fill="E7E6E6" w:themeFill="background2"/>
          </w:tcPr>
          <w:p w:rsidR="00987D37" w:rsidRPr="000F473C" w:rsidRDefault="00987D37" w:rsidP="00987D3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Propozycja modyfikacji</w:t>
            </w:r>
          </w:p>
        </w:tc>
        <w:tc>
          <w:tcPr>
            <w:tcW w:w="2638" w:type="dxa"/>
            <w:shd w:val="clear" w:color="auto" w:fill="E7E6E6" w:themeFill="background2"/>
          </w:tcPr>
          <w:p w:rsidR="00987D37" w:rsidRPr="000F473C" w:rsidRDefault="00987D37" w:rsidP="00AC7F1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 xml:space="preserve">Rekomendacja </w:t>
            </w:r>
            <w:r w:rsidR="00AC7F12">
              <w:rPr>
                <w:rFonts w:asciiTheme="minorHAnsi" w:hAnsiTheme="minorHAnsi"/>
                <w:b/>
                <w:sz w:val="22"/>
              </w:rPr>
              <w:t>PKP PLK S.A.</w:t>
            </w:r>
          </w:p>
        </w:tc>
        <w:tc>
          <w:tcPr>
            <w:tcW w:w="5245" w:type="dxa"/>
            <w:shd w:val="clear" w:color="auto" w:fill="E7E6E6" w:themeFill="background2"/>
          </w:tcPr>
          <w:p w:rsidR="00987D37" w:rsidRPr="000F473C" w:rsidRDefault="00987D37" w:rsidP="00987D3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Uwagi</w:t>
            </w:r>
          </w:p>
        </w:tc>
      </w:tr>
      <w:tr w:rsidR="00B61137" w:rsidRPr="000F473C" w:rsidTr="00B61137">
        <w:trPr>
          <w:trHeight w:val="1261"/>
        </w:trPr>
        <w:tc>
          <w:tcPr>
            <w:tcW w:w="3498" w:type="dxa"/>
            <w:shd w:val="clear" w:color="auto" w:fill="E7E6E6" w:themeFill="background2"/>
          </w:tcPr>
          <w:p w:rsidR="00B61137" w:rsidRPr="000F473C" w:rsidRDefault="00B61137" w:rsidP="006424E1">
            <w:pPr>
              <w:jc w:val="center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8.7</w:t>
            </w:r>
            <w:r w:rsidRPr="000F473C">
              <w:rPr>
                <w:rFonts w:asciiTheme="minorHAnsi" w:hAnsiTheme="minorHAnsi"/>
                <w:sz w:val="22"/>
              </w:rPr>
              <w:t xml:space="preserve"> </w:t>
            </w:r>
            <w:r w:rsidRPr="000F473C">
              <w:rPr>
                <w:rFonts w:asciiTheme="minorHAnsi" w:hAnsiTheme="minorHAnsi"/>
                <w:sz w:val="22"/>
              </w:rPr>
              <w:br/>
            </w:r>
            <w:r w:rsidRPr="000F473C">
              <w:rPr>
                <w:rFonts w:asciiTheme="minorHAnsi" w:hAnsiTheme="minorHAnsi"/>
                <w:b/>
                <w:sz w:val="22"/>
              </w:rPr>
              <w:t>Odszkodowanie umowne za opóźnienie</w:t>
            </w:r>
          </w:p>
        </w:tc>
        <w:tc>
          <w:tcPr>
            <w:tcW w:w="3498" w:type="dxa"/>
          </w:tcPr>
          <w:p w:rsidR="00B61137" w:rsidRDefault="00B61137" w:rsidP="006424E1">
            <w:pPr>
              <w:pStyle w:val="Akapitzlist"/>
              <w:numPr>
                <w:ilvl w:val="0"/>
                <w:numId w:val="1"/>
              </w:numPr>
            </w:pPr>
            <w:r w:rsidRPr="000F473C">
              <w:t xml:space="preserve">modyfikacja kary za nieprzekazanie Raportu – Wykonawcy – propozycja wprowadzenia kary wyłącznie za Raport miesięczny; </w:t>
            </w:r>
          </w:p>
          <w:p w:rsidR="00B61137" w:rsidRPr="000F473C" w:rsidRDefault="00B61137" w:rsidP="00AC7F12"/>
          <w:p w:rsidR="00B61137" w:rsidRPr="000F473C" w:rsidRDefault="00B61137" w:rsidP="006424E1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  <w:r w:rsidRPr="000F473C">
              <w:rPr>
                <w:bCs/>
              </w:rPr>
              <w:t>modyfikacja kary za odstąpienie z winy Wykonawcy, poprzez zmniejszenie kary do wysokości 15%</w:t>
            </w:r>
            <w:r w:rsidRPr="000F473C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0F473C">
              <w:rPr>
                <w:bCs/>
              </w:rPr>
              <w:t>ZKK pomniejszonej o KW i komunikację zastępczą;</w:t>
            </w:r>
          </w:p>
          <w:p w:rsidR="00B61137" w:rsidRPr="000F473C" w:rsidRDefault="00B61137" w:rsidP="00987D37">
            <w:pPr>
              <w:rPr>
                <w:rFonts w:asciiTheme="minorHAnsi" w:hAnsiTheme="minorHAnsi"/>
                <w:sz w:val="22"/>
              </w:rPr>
            </w:pPr>
          </w:p>
          <w:p w:rsidR="00B61137" w:rsidRPr="00B61137" w:rsidRDefault="00B61137" w:rsidP="00987D37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  <w:r w:rsidRPr="000F473C">
              <w:rPr>
                <w:bCs/>
              </w:rPr>
              <w:t>modyfikacja kary za nieprzedłożenie polisy ubezpieczeniowej</w:t>
            </w:r>
            <w:r w:rsidRPr="000F473C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0F473C">
              <w:rPr>
                <w:bCs/>
              </w:rPr>
              <w:t>z nieprzedłożenia polisy na niezapewnienie objęcia ochroną ubezpieczeniową;</w:t>
            </w:r>
          </w:p>
        </w:tc>
        <w:tc>
          <w:tcPr>
            <w:tcW w:w="2638" w:type="dxa"/>
          </w:tcPr>
          <w:p w:rsidR="00B61137" w:rsidRDefault="00B61137" w:rsidP="00987D37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do rozważenia</w:t>
            </w:r>
          </w:p>
          <w:p w:rsidR="00B61137" w:rsidRDefault="00B611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61137" w:rsidRDefault="00B611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61137" w:rsidRDefault="00B611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61137" w:rsidRDefault="00B611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61137" w:rsidRDefault="00B611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61137" w:rsidRPr="000F473C" w:rsidRDefault="00B61137" w:rsidP="00987D3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61137" w:rsidRDefault="00B61137" w:rsidP="00987D37">
            <w:pPr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 xml:space="preserve">- do rozważenia </w:t>
            </w:r>
          </w:p>
          <w:p w:rsidR="00B61137" w:rsidRDefault="00B61137" w:rsidP="00987D37">
            <w:pPr>
              <w:rPr>
                <w:rFonts w:asciiTheme="minorHAnsi" w:hAnsiTheme="minorHAnsi"/>
                <w:sz w:val="22"/>
              </w:rPr>
            </w:pPr>
          </w:p>
          <w:p w:rsidR="00B61137" w:rsidRDefault="00B61137" w:rsidP="00987D37">
            <w:pPr>
              <w:rPr>
                <w:rFonts w:asciiTheme="minorHAnsi" w:hAnsiTheme="minorHAnsi"/>
                <w:sz w:val="22"/>
              </w:rPr>
            </w:pPr>
          </w:p>
          <w:p w:rsidR="00B61137" w:rsidRDefault="00B61137" w:rsidP="00987D37">
            <w:pPr>
              <w:rPr>
                <w:rFonts w:asciiTheme="minorHAnsi" w:hAnsiTheme="minorHAnsi"/>
                <w:sz w:val="22"/>
              </w:rPr>
            </w:pPr>
          </w:p>
          <w:p w:rsidR="00B61137" w:rsidRDefault="00B61137" w:rsidP="00987D37">
            <w:pPr>
              <w:rPr>
                <w:rFonts w:asciiTheme="minorHAnsi" w:hAnsiTheme="minorHAnsi"/>
                <w:sz w:val="22"/>
              </w:rPr>
            </w:pPr>
          </w:p>
          <w:p w:rsidR="00B61137" w:rsidRDefault="00B61137" w:rsidP="00987D37">
            <w:pPr>
              <w:rPr>
                <w:rFonts w:asciiTheme="minorHAnsi" w:hAnsiTheme="minorHAnsi"/>
                <w:sz w:val="22"/>
              </w:rPr>
            </w:pPr>
          </w:p>
          <w:p w:rsidR="00B61137" w:rsidRDefault="00B61137" w:rsidP="00987D37">
            <w:pPr>
              <w:rPr>
                <w:rFonts w:asciiTheme="minorHAnsi" w:hAnsiTheme="minorHAnsi"/>
                <w:sz w:val="22"/>
              </w:rPr>
            </w:pPr>
          </w:p>
          <w:p w:rsidR="00B61137" w:rsidRDefault="00B61137" w:rsidP="00987D37">
            <w:pPr>
              <w:rPr>
                <w:rFonts w:asciiTheme="minorHAnsi" w:hAnsiTheme="minorHAnsi"/>
                <w:sz w:val="22"/>
              </w:rPr>
            </w:pPr>
          </w:p>
          <w:p w:rsidR="00B61137" w:rsidRPr="000F473C" w:rsidRDefault="00B61137" w:rsidP="00987D3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do rozważenia</w:t>
            </w:r>
          </w:p>
        </w:tc>
        <w:tc>
          <w:tcPr>
            <w:tcW w:w="5245" w:type="dxa"/>
          </w:tcPr>
          <w:p w:rsidR="00B61137" w:rsidRPr="00B61137" w:rsidRDefault="00B61137" w:rsidP="00B61137">
            <w:pPr>
              <w:ind w:left="459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987D37" w:rsidRPr="000F473C" w:rsidTr="0087592D">
        <w:tc>
          <w:tcPr>
            <w:tcW w:w="3498" w:type="dxa"/>
            <w:shd w:val="clear" w:color="auto" w:fill="E7E6E6" w:themeFill="background2"/>
          </w:tcPr>
          <w:p w:rsidR="00987D37" w:rsidRPr="000F473C" w:rsidRDefault="00987D37" w:rsidP="006424E1">
            <w:pPr>
              <w:jc w:val="center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 xml:space="preserve">10.2 </w:t>
            </w:r>
            <w:r w:rsidRPr="000F473C">
              <w:rPr>
                <w:rFonts w:asciiTheme="minorHAnsi" w:hAnsiTheme="minorHAnsi"/>
                <w:b/>
                <w:sz w:val="22"/>
              </w:rPr>
              <w:br/>
              <w:t>Przejęcie części Robót</w:t>
            </w:r>
          </w:p>
        </w:tc>
        <w:tc>
          <w:tcPr>
            <w:tcW w:w="3498" w:type="dxa"/>
          </w:tcPr>
          <w:p w:rsidR="00987D37" w:rsidRPr="000F473C" w:rsidRDefault="00987D37" w:rsidP="006424E1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  <w:r w:rsidRPr="000F473C">
              <w:rPr>
                <w:bCs/>
              </w:rPr>
              <w:t xml:space="preserve">wprowadzenie domniemania przejęcia Robót, jeżeli nastąpiło </w:t>
            </w:r>
            <w:r w:rsidRPr="000F473C">
              <w:rPr>
                <w:bCs/>
              </w:rPr>
              <w:lastRenderedPageBreak/>
              <w:t>rozpoczęcie użytkowania przez Zamawiającego;</w:t>
            </w: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  <w:p w:rsidR="00987D37" w:rsidRPr="000F473C" w:rsidRDefault="00987D37" w:rsidP="006424E1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  <w:r w:rsidRPr="000F473C">
              <w:rPr>
                <w:bCs/>
              </w:rPr>
              <w:t>wprowadzenie możliwości przejęcia – za zgodą Zamawiającego – jakiejkolwiek części Robót stałych;</w:t>
            </w: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38" w:type="dxa"/>
          </w:tcPr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lastRenderedPageBreak/>
              <w:t xml:space="preserve">- do rozważenia </w:t>
            </w:r>
          </w:p>
          <w:p w:rsidR="006424E1" w:rsidRPr="000F473C" w:rsidRDefault="006424E1" w:rsidP="00987D37">
            <w:pPr>
              <w:rPr>
                <w:rFonts w:asciiTheme="minorHAnsi" w:hAnsiTheme="minorHAnsi"/>
                <w:sz w:val="22"/>
              </w:rPr>
            </w:pPr>
          </w:p>
          <w:p w:rsidR="006424E1" w:rsidRPr="000F473C" w:rsidRDefault="006424E1" w:rsidP="00987D37">
            <w:pPr>
              <w:rPr>
                <w:rFonts w:asciiTheme="minorHAnsi" w:hAnsiTheme="minorHAnsi"/>
                <w:sz w:val="22"/>
              </w:rPr>
            </w:pPr>
          </w:p>
          <w:p w:rsidR="000F473C" w:rsidRDefault="000F473C" w:rsidP="00987D37">
            <w:pPr>
              <w:rPr>
                <w:rFonts w:asciiTheme="minorHAnsi" w:hAnsiTheme="minorHAnsi"/>
                <w:sz w:val="22"/>
              </w:rPr>
            </w:pPr>
          </w:p>
          <w:p w:rsidR="006D2678" w:rsidRDefault="006D2678" w:rsidP="00987D37">
            <w:pPr>
              <w:rPr>
                <w:rFonts w:asciiTheme="minorHAnsi" w:hAnsiTheme="minorHAnsi"/>
                <w:sz w:val="22"/>
              </w:rPr>
            </w:pPr>
          </w:p>
          <w:p w:rsidR="000F473C" w:rsidRPr="000F473C" w:rsidRDefault="000F473C" w:rsidP="00987D37">
            <w:pPr>
              <w:rPr>
                <w:rFonts w:asciiTheme="minorHAnsi" w:hAnsiTheme="minorHAnsi"/>
                <w:sz w:val="22"/>
              </w:rPr>
            </w:pPr>
          </w:p>
          <w:p w:rsidR="006424E1" w:rsidRPr="000F473C" w:rsidRDefault="006424E1" w:rsidP="00987D37">
            <w:pPr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do rozważenia</w:t>
            </w:r>
          </w:p>
        </w:tc>
        <w:tc>
          <w:tcPr>
            <w:tcW w:w="5245" w:type="dxa"/>
          </w:tcPr>
          <w:p w:rsidR="00987D37" w:rsidRPr="000F473C" w:rsidRDefault="00987D37" w:rsidP="006D2678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</w:pPr>
          </w:p>
        </w:tc>
      </w:tr>
      <w:tr w:rsidR="00987D37" w:rsidRPr="000F473C" w:rsidTr="0087592D">
        <w:tc>
          <w:tcPr>
            <w:tcW w:w="3498" w:type="dxa"/>
            <w:shd w:val="clear" w:color="auto" w:fill="E7E6E6" w:themeFill="background2"/>
          </w:tcPr>
          <w:p w:rsidR="006424E1" w:rsidRPr="000F473C" w:rsidRDefault="006424E1" w:rsidP="006424E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11.1</w:t>
            </w:r>
          </w:p>
          <w:p w:rsidR="00987D37" w:rsidRPr="000F473C" w:rsidRDefault="006424E1" w:rsidP="006424E1">
            <w:pPr>
              <w:jc w:val="center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Ukończenie zaległej pracy i usunięcie wad</w:t>
            </w:r>
          </w:p>
        </w:tc>
        <w:tc>
          <w:tcPr>
            <w:tcW w:w="3498" w:type="dxa"/>
          </w:tcPr>
          <w:p w:rsidR="006424E1" w:rsidRPr="000F473C" w:rsidRDefault="006424E1" w:rsidP="006D2678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  <w:r w:rsidRPr="000F473C">
              <w:rPr>
                <w:bCs/>
              </w:rPr>
              <w:t>propozycja dotyczącą zniesienia kaskady uprawnień gwarancyjnych;</w:t>
            </w:r>
          </w:p>
          <w:p w:rsidR="00987D37" w:rsidRPr="000F473C" w:rsidRDefault="00987D37" w:rsidP="00987D3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38" w:type="dxa"/>
          </w:tcPr>
          <w:p w:rsidR="00987D37" w:rsidRPr="000F473C" w:rsidRDefault="006424E1" w:rsidP="00987D37">
            <w:pPr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 xml:space="preserve">- do rozważenia </w:t>
            </w:r>
          </w:p>
        </w:tc>
        <w:tc>
          <w:tcPr>
            <w:tcW w:w="5245" w:type="dxa"/>
          </w:tcPr>
          <w:p w:rsidR="00987D37" w:rsidRPr="000F473C" w:rsidRDefault="00987D37" w:rsidP="006D2678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ind w:left="360"/>
              <w:jc w:val="both"/>
              <w:textAlignment w:val="baseline"/>
              <w:rPr>
                <w:rFonts w:asciiTheme="minorHAnsi" w:hAnsiTheme="minorHAnsi"/>
                <w:sz w:val="22"/>
              </w:rPr>
            </w:pPr>
          </w:p>
        </w:tc>
      </w:tr>
      <w:tr w:rsidR="006424E1" w:rsidRPr="000F473C" w:rsidTr="0087592D">
        <w:trPr>
          <w:trHeight w:val="628"/>
        </w:trPr>
        <w:tc>
          <w:tcPr>
            <w:tcW w:w="3498" w:type="dxa"/>
            <w:shd w:val="clear" w:color="auto" w:fill="E7E6E6" w:themeFill="background2"/>
          </w:tcPr>
          <w:p w:rsidR="006424E1" w:rsidRPr="000F473C" w:rsidRDefault="006424E1" w:rsidP="006424E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13.6</w:t>
            </w:r>
          </w:p>
          <w:p w:rsidR="006424E1" w:rsidRPr="000F473C" w:rsidRDefault="006424E1" w:rsidP="006424E1">
            <w:pPr>
              <w:jc w:val="center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Praca dniówkowa</w:t>
            </w:r>
          </w:p>
        </w:tc>
        <w:tc>
          <w:tcPr>
            <w:tcW w:w="3498" w:type="dxa"/>
          </w:tcPr>
          <w:p w:rsidR="006424E1" w:rsidRPr="000F473C" w:rsidRDefault="006424E1" w:rsidP="006D2678">
            <w:pPr>
              <w:pStyle w:val="Akapitzlist"/>
              <w:numPr>
                <w:ilvl w:val="0"/>
                <w:numId w:val="1"/>
              </w:numPr>
            </w:pPr>
            <w:r w:rsidRPr="000F473C">
              <w:t xml:space="preserve">usuniecie </w:t>
            </w:r>
            <w:proofErr w:type="spellStart"/>
            <w:r w:rsidRPr="000F473C">
              <w:t>subklauzuli</w:t>
            </w:r>
            <w:proofErr w:type="spellEnd"/>
            <w:r w:rsidRPr="000F473C">
              <w:t xml:space="preserve"> 13.6;</w:t>
            </w:r>
          </w:p>
        </w:tc>
        <w:tc>
          <w:tcPr>
            <w:tcW w:w="2638" w:type="dxa"/>
          </w:tcPr>
          <w:p w:rsidR="006424E1" w:rsidRPr="000F473C" w:rsidRDefault="006424E1" w:rsidP="006424E1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do rozważenia</w:t>
            </w:r>
          </w:p>
        </w:tc>
        <w:tc>
          <w:tcPr>
            <w:tcW w:w="5245" w:type="dxa"/>
          </w:tcPr>
          <w:p w:rsidR="006424E1" w:rsidRPr="000F473C" w:rsidRDefault="006424E1" w:rsidP="006D2678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ind w:left="360"/>
              <w:contextualSpacing/>
              <w:jc w:val="both"/>
              <w:textAlignment w:val="baseline"/>
              <w:rPr>
                <w:rFonts w:asciiTheme="minorHAnsi" w:hAnsiTheme="minorHAnsi"/>
                <w:sz w:val="22"/>
              </w:rPr>
            </w:pPr>
          </w:p>
        </w:tc>
      </w:tr>
      <w:tr w:rsidR="006424E1" w:rsidRPr="000F473C" w:rsidTr="0087592D">
        <w:tc>
          <w:tcPr>
            <w:tcW w:w="3498" w:type="dxa"/>
            <w:shd w:val="clear" w:color="auto" w:fill="E7E6E6" w:themeFill="background2"/>
          </w:tcPr>
          <w:p w:rsidR="006424E1" w:rsidRPr="000F473C" w:rsidRDefault="006424E1" w:rsidP="006424E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13.8</w:t>
            </w:r>
          </w:p>
          <w:p w:rsidR="006424E1" w:rsidRPr="000F473C" w:rsidRDefault="006424E1" w:rsidP="006424E1">
            <w:pPr>
              <w:jc w:val="center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Korekty wynikające ze zmian kosztu</w:t>
            </w:r>
          </w:p>
        </w:tc>
        <w:tc>
          <w:tcPr>
            <w:tcW w:w="3498" w:type="dxa"/>
          </w:tcPr>
          <w:p w:rsidR="006424E1" w:rsidRPr="000F473C" w:rsidRDefault="006424E1" w:rsidP="006D2678">
            <w:pPr>
              <w:pStyle w:val="Akapitzlist"/>
              <w:numPr>
                <w:ilvl w:val="0"/>
                <w:numId w:val="1"/>
              </w:numPr>
            </w:pPr>
            <w:r w:rsidRPr="000F473C">
              <w:t>propozycja w pełni zgodna z brzmieniem treści proponowanej przez zamawiającego;</w:t>
            </w:r>
          </w:p>
        </w:tc>
        <w:tc>
          <w:tcPr>
            <w:tcW w:w="2638" w:type="dxa"/>
          </w:tcPr>
          <w:p w:rsidR="006424E1" w:rsidRPr="000F473C" w:rsidRDefault="006424E1" w:rsidP="006424E1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do rozważenia</w:t>
            </w:r>
          </w:p>
        </w:tc>
        <w:tc>
          <w:tcPr>
            <w:tcW w:w="5245" w:type="dxa"/>
          </w:tcPr>
          <w:p w:rsidR="006424E1" w:rsidRPr="006D2678" w:rsidRDefault="006424E1" w:rsidP="006D2678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eastAsia="Times New Roman" w:cs="Arial"/>
                <w:bCs/>
                <w:lang w:eastAsia="pl-PL"/>
              </w:rPr>
            </w:pPr>
          </w:p>
          <w:p w:rsidR="006424E1" w:rsidRPr="000F473C" w:rsidRDefault="006424E1" w:rsidP="006424E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6424E1" w:rsidRPr="000F473C" w:rsidTr="0087592D">
        <w:tc>
          <w:tcPr>
            <w:tcW w:w="3498" w:type="dxa"/>
            <w:shd w:val="clear" w:color="auto" w:fill="E7E6E6" w:themeFill="background2"/>
          </w:tcPr>
          <w:p w:rsidR="006424E1" w:rsidRPr="000F473C" w:rsidRDefault="006424E1" w:rsidP="006424E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 xml:space="preserve">16.2 </w:t>
            </w:r>
          </w:p>
          <w:p w:rsidR="006424E1" w:rsidRPr="000F473C" w:rsidRDefault="006424E1" w:rsidP="006424E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Odstąpienie przez Wykonawcę</w:t>
            </w:r>
          </w:p>
        </w:tc>
        <w:tc>
          <w:tcPr>
            <w:tcW w:w="3498" w:type="dxa"/>
          </w:tcPr>
          <w:p w:rsidR="006424E1" w:rsidRPr="000F473C" w:rsidRDefault="006424E1" w:rsidP="006D2678">
            <w:pPr>
              <w:pStyle w:val="Akapitzlist"/>
              <w:numPr>
                <w:ilvl w:val="0"/>
                <w:numId w:val="1"/>
              </w:numPr>
            </w:pPr>
            <w:r w:rsidRPr="000F473C">
              <w:t>wykreślić postanowienia</w:t>
            </w:r>
            <w:r w:rsidRPr="000F473C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0F473C">
              <w:rPr>
                <w:bCs/>
              </w:rPr>
              <w:t>dot. kary umownej za odstąpienie przez Zamawiającego z winy Wykonawcy od umowy oraz prawa do dochodzenia odszkodowania przenoszącego wysokość zastrzeżonej kary;</w:t>
            </w:r>
          </w:p>
        </w:tc>
        <w:tc>
          <w:tcPr>
            <w:tcW w:w="2638" w:type="dxa"/>
          </w:tcPr>
          <w:p w:rsidR="006424E1" w:rsidRPr="000F473C" w:rsidRDefault="006424E1" w:rsidP="006424E1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do rozważenia</w:t>
            </w:r>
          </w:p>
        </w:tc>
        <w:tc>
          <w:tcPr>
            <w:tcW w:w="5245" w:type="dxa"/>
          </w:tcPr>
          <w:p w:rsidR="006424E1" w:rsidRPr="000F473C" w:rsidRDefault="006424E1" w:rsidP="006D2678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</w:pPr>
          </w:p>
        </w:tc>
      </w:tr>
      <w:tr w:rsidR="006424E1" w:rsidRPr="000F473C" w:rsidTr="0087592D">
        <w:tc>
          <w:tcPr>
            <w:tcW w:w="3498" w:type="dxa"/>
            <w:shd w:val="clear" w:color="auto" w:fill="E7E6E6" w:themeFill="background2"/>
          </w:tcPr>
          <w:p w:rsidR="006424E1" w:rsidRPr="000F473C" w:rsidRDefault="006424E1" w:rsidP="006424E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 xml:space="preserve">18.1 </w:t>
            </w:r>
          </w:p>
          <w:p w:rsidR="006424E1" w:rsidRPr="000F473C" w:rsidRDefault="006424E1" w:rsidP="006424E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>Ogólne wymagania w odniesieniu do ubezpieczeń</w:t>
            </w:r>
          </w:p>
        </w:tc>
        <w:tc>
          <w:tcPr>
            <w:tcW w:w="3498" w:type="dxa"/>
          </w:tcPr>
          <w:p w:rsidR="006424E1" w:rsidRPr="000F473C" w:rsidRDefault="006424E1" w:rsidP="006D2678">
            <w:pPr>
              <w:pStyle w:val="Akapitzlist"/>
              <w:numPr>
                <w:ilvl w:val="0"/>
                <w:numId w:val="1"/>
              </w:numPr>
            </w:pPr>
            <w:r w:rsidRPr="000F473C">
              <w:t xml:space="preserve">wykreślić postanowienie </w:t>
            </w:r>
            <w:r w:rsidRPr="000F473C">
              <w:rPr>
                <w:bCs/>
              </w:rPr>
              <w:t>o karze za nieprzedłożenie polisy;</w:t>
            </w:r>
          </w:p>
        </w:tc>
        <w:tc>
          <w:tcPr>
            <w:tcW w:w="2638" w:type="dxa"/>
          </w:tcPr>
          <w:p w:rsidR="006424E1" w:rsidRPr="000F473C" w:rsidRDefault="006424E1" w:rsidP="006424E1">
            <w:pPr>
              <w:jc w:val="both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t>- do rozważenia</w:t>
            </w:r>
          </w:p>
        </w:tc>
        <w:tc>
          <w:tcPr>
            <w:tcW w:w="5245" w:type="dxa"/>
          </w:tcPr>
          <w:p w:rsidR="006424E1" w:rsidRPr="006D2678" w:rsidRDefault="006424E1" w:rsidP="006D2678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424E1" w:rsidRPr="000F473C" w:rsidTr="0087592D">
        <w:tc>
          <w:tcPr>
            <w:tcW w:w="3498" w:type="dxa"/>
            <w:shd w:val="clear" w:color="auto" w:fill="E7E6E6" w:themeFill="background2"/>
          </w:tcPr>
          <w:p w:rsidR="006424E1" w:rsidRPr="000F473C" w:rsidRDefault="006424E1" w:rsidP="006424E1">
            <w:pPr>
              <w:jc w:val="center"/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b/>
                <w:sz w:val="22"/>
              </w:rPr>
              <w:t xml:space="preserve">§ 5 </w:t>
            </w:r>
            <w:r w:rsidRPr="000F473C">
              <w:rPr>
                <w:rFonts w:asciiTheme="minorHAnsi" w:hAnsiTheme="minorHAnsi"/>
                <w:b/>
                <w:sz w:val="22"/>
              </w:rPr>
              <w:br/>
              <w:t>Aktu Umowy</w:t>
            </w:r>
          </w:p>
        </w:tc>
        <w:tc>
          <w:tcPr>
            <w:tcW w:w="3498" w:type="dxa"/>
          </w:tcPr>
          <w:p w:rsidR="006424E1" w:rsidRPr="000F473C" w:rsidRDefault="006424E1" w:rsidP="006D2678">
            <w:pPr>
              <w:pStyle w:val="Akapitzlist"/>
              <w:numPr>
                <w:ilvl w:val="0"/>
                <w:numId w:val="1"/>
              </w:numPr>
            </w:pPr>
            <w:r w:rsidRPr="000F473C">
              <w:t xml:space="preserve">rozszerzenie przesłanki odmiennych warunków </w:t>
            </w:r>
            <w:r w:rsidRPr="000F473C">
              <w:lastRenderedPageBreak/>
              <w:t>geologicznych o „stan obiektów, budowli, urządzeń lub zakres Robót” odmienny od wskazanego w PFU;</w:t>
            </w:r>
          </w:p>
          <w:p w:rsidR="006424E1" w:rsidRPr="000F473C" w:rsidRDefault="006424E1" w:rsidP="006424E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38" w:type="dxa"/>
          </w:tcPr>
          <w:p w:rsidR="006424E1" w:rsidRPr="000F473C" w:rsidRDefault="006424E1" w:rsidP="006424E1">
            <w:pPr>
              <w:rPr>
                <w:rFonts w:asciiTheme="minorHAnsi" w:hAnsiTheme="minorHAnsi"/>
                <w:sz w:val="22"/>
              </w:rPr>
            </w:pPr>
            <w:r w:rsidRPr="000F473C">
              <w:rPr>
                <w:rFonts w:asciiTheme="minorHAnsi" w:hAnsiTheme="minorHAnsi"/>
                <w:sz w:val="22"/>
              </w:rPr>
              <w:lastRenderedPageBreak/>
              <w:t>- do rozważenia</w:t>
            </w:r>
          </w:p>
        </w:tc>
        <w:tc>
          <w:tcPr>
            <w:tcW w:w="5245" w:type="dxa"/>
          </w:tcPr>
          <w:p w:rsidR="006424E1" w:rsidRPr="000F473C" w:rsidRDefault="006424E1" w:rsidP="006D2678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320" w:lineRule="exact"/>
              <w:jc w:val="both"/>
              <w:textAlignment w:val="baseline"/>
              <w:rPr>
                <w:rFonts w:asciiTheme="minorHAnsi" w:hAnsiTheme="minorHAnsi"/>
                <w:sz w:val="22"/>
              </w:rPr>
            </w:pPr>
          </w:p>
          <w:p w:rsidR="006424E1" w:rsidRPr="000F473C" w:rsidRDefault="006424E1" w:rsidP="006424E1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D124A5" w:rsidRPr="000F473C" w:rsidRDefault="008610BA">
      <w:pPr>
        <w:rPr>
          <w:rFonts w:asciiTheme="minorHAnsi" w:hAnsiTheme="minorHAnsi"/>
          <w:sz w:val="22"/>
        </w:rPr>
      </w:pPr>
    </w:p>
    <w:sectPr w:rsidR="00D124A5" w:rsidRPr="000F473C" w:rsidSect="00E155E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0BA" w:rsidRDefault="008610BA" w:rsidP="00B61137">
      <w:pPr>
        <w:spacing w:after="0" w:line="240" w:lineRule="auto"/>
      </w:pPr>
      <w:r>
        <w:separator/>
      </w:r>
    </w:p>
  </w:endnote>
  <w:endnote w:type="continuationSeparator" w:id="0">
    <w:p w:rsidR="008610BA" w:rsidRDefault="008610BA" w:rsidP="00B6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324232"/>
      <w:docPartObj>
        <w:docPartGallery w:val="Page Numbers (Bottom of Page)"/>
        <w:docPartUnique/>
      </w:docPartObj>
    </w:sdtPr>
    <w:sdtEndPr/>
    <w:sdtContent>
      <w:p w:rsidR="00EE093C" w:rsidRDefault="00EE09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0AE">
          <w:rPr>
            <w:noProof/>
          </w:rPr>
          <w:t>16</w:t>
        </w:r>
        <w:r>
          <w:fldChar w:fldCharType="end"/>
        </w:r>
      </w:p>
    </w:sdtContent>
  </w:sdt>
  <w:p w:rsidR="00B61137" w:rsidRDefault="00B611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0BA" w:rsidRDefault="008610BA" w:rsidP="00B61137">
      <w:pPr>
        <w:spacing w:after="0" w:line="240" w:lineRule="auto"/>
      </w:pPr>
      <w:r>
        <w:separator/>
      </w:r>
    </w:p>
  </w:footnote>
  <w:footnote w:type="continuationSeparator" w:id="0">
    <w:p w:rsidR="008610BA" w:rsidRDefault="008610BA" w:rsidP="00B6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0256"/>
    <w:multiLevelType w:val="hybridMultilevel"/>
    <w:tmpl w:val="63E8475C"/>
    <w:lvl w:ilvl="0" w:tplc="06C042FC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D31BB"/>
    <w:multiLevelType w:val="hybridMultilevel"/>
    <w:tmpl w:val="F2D0B6C6"/>
    <w:lvl w:ilvl="0" w:tplc="06C042FC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1715A"/>
    <w:multiLevelType w:val="hybridMultilevel"/>
    <w:tmpl w:val="035C41D4"/>
    <w:lvl w:ilvl="0" w:tplc="0415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B65"/>
    <w:multiLevelType w:val="hybridMultilevel"/>
    <w:tmpl w:val="AA9A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B77EB"/>
    <w:multiLevelType w:val="hybridMultilevel"/>
    <w:tmpl w:val="AA9A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40ED2"/>
    <w:multiLevelType w:val="hybridMultilevel"/>
    <w:tmpl w:val="AA9A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D35B2"/>
    <w:multiLevelType w:val="hybridMultilevel"/>
    <w:tmpl w:val="F2D0B6C6"/>
    <w:lvl w:ilvl="0" w:tplc="06C042FC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15233"/>
    <w:multiLevelType w:val="hybridMultilevel"/>
    <w:tmpl w:val="AA9A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65530"/>
    <w:multiLevelType w:val="hybridMultilevel"/>
    <w:tmpl w:val="F2D0B6C6"/>
    <w:lvl w:ilvl="0" w:tplc="06C042FC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67AD8"/>
    <w:multiLevelType w:val="hybridMultilevel"/>
    <w:tmpl w:val="F2D0B6C6"/>
    <w:lvl w:ilvl="0" w:tplc="06C042FC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768AF"/>
    <w:multiLevelType w:val="hybridMultilevel"/>
    <w:tmpl w:val="CB8C60DC"/>
    <w:lvl w:ilvl="0" w:tplc="0415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90A39"/>
    <w:multiLevelType w:val="hybridMultilevel"/>
    <w:tmpl w:val="279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178E1"/>
    <w:multiLevelType w:val="hybridMultilevel"/>
    <w:tmpl w:val="F33AC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85289"/>
    <w:multiLevelType w:val="hybridMultilevel"/>
    <w:tmpl w:val="AA9A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C"/>
    <w:rsid w:val="000F473C"/>
    <w:rsid w:val="002104C2"/>
    <w:rsid w:val="002375E0"/>
    <w:rsid w:val="003D647C"/>
    <w:rsid w:val="00553550"/>
    <w:rsid w:val="006424E1"/>
    <w:rsid w:val="006825E5"/>
    <w:rsid w:val="006D2678"/>
    <w:rsid w:val="00727596"/>
    <w:rsid w:val="007B5EC7"/>
    <w:rsid w:val="008610BA"/>
    <w:rsid w:val="0087592D"/>
    <w:rsid w:val="00914747"/>
    <w:rsid w:val="00987D37"/>
    <w:rsid w:val="00A22E79"/>
    <w:rsid w:val="00AC7F12"/>
    <w:rsid w:val="00B61137"/>
    <w:rsid w:val="00BB40AE"/>
    <w:rsid w:val="00BC01B3"/>
    <w:rsid w:val="00BC1D46"/>
    <w:rsid w:val="00C21197"/>
    <w:rsid w:val="00D1088E"/>
    <w:rsid w:val="00E155EC"/>
    <w:rsid w:val="00EE093C"/>
    <w:rsid w:val="00FD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0F6D7-56E1-4492-8C3E-54DAA0FB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E155EC"/>
    <w:pPr>
      <w:ind w:left="720"/>
      <w:contextualSpacing/>
    </w:pPr>
    <w:rPr>
      <w:rFonts w:asciiTheme="minorHAnsi" w:hAnsiTheme="minorHAnsi"/>
      <w:sz w:val="22"/>
    </w:rPr>
  </w:style>
  <w:style w:type="character" w:customStyle="1" w:styleId="AkapitzlistZnak">
    <w:name w:val="Akapit z listą Znak"/>
    <w:aliases w:val="BulletC Znak"/>
    <w:link w:val="Akapitzlist"/>
    <w:uiPriority w:val="34"/>
    <w:rsid w:val="00E155EC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6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137"/>
  </w:style>
  <w:style w:type="paragraph" w:styleId="Stopka">
    <w:name w:val="footer"/>
    <w:basedOn w:val="Normalny"/>
    <w:link w:val="StopkaZnak"/>
    <w:uiPriority w:val="99"/>
    <w:unhideWhenUsed/>
    <w:rsid w:val="00B6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137"/>
  </w:style>
  <w:style w:type="paragraph" w:styleId="Tekstdymka">
    <w:name w:val="Balloon Text"/>
    <w:basedOn w:val="Normalny"/>
    <w:link w:val="TekstdymkaZnak"/>
    <w:uiPriority w:val="99"/>
    <w:semiHidden/>
    <w:unhideWhenUsed/>
    <w:rsid w:val="00BC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5C88-84EB-4EDC-B0CF-FA70C66B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2755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Rublewska Marta</dc:creator>
  <cp:keywords/>
  <dc:description/>
  <cp:lastModifiedBy>Goździejewski Piotr</cp:lastModifiedBy>
  <cp:revision>4</cp:revision>
  <cp:lastPrinted>2017-04-21T13:01:00Z</cp:lastPrinted>
  <dcterms:created xsi:type="dcterms:W3CDTF">2017-04-21T12:55:00Z</dcterms:created>
  <dcterms:modified xsi:type="dcterms:W3CDTF">2017-04-21T14:06:00Z</dcterms:modified>
</cp:coreProperties>
</file>