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D8" w:rsidRDefault="006B79D8" w:rsidP="006B79D8">
      <w:pPr>
        <w:jc w:val="center"/>
        <w:rPr>
          <w:rFonts w:ascii="Palatino Linotype" w:hAnsi="Palatino Linotype"/>
          <w:sz w:val="36"/>
          <w:szCs w:val="36"/>
        </w:rPr>
      </w:pPr>
    </w:p>
    <w:p w:rsidR="0053777C" w:rsidRDefault="0053777C" w:rsidP="006B79D8">
      <w:pPr>
        <w:jc w:val="center"/>
        <w:rPr>
          <w:rFonts w:ascii="Palatino Linotype" w:hAnsi="Palatino Linotype"/>
          <w:sz w:val="36"/>
          <w:szCs w:val="36"/>
        </w:rPr>
      </w:pPr>
    </w:p>
    <w:p w:rsidR="0053777C" w:rsidRDefault="0053777C" w:rsidP="006B79D8">
      <w:pPr>
        <w:jc w:val="center"/>
        <w:rPr>
          <w:rFonts w:ascii="Palatino Linotype" w:hAnsi="Palatino Linotype"/>
          <w:sz w:val="36"/>
          <w:szCs w:val="36"/>
        </w:rPr>
      </w:pPr>
    </w:p>
    <w:p w:rsidR="006B79D8" w:rsidRDefault="006B79D8" w:rsidP="006B79D8">
      <w:pPr>
        <w:jc w:val="center"/>
        <w:rPr>
          <w:rFonts w:ascii="Palatino Linotype" w:hAnsi="Palatino Linotype"/>
          <w:sz w:val="36"/>
          <w:szCs w:val="36"/>
        </w:rPr>
      </w:pPr>
    </w:p>
    <w:p w:rsidR="006B79D8" w:rsidRDefault="006B79D8" w:rsidP="006B79D8">
      <w:pPr>
        <w:jc w:val="center"/>
        <w:rPr>
          <w:rFonts w:ascii="Palatino Linotype" w:hAnsi="Palatino Linotype"/>
          <w:sz w:val="36"/>
          <w:szCs w:val="36"/>
        </w:rPr>
      </w:pPr>
    </w:p>
    <w:p w:rsidR="006B79D8" w:rsidRDefault="006B79D8" w:rsidP="006B79D8">
      <w:pPr>
        <w:jc w:val="center"/>
        <w:rPr>
          <w:rFonts w:ascii="Palatino Linotype" w:hAnsi="Palatino Linotype"/>
          <w:b/>
          <w:sz w:val="44"/>
          <w:szCs w:val="44"/>
        </w:rPr>
      </w:pPr>
      <w:r w:rsidRPr="006B79D8">
        <w:rPr>
          <w:rFonts w:ascii="Palatino Linotype" w:hAnsi="Palatino Linotype"/>
          <w:b/>
          <w:sz w:val="44"/>
          <w:szCs w:val="44"/>
        </w:rPr>
        <w:t>Projekt założeń projektu ustawy o czasie pracy maszynistów</w:t>
      </w:r>
    </w:p>
    <w:p w:rsidR="006B79D8" w:rsidRDefault="006B79D8" w:rsidP="006B79D8">
      <w:pPr>
        <w:jc w:val="center"/>
        <w:rPr>
          <w:rFonts w:ascii="Palatino Linotype" w:hAnsi="Palatino Linotype"/>
          <w:b/>
          <w:sz w:val="44"/>
          <w:szCs w:val="44"/>
        </w:rPr>
      </w:pPr>
    </w:p>
    <w:p w:rsidR="006B79D8" w:rsidRDefault="006B79D8" w:rsidP="006B79D8">
      <w:pPr>
        <w:jc w:val="center"/>
        <w:rPr>
          <w:rFonts w:ascii="Palatino Linotype" w:hAnsi="Palatino Linotype"/>
          <w:b/>
          <w:sz w:val="44"/>
          <w:szCs w:val="44"/>
        </w:rPr>
      </w:pPr>
    </w:p>
    <w:p w:rsidR="006B79D8" w:rsidRDefault="006B79D8" w:rsidP="006B79D8">
      <w:pPr>
        <w:jc w:val="center"/>
        <w:rPr>
          <w:rFonts w:ascii="Palatino Linotype" w:hAnsi="Palatino Linotype"/>
          <w:b/>
          <w:sz w:val="44"/>
          <w:szCs w:val="44"/>
        </w:rPr>
      </w:pPr>
    </w:p>
    <w:p w:rsidR="006B79D8" w:rsidRDefault="006B79D8" w:rsidP="006B79D8">
      <w:pPr>
        <w:jc w:val="center"/>
        <w:rPr>
          <w:rFonts w:ascii="Palatino Linotype" w:hAnsi="Palatino Linotype"/>
          <w:b/>
          <w:sz w:val="44"/>
          <w:szCs w:val="44"/>
        </w:rPr>
      </w:pPr>
    </w:p>
    <w:p w:rsidR="006B79D8" w:rsidRDefault="006B79D8" w:rsidP="006B79D8">
      <w:pPr>
        <w:jc w:val="center"/>
        <w:rPr>
          <w:rFonts w:ascii="Palatino Linotype" w:hAnsi="Palatino Linotype"/>
          <w:b/>
          <w:sz w:val="44"/>
          <w:szCs w:val="44"/>
        </w:rPr>
      </w:pPr>
    </w:p>
    <w:p w:rsidR="006B79D8" w:rsidRDefault="006B79D8" w:rsidP="006B79D8">
      <w:pPr>
        <w:jc w:val="center"/>
        <w:rPr>
          <w:rFonts w:ascii="Palatino Linotype" w:hAnsi="Palatino Linotype"/>
          <w:b/>
          <w:sz w:val="44"/>
          <w:szCs w:val="44"/>
        </w:rPr>
      </w:pPr>
    </w:p>
    <w:p w:rsidR="00B73F8E" w:rsidRDefault="00B73F8E" w:rsidP="006B79D8">
      <w:pPr>
        <w:jc w:val="center"/>
        <w:rPr>
          <w:rFonts w:ascii="Palatino Linotype" w:hAnsi="Palatino Linotype"/>
          <w:b/>
          <w:sz w:val="44"/>
          <w:szCs w:val="44"/>
        </w:rPr>
      </w:pPr>
    </w:p>
    <w:p w:rsidR="00EA5F5E" w:rsidRDefault="00EA5F5E" w:rsidP="006B79D8">
      <w:pPr>
        <w:jc w:val="center"/>
        <w:rPr>
          <w:rFonts w:ascii="Palatino Linotype" w:hAnsi="Palatino Linotype"/>
          <w:b/>
          <w:sz w:val="44"/>
          <w:szCs w:val="44"/>
        </w:rPr>
      </w:pPr>
    </w:p>
    <w:p w:rsidR="00643FA3" w:rsidRDefault="00643FA3" w:rsidP="00E56531">
      <w:pPr>
        <w:rPr>
          <w:rFonts w:ascii="Palatino Linotype" w:hAnsi="Palatino Linotype"/>
          <w:sz w:val="36"/>
          <w:szCs w:val="36"/>
        </w:rPr>
      </w:pPr>
    </w:p>
    <w:p w:rsidR="00E56531" w:rsidRDefault="006B79D8" w:rsidP="00E56531">
      <w:pPr>
        <w:rPr>
          <w:rFonts w:ascii="Palatino Linotype" w:hAnsi="Palatino Linotype"/>
          <w:b/>
          <w:sz w:val="28"/>
          <w:szCs w:val="28"/>
        </w:rPr>
      </w:pPr>
      <w:r w:rsidRPr="006B79D8">
        <w:rPr>
          <w:rFonts w:ascii="Palatino Linotype" w:hAnsi="Palatino Linotype"/>
          <w:b/>
          <w:sz w:val="28"/>
          <w:szCs w:val="28"/>
        </w:rPr>
        <w:lastRenderedPageBreak/>
        <w:t>1. CEL PROJEKTOWANEJ USTAWY</w:t>
      </w:r>
      <w:r w:rsidR="00C07E85">
        <w:rPr>
          <w:rFonts w:ascii="Palatino Linotype" w:hAnsi="Palatino Linotype"/>
          <w:b/>
          <w:sz w:val="28"/>
          <w:szCs w:val="28"/>
        </w:rPr>
        <w:t xml:space="preserve"> I</w:t>
      </w:r>
      <w:r w:rsidR="00C07E85" w:rsidRPr="00C07E85">
        <w:rPr>
          <w:rFonts w:ascii="Palatino Linotype" w:hAnsi="Palatino Linotype"/>
          <w:b/>
          <w:sz w:val="28"/>
          <w:szCs w:val="28"/>
        </w:rPr>
        <w:t xml:space="preserve"> ISTOTA PROPONOWANYCH ROZWIĄZAŃ</w:t>
      </w:r>
    </w:p>
    <w:p w:rsidR="0059163D" w:rsidRPr="0059163D" w:rsidRDefault="00872374" w:rsidP="004A229B">
      <w:pPr>
        <w:spacing w:after="0" w:line="240" w:lineRule="auto"/>
        <w:jc w:val="both"/>
        <w:rPr>
          <w:rFonts w:ascii="Palatino Linotype" w:eastAsia="Times New Roman" w:hAnsi="Palatino Linotype"/>
          <w:color w:val="000000"/>
          <w:spacing w:val="-5"/>
          <w:lang w:eastAsia="pl-PL"/>
        </w:rPr>
      </w:pPr>
      <w:r w:rsidRPr="00177068">
        <w:rPr>
          <w:rFonts w:ascii="Palatino Linotype" w:hAnsi="Palatino Linotype"/>
        </w:rPr>
        <w:t>Postępujące</w:t>
      </w:r>
      <w:r w:rsidR="00B220F6" w:rsidRPr="00177068">
        <w:rPr>
          <w:rFonts w:ascii="Palatino Linotype" w:hAnsi="Palatino Linotype"/>
        </w:rPr>
        <w:t xml:space="preserve"> zmiany w</w:t>
      </w:r>
      <w:r w:rsidR="002278AA" w:rsidRPr="00177068">
        <w:rPr>
          <w:rFonts w:ascii="Palatino Linotype" w:hAnsi="Palatino Linotype"/>
        </w:rPr>
        <w:t xml:space="preserve"> </w:t>
      </w:r>
      <w:r w:rsidR="00A6655E" w:rsidRPr="00177068">
        <w:rPr>
          <w:rFonts w:ascii="Palatino Linotype" w:hAnsi="Palatino Linotype"/>
        </w:rPr>
        <w:t>sektor</w:t>
      </w:r>
      <w:r w:rsidR="00B220F6" w:rsidRPr="00177068">
        <w:rPr>
          <w:rFonts w:ascii="Palatino Linotype" w:hAnsi="Palatino Linotype"/>
        </w:rPr>
        <w:t>ze</w:t>
      </w:r>
      <w:r w:rsidR="00A6655E" w:rsidRPr="00177068">
        <w:rPr>
          <w:rFonts w:ascii="Palatino Linotype" w:hAnsi="Palatino Linotype"/>
        </w:rPr>
        <w:t xml:space="preserve"> transportu kolejowego</w:t>
      </w:r>
      <w:r w:rsidRPr="00177068">
        <w:rPr>
          <w:rFonts w:ascii="Palatino Linotype" w:hAnsi="Palatino Linotype"/>
        </w:rPr>
        <w:t xml:space="preserve"> </w:t>
      </w:r>
      <w:r w:rsidR="00B220F6" w:rsidRPr="00177068">
        <w:rPr>
          <w:rFonts w:ascii="Palatino Linotype" w:hAnsi="Palatino Linotype"/>
        </w:rPr>
        <w:t>i</w:t>
      </w:r>
      <w:r w:rsidR="00A6655E" w:rsidRPr="00177068">
        <w:rPr>
          <w:rFonts w:ascii="Palatino Linotype" w:hAnsi="Palatino Linotype"/>
        </w:rPr>
        <w:t xml:space="preserve"> związany</w:t>
      </w:r>
      <w:r w:rsidR="002278AA" w:rsidRPr="00177068">
        <w:rPr>
          <w:rFonts w:ascii="Palatino Linotype" w:hAnsi="Palatino Linotype"/>
        </w:rPr>
        <w:t xml:space="preserve"> </w:t>
      </w:r>
      <w:r w:rsidRPr="00177068">
        <w:rPr>
          <w:rFonts w:ascii="Palatino Linotype" w:hAnsi="Palatino Linotype"/>
        </w:rPr>
        <w:t>z nimi</w:t>
      </w:r>
      <w:r w:rsidR="00A6655E" w:rsidRPr="00177068">
        <w:rPr>
          <w:rFonts w:ascii="Palatino Linotype" w:hAnsi="Palatino Linotype"/>
        </w:rPr>
        <w:t xml:space="preserve"> wzrost</w:t>
      </w:r>
      <w:r w:rsidRPr="00177068">
        <w:rPr>
          <w:rFonts w:ascii="Palatino Linotype" w:hAnsi="Palatino Linotype"/>
        </w:rPr>
        <w:t xml:space="preserve"> liczby przewoźników kolejowych</w:t>
      </w:r>
      <w:r w:rsidR="00A6655E" w:rsidRPr="00177068">
        <w:rPr>
          <w:rFonts w:ascii="Palatino Linotype" w:hAnsi="Palatino Linotype"/>
        </w:rPr>
        <w:t>,</w:t>
      </w:r>
      <w:r w:rsidRPr="00177068">
        <w:rPr>
          <w:rFonts w:ascii="Palatino Linotype" w:hAnsi="Palatino Linotype"/>
        </w:rPr>
        <w:t xml:space="preserve"> którzy wykonują przewozy na sieci kolejowej w Polsce</w:t>
      </w:r>
      <w:r w:rsidR="004E7971" w:rsidRPr="00177068">
        <w:rPr>
          <w:rStyle w:val="Odwoanieprzypisudolnego"/>
          <w:rFonts w:ascii="Palatino Linotype" w:hAnsi="Palatino Linotype"/>
        </w:rPr>
        <w:footnoteReference w:id="1"/>
      </w:r>
      <w:r w:rsidRPr="00177068">
        <w:rPr>
          <w:rFonts w:ascii="Palatino Linotype" w:hAnsi="Palatino Linotype"/>
        </w:rPr>
        <w:t>, powodują,</w:t>
      </w:r>
      <w:r w:rsidR="00A6655E" w:rsidRPr="00177068">
        <w:rPr>
          <w:rFonts w:ascii="Palatino Linotype" w:hAnsi="Palatino Linotype"/>
        </w:rPr>
        <w:t xml:space="preserve"> iż niezbędne</w:t>
      </w:r>
      <w:r w:rsidRPr="00177068">
        <w:rPr>
          <w:rFonts w:ascii="Palatino Linotype" w:hAnsi="Palatino Linotype"/>
        </w:rPr>
        <w:t xml:space="preserve"> jest </w:t>
      </w:r>
      <w:r w:rsidR="00811705" w:rsidRPr="00177068">
        <w:rPr>
          <w:rFonts w:ascii="Palatino Linotype" w:hAnsi="Palatino Linotype"/>
        </w:rPr>
        <w:t xml:space="preserve">podjęcie </w:t>
      </w:r>
      <w:r w:rsidR="00A6655E" w:rsidRPr="00177068">
        <w:rPr>
          <w:rFonts w:ascii="Palatino Linotype" w:hAnsi="Palatino Linotype"/>
        </w:rPr>
        <w:t>działań</w:t>
      </w:r>
      <w:r w:rsidRPr="00177068">
        <w:rPr>
          <w:rFonts w:ascii="Palatino Linotype" w:hAnsi="Palatino Linotype"/>
        </w:rPr>
        <w:t xml:space="preserve"> ustawowych</w:t>
      </w:r>
      <w:r w:rsidR="00A6655E" w:rsidRPr="00177068">
        <w:rPr>
          <w:rFonts w:ascii="Palatino Linotype" w:hAnsi="Palatino Linotype"/>
        </w:rPr>
        <w:t xml:space="preserve"> zmierzających</w:t>
      </w:r>
      <w:r w:rsidRPr="00177068">
        <w:rPr>
          <w:rFonts w:ascii="Palatino Linotype" w:hAnsi="Palatino Linotype"/>
        </w:rPr>
        <w:t xml:space="preserve"> do utrzymania wysokiego poziomu bezpieczeństwa ruchu kolejowego poprzez</w:t>
      </w:r>
      <w:r w:rsidR="00811705" w:rsidRPr="00177068">
        <w:rPr>
          <w:rFonts w:ascii="Palatino Linotype" w:hAnsi="Palatino Linotype"/>
        </w:rPr>
        <w:t xml:space="preserve"> standaryzację warunków pracy</w:t>
      </w:r>
      <w:r w:rsidR="0018773C" w:rsidRPr="00177068">
        <w:rPr>
          <w:rFonts w:ascii="Palatino Linotype" w:hAnsi="Palatino Linotype"/>
        </w:rPr>
        <w:t xml:space="preserve"> maszynistów kolejowych</w:t>
      </w:r>
      <w:r w:rsidR="00A6655E" w:rsidRPr="00177068">
        <w:rPr>
          <w:rFonts w:ascii="Palatino Linotype" w:hAnsi="Palatino Linotype"/>
        </w:rPr>
        <w:t xml:space="preserve">. </w:t>
      </w:r>
      <w:r w:rsidR="006F0240">
        <w:rPr>
          <w:rFonts w:ascii="Palatino Linotype" w:hAnsi="Palatino Linotype"/>
        </w:rPr>
        <w:t xml:space="preserve">Na </w:t>
      </w:r>
      <w:r w:rsidR="00BF1F78">
        <w:rPr>
          <w:rFonts w:ascii="Palatino Linotype" w:hAnsi="Palatino Linotype"/>
        </w:rPr>
        <w:t xml:space="preserve">początku 2017 r. na stanowiskach związanych </w:t>
      </w:r>
      <w:r w:rsidR="00F22E57">
        <w:rPr>
          <w:rFonts w:ascii="Palatino Linotype" w:hAnsi="Palatino Linotype"/>
        </w:rPr>
        <w:t xml:space="preserve">                  </w:t>
      </w:r>
      <w:r w:rsidR="00BF1F78">
        <w:rPr>
          <w:rFonts w:ascii="Palatino Linotype" w:hAnsi="Palatino Linotype"/>
        </w:rPr>
        <w:t>z prowadzeni</w:t>
      </w:r>
      <w:r w:rsidR="00997727">
        <w:rPr>
          <w:rFonts w:ascii="Palatino Linotype" w:hAnsi="Palatino Linotype"/>
        </w:rPr>
        <w:t>em pojazdów kolejowych było zatrudnionych</w:t>
      </w:r>
      <w:r w:rsidR="00BF1F78">
        <w:rPr>
          <w:rFonts w:ascii="Palatino Linotype" w:hAnsi="Palatino Linotype"/>
        </w:rPr>
        <w:t xml:space="preserve"> ponad 16,5 tys. osób. Zdecydowana większoś</w:t>
      </w:r>
      <w:r w:rsidR="00BE3AAD">
        <w:rPr>
          <w:rFonts w:ascii="Palatino Linotype" w:hAnsi="Palatino Linotype"/>
        </w:rPr>
        <w:t>ć</w:t>
      </w:r>
      <w:r w:rsidR="00BF1F78">
        <w:rPr>
          <w:rFonts w:ascii="Palatino Linotype" w:hAnsi="Palatino Linotype"/>
        </w:rPr>
        <w:t xml:space="preserve"> posiadała uprawnienia maszynisty pojazdu trakcyjnego. </w:t>
      </w:r>
      <w:r w:rsidR="00BE3AAD">
        <w:rPr>
          <w:rFonts w:ascii="Palatino Linotype" w:hAnsi="Palatino Linotype"/>
        </w:rPr>
        <w:t xml:space="preserve">Ponad połowa maszynistów miała ponad 50 lat. </w:t>
      </w:r>
      <w:r w:rsidR="005223AB">
        <w:rPr>
          <w:rFonts w:ascii="Palatino Linotype" w:hAnsi="Palatino Linotype"/>
        </w:rPr>
        <w:t xml:space="preserve">W ciągu minionego roku liczba ta przekroczyła      17 tys. Największą grupę wśród nich stanowią osoby w przedziale wiekowym 50 - 59 lat (41%), a najmniejszą najmłodsi maszyniści poniżej 30 roku życia (7%). </w:t>
      </w:r>
      <w:r w:rsidR="00BE3AAD">
        <w:rPr>
          <w:rFonts w:ascii="Palatino Linotype" w:hAnsi="Palatino Linotype"/>
        </w:rPr>
        <w:t xml:space="preserve">W ciągu najbliższych </w:t>
      </w:r>
      <w:r w:rsidR="005501C5">
        <w:rPr>
          <w:rFonts w:ascii="Palatino Linotype" w:hAnsi="Palatino Linotype"/>
        </w:rPr>
        <w:t xml:space="preserve">  </w:t>
      </w:r>
      <w:r w:rsidR="00BE3AAD">
        <w:rPr>
          <w:rFonts w:ascii="Palatino Linotype" w:hAnsi="Palatino Linotype"/>
        </w:rPr>
        <w:t xml:space="preserve">5 lat prawie 4,5 tys. maszynistów osiągnie wiek emerytalny. Za </w:t>
      </w:r>
      <w:r w:rsidR="004A229B">
        <w:rPr>
          <w:rFonts w:ascii="Palatino Linotype" w:hAnsi="Palatino Linotype"/>
        </w:rPr>
        <w:t xml:space="preserve">dwa lata potrzeba będzie </w:t>
      </w:r>
      <w:r w:rsidR="005501C5">
        <w:rPr>
          <w:rFonts w:ascii="Palatino Linotype" w:hAnsi="Palatino Linotype"/>
        </w:rPr>
        <w:t xml:space="preserve">    </w:t>
      </w:r>
      <w:r w:rsidR="004A229B">
        <w:rPr>
          <w:rFonts w:ascii="Palatino Linotype" w:hAnsi="Palatino Linotype"/>
        </w:rPr>
        <w:t>18 tys. maszynistów</w:t>
      </w:r>
      <w:r w:rsidR="004A229B" w:rsidRPr="00177068">
        <w:rPr>
          <w:rStyle w:val="Odwoanieprzypisudolnego"/>
          <w:rFonts w:ascii="Palatino Linotype" w:hAnsi="Palatino Linotype"/>
        </w:rPr>
        <w:footnoteReference w:id="2"/>
      </w:r>
      <w:r w:rsidR="004A229B">
        <w:rPr>
          <w:rFonts w:ascii="Palatino Linotype" w:hAnsi="Palatino Linotype"/>
        </w:rPr>
        <w:t>.</w:t>
      </w:r>
      <w:r w:rsidR="00B755A1">
        <w:rPr>
          <w:rFonts w:ascii="Palatino Linotype" w:hAnsi="Palatino Linotype"/>
        </w:rPr>
        <w:t xml:space="preserve"> </w:t>
      </w:r>
    </w:p>
    <w:p w:rsidR="0059163D" w:rsidRDefault="0059163D" w:rsidP="004A229B">
      <w:pPr>
        <w:spacing w:after="0" w:line="240" w:lineRule="auto"/>
        <w:jc w:val="both"/>
        <w:rPr>
          <w:rFonts w:ascii="Palatino Linotype" w:hAnsi="Palatino Linotype"/>
        </w:rPr>
      </w:pPr>
    </w:p>
    <w:p w:rsidR="00DB7340" w:rsidRDefault="00DB7340" w:rsidP="004A229B">
      <w:pPr>
        <w:spacing w:after="0" w:line="240" w:lineRule="auto"/>
        <w:jc w:val="both"/>
        <w:rPr>
          <w:rFonts w:ascii="Palatino Linotype" w:hAnsi="Palatino Linotype"/>
        </w:rPr>
      </w:pPr>
    </w:p>
    <w:p w:rsidR="00DB7340" w:rsidRPr="004A229B" w:rsidRDefault="0059163D" w:rsidP="00DB7340">
      <w:pPr>
        <w:spacing w:after="0" w:line="240" w:lineRule="auto"/>
        <w:jc w:val="center"/>
        <w:rPr>
          <w:rFonts w:ascii="Palatino Linotype" w:hAnsi="Palatino Linotype"/>
          <w:b/>
        </w:rPr>
      </w:pPr>
      <w:r w:rsidRPr="004A229B">
        <w:rPr>
          <w:rFonts w:ascii="Palatino Linotype" w:hAnsi="Palatino Linotype"/>
          <w:b/>
        </w:rPr>
        <w:t>Wykres nr 1: Struktura wiekowa maszynistów w Polsce</w:t>
      </w:r>
    </w:p>
    <w:p w:rsidR="00DB7340" w:rsidRDefault="00DB7340" w:rsidP="00DB7340">
      <w:pPr>
        <w:pStyle w:val="NormalnyWeb"/>
        <w:spacing w:before="0" w:beforeAutospacing="0" w:after="0" w:afterAutospacing="0"/>
        <w:ind w:left="2832" w:firstLine="708"/>
        <w:rPr>
          <w:rStyle w:val="Pogrubienie"/>
          <w:rFonts w:ascii="Palatino Linotype" w:hAnsi="Palatino Linotype" w:cs="Arial"/>
          <w:color w:val="010101"/>
          <w:spacing w:val="-5"/>
          <w:sz w:val="22"/>
          <w:szCs w:val="22"/>
        </w:rPr>
      </w:pPr>
      <w:r w:rsidRPr="004A229B">
        <w:rPr>
          <w:rStyle w:val="Pogrubienie"/>
          <w:rFonts w:ascii="Palatino Linotype" w:hAnsi="Palatino Linotype" w:cs="Arial"/>
          <w:color w:val="010101"/>
          <w:spacing w:val="-5"/>
          <w:sz w:val="22"/>
          <w:szCs w:val="22"/>
        </w:rPr>
        <w:t>(stan na 31 grudnia 2016 r.)</w:t>
      </w:r>
    </w:p>
    <w:p w:rsidR="00DB7340" w:rsidRDefault="00DB7340" w:rsidP="00DB7340">
      <w:pPr>
        <w:pStyle w:val="NormalnyWeb"/>
        <w:spacing w:before="0" w:beforeAutospacing="0" w:after="0" w:afterAutospacing="0"/>
        <w:ind w:left="2832" w:firstLine="708"/>
        <w:rPr>
          <w:rStyle w:val="Pogrubienie"/>
          <w:rFonts w:ascii="Palatino Linotype" w:hAnsi="Palatino Linotype" w:cs="Arial"/>
          <w:color w:val="010101"/>
          <w:spacing w:val="-5"/>
          <w:sz w:val="22"/>
          <w:szCs w:val="22"/>
        </w:rPr>
      </w:pPr>
    </w:p>
    <w:p w:rsidR="00DB7340" w:rsidRPr="004A229B" w:rsidRDefault="00DB7340" w:rsidP="00DB7340">
      <w:pPr>
        <w:pStyle w:val="NormalnyWeb"/>
        <w:spacing w:before="0" w:beforeAutospacing="0" w:after="0" w:afterAutospacing="0"/>
        <w:ind w:left="2832" w:firstLine="708"/>
        <w:rPr>
          <w:rFonts w:ascii="Palatino Linotype" w:hAnsi="Palatino Linotype" w:cs="Arial"/>
          <w:color w:val="010101"/>
          <w:spacing w:val="-5"/>
          <w:sz w:val="20"/>
          <w:szCs w:val="20"/>
        </w:rPr>
      </w:pPr>
    </w:p>
    <w:p w:rsidR="004A229B" w:rsidRDefault="004A229B" w:rsidP="004A229B">
      <w:pPr>
        <w:spacing w:after="0" w:line="240" w:lineRule="auto"/>
        <w:jc w:val="both"/>
        <w:rPr>
          <w:rFonts w:ascii="Palatino Linotype" w:hAnsi="Palatino Linotype"/>
        </w:rPr>
      </w:pPr>
    </w:p>
    <w:p w:rsidR="0059163D" w:rsidRDefault="00DB7340" w:rsidP="004A229B">
      <w:pPr>
        <w:spacing w:after="0" w:line="240" w:lineRule="auto"/>
        <w:jc w:val="both"/>
        <w:rPr>
          <w:rFonts w:ascii="Palatino Linotype" w:hAnsi="Palatino Linotype"/>
        </w:rPr>
      </w:pPr>
      <w:r>
        <w:rPr>
          <w:rFonts w:ascii="Palatino Linotype" w:hAnsi="Palatino Linotype"/>
          <w:noProof/>
          <w:lang w:eastAsia="pl-PL"/>
        </w:rPr>
        <w:drawing>
          <wp:anchor distT="0" distB="0" distL="114300" distR="114300" simplePos="0" relativeHeight="251658240" behindDoc="0" locked="0" layoutInCell="1" allowOverlap="1">
            <wp:simplePos x="0" y="0"/>
            <wp:positionH relativeFrom="margin">
              <wp:posOffset>788670</wp:posOffset>
            </wp:positionH>
            <wp:positionV relativeFrom="margin">
              <wp:posOffset>4188460</wp:posOffset>
            </wp:positionV>
            <wp:extent cx="4138930" cy="2949575"/>
            <wp:effectExtent l="19050" t="0" r="0" b="0"/>
            <wp:wrapSquare wrapText="bothSides"/>
            <wp:docPr id="1" name="Obraz 1" descr="https://www.utk.gov.pl/dokumenty/zalaczniki/1/1-34673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k.gov.pl/dokumenty/zalaczniki/1/1-34673_g.png"/>
                    <pic:cNvPicPr>
                      <a:picLocks noChangeAspect="1" noChangeArrowheads="1"/>
                    </pic:cNvPicPr>
                  </pic:nvPicPr>
                  <pic:blipFill>
                    <a:blip r:embed="rId8" cstate="print"/>
                    <a:srcRect/>
                    <a:stretch>
                      <a:fillRect/>
                    </a:stretch>
                  </pic:blipFill>
                  <pic:spPr bwMode="auto">
                    <a:xfrm>
                      <a:off x="0" y="0"/>
                      <a:ext cx="4138930" cy="2949575"/>
                    </a:xfrm>
                    <a:prstGeom prst="rect">
                      <a:avLst/>
                    </a:prstGeom>
                    <a:noFill/>
                    <a:ln w="9525">
                      <a:noFill/>
                      <a:miter lim="800000"/>
                      <a:headEnd/>
                      <a:tailEnd/>
                    </a:ln>
                  </pic:spPr>
                </pic:pic>
              </a:graphicData>
            </a:graphic>
          </wp:anchor>
        </w:drawing>
      </w:r>
    </w:p>
    <w:p w:rsidR="0059163D" w:rsidRDefault="0059163D" w:rsidP="004A229B">
      <w:pPr>
        <w:spacing w:after="0" w:line="240" w:lineRule="auto"/>
        <w:jc w:val="both"/>
        <w:rPr>
          <w:rFonts w:ascii="Palatino Linotype" w:hAnsi="Palatino Linotype"/>
        </w:rPr>
      </w:pPr>
    </w:p>
    <w:p w:rsidR="0059163D" w:rsidRDefault="0059163D" w:rsidP="004A229B">
      <w:pPr>
        <w:spacing w:after="0" w:line="240" w:lineRule="auto"/>
        <w:jc w:val="both"/>
        <w:rPr>
          <w:rFonts w:ascii="Palatino Linotype" w:hAnsi="Palatino Linotype"/>
        </w:rPr>
      </w:pPr>
    </w:p>
    <w:p w:rsidR="0059163D" w:rsidRDefault="0059163D" w:rsidP="00BE3AAD">
      <w:pPr>
        <w:spacing w:after="0" w:line="240" w:lineRule="auto"/>
        <w:jc w:val="center"/>
        <w:rPr>
          <w:rFonts w:ascii="Palatino Linotype" w:hAnsi="Palatino Linotype"/>
          <w:b/>
        </w:rPr>
      </w:pPr>
    </w:p>
    <w:p w:rsidR="0059163D" w:rsidRDefault="0059163D" w:rsidP="00BE3AAD">
      <w:pPr>
        <w:spacing w:after="0" w:line="240" w:lineRule="auto"/>
        <w:jc w:val="center"/>
        <w:rPr>
          <w:rFonts w:ascii="Palatino Linotype" w:hAnsi="Palatino Linotype"/>
          <w:b/>
        </w:rPr>
      </w:pPr>
    </w:p>
    <w:p w:rsidR="00BB34B8" w:rsidRDefault="00BB34B8" w:rsidP="00BB34B8">
      <w:pPr>
        <w:spacing w:after="0" w:line="240" w:lineRule="auto"/>
        <w:rPr>
          <w:b/>
        </w:rPr>
      </w:pPr>
    </w:p>
    <w:p w:rsidR="00BB34B8" w:rsidRDefault="00BB34B8"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DB7340" w:rsidRDefault="00DB7340" w:rsidP="00BB34B8">
      <w:pPr>
        <w:spacing w:after="0" w:line="240" w:lineRule="auto"/>
        <w:rPr>
          <w:b/>
        </w:rPr>
      </w:pPr>
    </w:p>
    <w:p w:rsidR="004A229B" w:rsidRDefault="004A229B" w:rsidP="005223AB">
      <w:pPr>
        <w:spacing w:after="0" w:line="240" w:lineRule="auto"/>
        <w:rPr>
          <w:b/>
        </w:rPr>
      </w:pPr>
    </w:p>
    <w:p w:rsidR="004A229B" w:rsidRDefault="004A229B" w:rsidP="00A9480C">
      <w:pPr>
        <w:spacing w:after="0" w:line="240" w:lineRule="auto"/>
        <w:jc w:val="center"/>
        <w:rPr>
          <w:b/>
        </w:rPr>
      </w:pPr>
    </w:p>
    <w:p w:rsidR="00BB5EA4" w:rsidRDefault="00DD744F" w:rsidP="00E56531">
      <w:pPr>
        <w:jc w:val="both"/>
        <w:rPr>
          <w:rFonts w:ascii="Palatino Linotype" w:hAnsi="Palatino Linotype"/>
        </w:rPr>
      </w:pPr>
      <w:r>
        <w:rPr>
          <w:rFonts w:ascii="Palatino Linotype" w:hAnsi="Palatino Linotype"/>
        </w:rPr>
        <w:lastRenderedPageBreak/>
        <w:t>N</w:t>
      </w:r>
      <w:r w:rsidR="0018773C" w:rsidRPr="00177068">
        <w:rPr>
          <w:rFonts w:ascii="Palatino Linotype" w:hAnsi="Palatino Linotype"/>
        </w:rPr>
        <w:t>iedobór maszynistów na rynku kolejowym w Polsce sprawia, że często są</w:t>
      </w:r>
      <w:r w:rsidR="00482580">
        <w:rPr>
          <w:rFonts w:ascii="Palatino Linotype" w:hAnsi="Palatino Linotype"/>
        </w:rPr>
        <w:t xml:space="preserve"> oni, w ramach stosunku pracowniczego,</w:t>
      </w:r>
      <w:r w:rsidR="0018773C" w:rsidRPr="00177068">
        <w:rPr>
          <w:rFonts w:ascii="Palatino Linotype" w:hAnsi="Palatino Linotype"/>
        </w:rPr>
        <w:t xml:space="preserve"> obowiązani do odbywania wielogodzinnych podróży</w:t>
      </w:r>
      <w:r w:rsidR="004E7971" w:rsidRPr="00177068">
        <w:rPr>
          <w:rFonts w:ascii="Palatino Linotype" w:hAnsi="Palatino Linotype"/>
        </w:rPr>
        <w:t xml:space="preserve"> w celu objęcia pociągu, który mają następnie prowadzić</w:t>
      </w:r>
      <w:r w:rsidR="00582A92">
        <w:rPr>
          <w:rFonts w:ascii="Palatino Linotype" w:hAnsi="Palatino Linotype"/>
        </w:rPr>
        <w:t>, co często jest przyczyną naruszania</w:t>
      </w:r>
      <w:r w:rsidR="00B220F6" w:rsidRPr="00177068">
        <w:rPr>
          <w:rFonts w:ascii="Palatino Linotype" w:hAnsi="Palatino Linotype"/>
        </w:rPr>
        <w:t xml:space="preserve"> norm dotyczących nieprzerwanego odpoczynku</w:t>
      </w:r>
      <w:r w:rsidR="004E7971" w:rsidRPr="00177068">
        <w:rPr>
          <w:rFonts w:ascii="Palatino Linotype" w:hAnsi="Palatino Linotype"/>
        </w:rPr>
        <w:t>.</w:t>
      </w:r>
      <w:r w:rsidR="00B220F6" w:rsidRPr="00177068">
        <w:rPr>
          <w:rFonts w:ascii="Palatino Linotype" w:hAnsi="Palatino Linotype"/>
        </w:rPr>
        <w:t xml:space="preserve"> Dodatkowo</w:t>
      </w:r>
      <w:r w:rsidR="00EF11FE" w:rsidRPr="00177068">
        <w:rPr>
          <w:rFonts w:ascii="Palatino Linotype" w:hAnsi="Palatino Linotype"/>
        </w:rPr>
        <w:t xml:space="preserve"> przewoźnicy kolejowi stosują różne zasady zaliczania określonych czynności wykonywanych przez maszynistę do czasu pracy</w:t>
      </w:r>
      <w:r w:rsidR="0018773C" w:rsidRPr="00177068">
        <w:rPr>
          <w:rFonts w:ascii="Palatino Linotype" w:hAnsi="Palatino Linotype"/>
        </w:rPr>
        <w:t xml:space="preserve">. </w:t>
      </w:r>
    </w:p>
    <w:p w:rsidR="006C15C8" w:rsidRDefault="0018773C" w:rsidP="004E2A5A">
      <w:pPr>
        <w:spacing w:after="120"/>
        <w:jc w:val="both"/>
        <w:rPr>
          <w:rFonts w:ascii="Palatino Linotype" w:hAnsi="Palatino Linotype"/>
        </w:rPr>
      </w:pPr>
      <w:r w:rsidRPr="00177068">
        <w:rPr>
          <w:rFonts w:ascii="Palatino Linotype" w:hAnsi="Palatino Linotype"/>
        </w:rPr>
        <w:t xml:space="preserve">Zdarzają się </w:t>
      </w:r>
      <w:r w:rsidR="00EF11FE" w:rsidRPr="00177068">
        <w:rPr>
          <w:rFonts w:ascii="Palatino Linotype" w:hAnsi="Palatino Linotype"/>
        </w:rPr>
        <w:t xml:space="preserve">również </w:t>
      </w:r>
      <w:r w:rsidRPr="00177068">
        <w:rPr>
          <w:rFonts w:ascii="Palatino Linotype" w:hAnsi="Palatino Linotype"/>
        </w:rPr>
        <w:t>przypadki, w których maszyniści – kierując się chęcią wypracowania dodatkowego dochodu – wykonują pracę maszynisty w oparciu o umowy o n</w:t>
      </w:r>
      <w:r w:rsidR="0062062A">
        <w:rPr>
          <w:rFonts w:ascii="Palatino Linotype" w:hAnsi="Palatino Linotype"/>
        </w:rPr>
        <w:t xml:space="preserve">iejednorodnej formie (w oparciu </w:t>
      </w:r>
      <w:r w:rsidRPr="00177068">
        <w:rPr>
          <w:rFonts w:ascii="Palatino Linotype" w:hAnsi="Palatino Linotype"/>
        </w:rPr>
        <w:t xml:space="preserve">o </w:t>
      </w:r>
      <w:r w:rsidR="002C579D">
        <w:rPr>
          <w:rFonts w:ascii="Palatino Linotype" w:hAnsi="Palatino Linotype"/>
        </w:rPr>
        <w:t>umowę o pracę, umowę</w:t>
      </w:r>
      <w:r w:rsidRPr="00177068">
        <w:rPr>
          <w:rFonts w:ascii="Palatino Linotype" w:hAnsi="Palatino Linotype"/>
        </w:rPr>
        <w:t xml:space="preserve"> zleceni</w:t>
      </w:r>
      <w:r w:rsidR="002C579D">
        <w:rPr>
          <w:rFonts w:ascii="Palatino Linotype" w:hAnsi="Palatino Linotype"/>
        </w:rPr>
        <w:t>e, umowę</w:t>
      </w:r>
      <w:r w:rsidRPr="00177068">
        <w:rPr>
          <w:rFonts w:ascii="Palatino Linotype" w:hAnsi="Palatino Linotype"/>
        </w:rPr>
        <w:t xml:space="preserve"> o dzieło) dla różnych pracodawców</w:t>
      </w:r>
      <w:r w:rsidR="00DC1FE6">
        <w:rPr>
          <w:rFonts w:ascii="Palatino Linotype" w:hAnsi="Palatino Linotype"/>
        </w:rPr>
        <w:t>.</w:t>
      </w:r>
      <w:r w:rsidRPr="00177068">
        <w:rPr>
          <w:rStyle w:val="Odwoanieprzypisudolnego"/>
          <w:rFonts w:ascii="Palatino Linotype" w:hAnsi="Palatino Linotype"/>
        </w:rPr>
        <w:footnoteReference w:id="3"/>
      </w:r>
      <w:r w:rsidRPr="00177068">
        <w:rPr>
          <w:rFonts w:ascii="Palatino Linotype" w:hAnsi="Palatino Linotype"/>
        </w:rPr>
        <w:t xml:space="preserve"> Konsekwencją występowania powyższych zjawisk jest to, że maszyniści niejednokrotnie w ciągu pojedynczej doby pracują</w:t>
      </w:r>
      <w:r w:rsidR="00496083">
        <w:rPr>
          <w:rFonts w:ascii="Palatino Linotype" w:hAnsi="Palatino Linotype"/>
        </w:rPr>
        <w:t xml:space="preserve"> u więcej niż jednego przedsiębiorcy</w:t>
      </w:r>
      <w:r w:rsidRPr="00177068">
        <w:rPr>
          <w:rFonts w:ascii="Palatino Linotype" w:hAnsi="Palatino Linotype"/>
        </w:rPr>
        <w:t xml:space="preserve"> przez czas zdecydowanie dłuższy </w:t>
      </w:r>
      <w:r w:rsidR="002C579D">
        <w:rPr>
          <w:rFonts w:ascii="Palatino Linotype" w:hAnsi="Palatino Linotype"/>
        </w:rPr>
        <w:t>niż</w:t>
      </w:r>
      <w:r w:rsidRPr="00177068">
        <w:rPr>
          <w:rFonts w:ascii="Palatino Linotype" w:hAnsi="Palatino Linotype"/>
        </w:rPr>
        <w:t xml:space="preserve"> </w:t>
      </w:r>
      <w:r w:rsidR="003F427C">
        <w:rPr>
          <w:rFonts w:ascii="Palatino Linotype" w:hAnsi="Palatino Linotype"/>
        </w:rPr>
        <w:t>12</w:t>
      </w:r>
      <w:r w:rsidRPr="00177068">
        <w:rPr>
          <w:rFonts w:ascii="Palatino Linotype" w:hAnsi="Palatino Linotype"/>
        </w:rPr>
        <w:t xml:space="preserve"> godzin</w:t>
      </w:r>
      <w:r w:rsidR="00496083">
        <w:rPr>
          <w:rFonts w:ascii="Palatino Linotype" w:hAnsi="Palatino Linotype"/>
        </w:rPr>
        <w:t>, a możliwość sankcjonowania takich zachowań w świetle obowiązującego prawodawstwa jest ograniczona</w:t>
      </w:r>
      <w:r w:rsidRPr="00177068">
        <w:rPr>
          <w:rFonts w:ascii="Palatino Linotype" w:hAnsi="Palatino Linotype"/>
        </w:rPr>
        <w:t xml:space="preserve">. Stanowi to zagrożenie dla bezpieczeństwa ruchu kolejowego, a zatem w konsekwencji również dla zdrowia i życia ludzkiego. </w:t>
      </w:r>
    </w:p>
    <w:p w:rsidR="00913DBC" w:rsidRPr="0006556F" w:rsidRDefault="00913DBC" w:rsidP="00913DBC">
      <w:pPr>
        <w:jc w:val="both"/>
        <w:rPr>
          <w:rFonts w:ascii="Palatino Linotype" w:hAnsi="Palatino Linotype"/>
          <w:bCs/>
          <w:iCs/>
          <w:color w:val="1F1B12"/>
        </w:rPr>
      </w:pPr>
      <w:r w:rsidRPr="004E7971">
        <w:rPr>
          <w:rFonts w:ascii="Palatino Linotype" w:hAnsi="Palatino Linotype"/>
        </w:rPr>
        <w:t>Poziom bezpieczeństwa w transporcie kolejowym zależy od wielu czynników, tak</w:t>
      </w:r>
      <w:r w:rsidR="0006556F">
        <w:rPr>
          <w:rFonts w:ascii="Palatino Linotype" w:hAnsi="Palatino Linotype"/>
        </w:rPr>
        <w:t xml:space="preserve"> </w:t>
      </w:r>
      <w:r w:rsidR="0006556F">
        <w:rPr>
          <w:rFonts w:ascii="Palatino Linotype" w:hAnsi="Palatino Linotype"/>
        </w:rPr>
        <w:br/>
      </w:r>
      <w:r w:rsidRPr="004E7971">
        <w:rPr>
          <w:rFonts w:ascii="Palatino Linotype" w:hAnsi="Palatino Linotype"/>
        </w:rPr>
        <w:t>o ch</w:t>
      </w:r>
      <w:r w:rsidR="006B186C">
        <w:rPr>
          <w:rFonts w:ascii="Palatino Linotype" w:hAnsi="Palatino Linotype"/>
        </w:rPr>
        <w:t>arakterze technicznym związanym</w:t>
      </w:r>
      <w:r w:rsidRPr="004E7971">
        <w:rPr>
          <w:rFonts w:ascii="Palatino Linotype" w:hAnsi="Palatino Linotype"/>
        </w:rPr>
        <w:t xml:space="preserve"> z infrastr</w:t>
      </w:r>
      <w:r w:rsidR="006B186C">
        <w:rPr>
          <w:rFonts w:ascii="Palatino Linotype" w:hAnsi="Palatino Linotype"/>
        </w:rPr>
        <w:t xml:space="preserve">ukturą i taborem oraz ludzkim, </w:t>
      </w:r>
      <w:r w:rsidR="00B831D2">
        <w:rPr>
          <w:rFonts w:ascii="Palatino Linotype" w:hAnsi="Palatino Linotype"/>
        </w:rPr>
        <w:t>czyli</w:t>
      </w:r>
      <w:r w:rsidR="00995458">
        <w:rPr>
          <w:rFonts w:ascii="Palatino Linotype" w:hAnsi="Palatino Linotype"/>
        </w:rPr>
        <w:t xml:space="preserve"> </w:t>
      </w:r>
      <w:r w:rsidR="006B186C">
        <w:rPr>
          <w:rFonts w:ascii="Palatino Linotype" w:hAnsi="Palatino Linotype"/>
        </w:rPr>
        <w:t xml:space="preserve"> </w:t>
      </w:r>
      <w:r w:rsidR="006B186C" w:rsidRPr="004E7971">
        <w:rPr>
          <w:rFonts w:ascii="Palatino Linotype" w:hAnsi="Palatino Linotype"/>
        </w:rPr>
        <w:t>personelem</w:t>
      </w:r>
      <w:r w:rsidR="006B186C">
        <w:rPr>
          <w:rFonts w:ascii="Palatino Linotype" w:hAnsi="Palatino Linotype"/>
        </w:rPr>
        <w:t xml:space="preserve"> </w:t>
      </w:r>
      <w:r w:rsidR="006B186C" w:rsidRPr="004E7971">
        <w:rPr>
          <w:rFonts w:ascii="Palatino Linotype" w:hAnsi="Palatino Linotype"/>
        </w:rPr>
        <w:t xml:space="preserve">wykonującym zadania </w:t>
      </w:r>
      <w:r w:rsidR="006B186C">
        <w:rPr>
          <w:rFonts w:ascii="Palatino Linotype" w:hAnsi="Palatino Linotype"/>
        </w:rPr>
        <w:t xml:space="preserve">bezpośrednio </w:t>
      </w:r>
      <w:r w:rsidRPr="004E7971">
        <w:rPr>
          <w:rFonts w:ascii="Palatino Linotype" w:hAnsi="Palatino Linotype"/>
        </w:rPr>
        <w:t>związane z bezpieczeństwem ruchu</w:t>
      </w:r>
      <w:r w:rsidR="0006556F">
        <w:rPr>
          <w:rFonts w:ascii="Palatino Linotype" w:hAnsi="Palatino Linotype"/>
        </w:rPr>
        <w:t xml:space="preserve"> </w:t>
      </w:r>
      <w:r w:rsidRPr="004E7971">
        <w:rPr>
          <w:rFonts w:ascii="Palatino Linotype" w:hAnsi="Palatino Linotype"/>
        </w:rPr>
        <w:t>odpowiedzialnym za zapewnienie bezpieczeństwa</w:t>
      </w:r>
      <w:r w:rsidR="006B186C">
        <w:rPr>
          <w:rFonts w:ascii="Palatino Linotype" w:hAnsi="Palatino Linotype"/>
        </w:rPr>
        <w:t xml:space="preserve"> w transporcie</w:t>
      </w:r>
      <w:r w:rsidRPr="004E7971">
        <w:rPr>
          <w:rFonts w:ascii="Palatino Linotype" w:hAnsi="Palatino Linotype"/>
        </w:rPr>
        <w:t xml:space="preserve">. Jako najważniejsze czynniki warunkujące bezpieczeństwo należy wymienić </w:t>
      </w:r>
      <w:r w:rsidRPr="004E7971">
        <w:rPr>
          <w:rFonts w:ascii="Palatino Linotype" w:hAnsi="Palatino Linotype"/>
          <w:bCs/>
          <w:iCs/>
          <w:color w:val="1F1B12"/>
        </w:rPr>
        <w:t>stan techniczny infrastruktury kolejowej, taboru, organizację ruchu i przewozów kolejowych, kwalifikacje zawodowe</w:t>
      </w:r>
      <w:r w:rsidR="0006556F">
        <w:rPr>
          <w:rFonts w:ascii="Palatino Linotype" w:hAnsi="Palatino Linotype"/>
          <w:bCs/>
          <w:iCs/>
          <w:color w:val="1F1B12"/>
        </w:rPr>
        <w:t xml:space="preserve"> </w:t>
      </w:r>
      <w:r w:rsidR="0006556F">
        <w:rPr>
          <w:rFonts w:ascii="Palatino Linotype" w:hAnsi="Palatino Linotype"/>
          <w:bCs/>
          <w:iCs/>
          <w:color w:val="1F1B12"/>
        </w:rPr>
        <w:br/>
      </w:r>
      <w:r w:rsidRPr="004E7971">
        <w:rPr>
          <w:rFonts w:ascii="Palatino Linotype" w:hAnsi="Palatino Linotype"/>
          <w:bCs/>
          <w:iCs/>
          <w:color w:val="1F1B12"/>
        </w:rPr>
        <w:t>i należyte wykonywanie obowiązków przez pracowników</w:t>
      </w:r>
      <w:r w:rsidRPr="004E7971">
        <w:rPr>
          <w:rFonts w:ascii="Palatino Linotype" w:hAnsi="Palatino Linotype"/>
        </w:rPr>
        <w:t xml:space="preserve">. </w:t>
      </w:r>
    </w:p>
    <w:p w:rsidR="004E2A5A" w:rsidRPr="004E2A5A" w:rsidRDefault="004E2A5A" w:rsidP="00913DBC">
      <w:pPr>
        <w:spacing w:after="120"/>
        <w:jc w:val="both"/>
        <w:rPr>
          <w:rFonts w:ascii="Palatino Linotype" w:hAnsi="Palatino Linotype" w:cs="Arial"/>
          <w:kern w:val="24"/>
        </w:rPr>
      </w:pPr>
      <w:r w:rsidRPr="004E2A5A">
        <w:rPr>
          <w:rFonts w:ascii="Palatino Linotype" w:hAnsi="Palatino Linotype" w:cs="Arial"/>
          <w:kern w:val="24"/>
        </w:rPr>
        <w:t xml:space="preserve">W okresie od </w:t>
      </w:r>
      <w:r w:rsidRPr="004E2A5A">
        <w:rPr>
          <w:rFonts w:ascii="Palatino Linotype" w:hAnsi="Palatino Linotype" w:cs="Arial"/>
        </w:rPr>
        <w:t xml:space="preserve">6 lipca 2016 r. do 15 września 2016 r. </w:t>
      </w:r>
      <w:r w:rsidRPr="004E2A5A">
        <w:rPr>
          <w:rFonts w:ascii="Palatino Linotype" w:hAnsi="Palatino Linotype" w:cs="Arial"/>
          <w:kern w:val="24"/>
        </w:rPr>
        <w:t xml:space="preserve">inspektorzy </w:t>
      </w:r>
      <w:r w:rsidR="006B186C">
        <w:rPr>
          <w:rFonts w:ascii="Palatino Linotype" w:hAnsi="Palatino Linotype" w:cs="Arial"/>
          <w:kern w:val="24"/>
        </w:rPr>
        <w:t xml:space="preserve">pracy </w:t>
      </w:r>
      <w:r w:rsidR="005E31DE">
        <w:rPr>
          <w:rFonts w:ascii="Palatino Linotype" w:hAnsi="Palatino Linotype" w:cs="Arial"/>
          <w:kern w:val="24"/>
        </w:rPr>
        <w:t xml:space="preserve">Głównego Inspektoratu Pracy Państwowej Inspekcji Pracy </w:t>
      </w:r>
      <w:r w:rsidRPr="004E2A5A">
        <w:rPr>
          <w:rFonts w:ascii="Palatino Linotype" w:hAnsi="Palatino Linotype" w:cs="Arial"/>
          <w:kern w:val="24"/>
        </w:rPr>
        <w:t>badali przestrzeganie przepisów o czasie pracy maszynistów w ramach kontroli przeprowadzonych u 56 pracodawców mających jednocześnie status przewoźnika kolejowego, w których pracę świadczyło łącznie 8462 maszynistów, w tym 8316 na podstawie umowy o pracę, 146 na podstawie umowy zlecenia. Podobne kontrole były już wcześniej prowadzone. W okresie od 1 marca do 31 maja 2013 r. inspektorzy pracy skontrolowali 68 pracodawców zatrudniających łącznie 10218 maszynistów (w tym 9867 na podstawie umowy o pracę</w:t>
      </w:r>
      <w:r w:rsidRPr="004E2A5A">
        <w:rPr>
          <w:rFonts w:ascii="Palatino Linotype" w:hAnsi="Palatino Linotype" w:cs="Arial"/>
          <w:color w:val="000000" w:themeColor="text1"/>
          <w:kern w:val="24"/>
        </w:rPr>
        <w:t>, 348 na podstawie umowy zlecenia i 3 na podstawie innych umów cywilnoprawnych).</w:t>
      </w:r>
    </w:p>
    <w:p w:rsidR="004E2A5A" w:rsidRPr="004E2A5A" w:rsidRDefault="004E2A5A" w:rsidP="00913DBC">
      <w:pPr>
        <w:spacing w:after="120"/>
        <w:jc w:val="both"/>
        <w:rPr>
          <w:rFonts w:ascii="Palatino Linotype" w:hAnsi="Palatino Linotype" w:cs="Arial"/>
          <w:b/>
        </w:rPr>
      </w:pPr>
      <w:r w:rsidRPr="004E2A5A">
        <w:rPr>
          <w:rFonts w:ascii="Palatino Linotype" w:hAnsi="Palatino Linotype" w:cs="Arial"/>
          <w:kern w:val="24"/>
        </w:rPr>
        <w:t>W wyniku prowadzonych czynności kontrolnych inspektorzy pracy ujawnili nieprawidłowości przedstawione na poniższym wykresie:</w:t>
      </w:r>
    </w:p>
    <w:p w:rsidR="004E2A5A" w:rsidRPr="004E2A5A" w:rsidRDefault="004E2A5A" w:rsidP="004E2A5A">
      <w:pPr>
        <w:shd w:val="clear" w:color="auto" w:fill="FFFFFF"/>
        <w:spacing w:line="360" w:lineRule="auto"/>
        <w:ind w:right="10" w:firstLine="715"/>
        <w:rPr>
          <w:rFonts w:ascii="Palatino Linotype" w:hAnsi="Palatino Linotype" w:cs="Arial"/>
          <w:kern w:val="24"/>
        </w:rPr>
      </w:pPr>
    </w:p>
    <w:p w:rsidR="004E2A5A" w:rsidRPr="004E2A5A" w:rsidRDefault="004E2A5A" w:rsidP="004E2A5A">
      <w:pPr>
        <w:shd w:val="clear" w:color="auto" w:fill="FFFFFF"/>
        <w:spacing w:line="360" w:lineRule="auto"/>
        <w:ind w:right="10"/>
        <w:rPr>
          <w:rFonts w:ascii="Palatino Linotype" w:hAnsi="Palatino Linotype" w:cs="Arial"/>
          <w:kern w:val="24"/>
        </w:rPr>
      </w:pPr>
      <w:r w:rsidRPr="004E2A5A">
        <w:rPr>
          <w:rFonts w:ascii="Palatino Linotype" w:hAnsi="Palatino Linotype"/>
          <w:noProof/>
          <w:lang w:eastAsia="pl-PL"/>
        </w:rPr>
        <w:lastRenderedPageBreak/>
        <w:drawing>
          <wp:inline distT="0" distB="0" distL="0" distR="0">
            <wp:extent cx="5987333" cy="6607533"/>
            <wp:effectExtent l="0" t="0" r="13970" b="222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A5A" w:rsidRDefault="004E2A5A" w:rsidP="00306FDC">
      <w:pPr>
        <w:shd w:val="clear" w:color="auto" w:fill="FFFFFF"/>
        <w:spacing w:after="120"/>
        <w:ind w:right="11"/>
        <w:jc w:val="both"/>
        <w:rPr>
          <w:rFonts w:ascii="Palatino Linotype" w:hAnsi="Palatino Linotype" w:cs="Arial"/>
          <w:kern w:val="24"/>
        </w:rPr>
      </w:pPr>
      <w:r w:rsidRPr="004E2A5A">
        <w:rPr>
          <w:rFonts w:ascii="Palatino Linotype" w:hAnsi="Palatino Linotype" w:cs="Arial"/>
          <w:kern w:val="24"/>
        </w:rPr>
        <w:t>Zauważyć należy, że pomimo stosunkowo wysokiego odsetka podmiotów, u których ujawniono nieprawidłowości, naruszenia dotyczą niewielkiej grupy maszynistów. Przykładowo niezapewnienie maszynistom 35 godzinnego odpoczynku tygodniowego ujawniono w blisko ¼ podmiotów, ale dotyczyło 41 zatrudnionych, natomiast nieprawidłowości w prowadzeniu ewidencji czasu pracy stwierdzonej w blisko 18% podmiotów, dotyczyły łącznie 72 pracowników.</w:t>
      </w:r>
    </w:p>
    <w:p w:rsidR="009B0FFB" w:rsidRPr="009B0FFB" w:rsidRDefault="009B0FFB" w:rsidP="00306FDC">
      <w:pPr>
        <w:pStyle w:val="Tekstpodstawowy"/>
        <w:spacing w:line="276" w:lineRule="auto"/>
        <w:jc w:val="both"/>
        <w:rPr>
          <w:rFonts w:ascii="Palatino Linotype" w:hAnsi="Palatino Linotype" w:cs="Arial"/>
          <w:kern w:val="24"/>
          <w:sz w:val="22"/>
          <w:szCs w:val="22"/>
        </w:rPr>
      </w:pPr>
      <w:r w:rsidRPr="000F0060">
        <w:rPr>
          <w:rFonts w:cs="Arial"/>
          <w:szCs w:val="22"/>
        </w:rPr>
        <w:t>Podobnie jak w 2013 r.</w:t>
      </w:r>
      <w:r>
        <w:rPr>
          <w:rFonts w:cs="Arial"/>
          <w:szCs w:val="22"/>
        </w:rPr>
        <w:t>,</w:t>
      </w:r>
      <w:r w:rsidRPr="000F0060">
        <w:rPr>
          <w:rFonts w:cs="Arial"/>
          <w:szCs w:val="22"/>
        </w:rPr>
        <w:t xml:space="preserve"> w </w:t>
      </w:r>
      <w:r w:rsidRPr="000F0060">
        <w:rPr>
          <w:rFonts w:cs="Arial"/>
          <w:kern w:val="24"/>
          <w:szCs w:val="22"/>
        </w:rPr>
        <w:t>trakcie prowadzonych kontroli starano się uzyskać informacje o faktycznym czasie pracy maszyni</w:t>
      </w:r>
      <w:r>
        <w:rPr>
          <w:rFonts w:cs="Arial"/>
          <w:kern w:val="24"/>
          <w:szCs w:val="22"/>
        </w:rPr>
        <w:t xml:space="preserve">stów zatrudnionych w jednym lub </w:t>
      </w:r>
      <w:r w:rsidRPr="000F0060">
        <w:rPr>
          <w:rFonts w:cs="Arial"/>
          <w:kern w:val="24"/>
          <w:szCs w:val="22"/>
        </w:rPr>
        <w:t xml:space="preserve">wielu podmiotach </w:t>
      </w:r>
      <w:r w:rsidRPr="000F0060">
        <w:rPr>
          <w:rFonts w:cs="Arial"/>
          <w:kern w:val="24"/>
          <w:szCs w:val="22"/>
        </w:rPr>
        <w:lastRenderedPageBreak/>
        <w:t>jednocześnie, w ramach różnych stosunków</w:t>
      </w:r>
      <w:r>
        <w:rPr>
          <w:rFonts w:cs="Arial"/>
          <w:kern w:val="24"/>
          <w:szCs w:val="22"/>
        </w:rPr>
        <w:t xml:space="preserve"> prawnych, celem sprawdzenia czy </w:t>
      </w:r>
      <w:r w:rsidRPr="000F0060">
        <w:rPr>
          <w:rFonts w:cs="Arial"/>
          <w:kern w:val="24"/>
          <w:szCs w:val="22"/>
        </w:rPr>
        <w:t xml:space="preserve">maszyniści - pracownicy w trakcie korzystania z odpoczynków dobowych, tygodniowych, urlopów itp. świadczą pracę u innych przewoźników (bez względu na formę </w:t>
      </w:r>
      <w:r w:rsidRPr="009B0FFB">
        <w:rPr>
          <w:rFonts w:ascii="Palatino Linotype" w:hAnsi="Palatino Linotype" w:cs="Arial"/>
          <w:kern w:val="24"/>
          <w:sz w:val="22"/>
          <w:szCs w:val="22"/>
        </w:rPr>
        <w:t>zatrudnienia).</w:t>
      </w:r>
    </w:p>
    <w:p w:rsidR="009B0FFB" w:rsidRPr="009B0FFB" w:rsidRDefault="009B0FFB" w:rsidP="00265D46">
      <w:pPr>
        <w:spacing w:after="120"/>
        <w:jc w:val="both"/>
        <w:rPr>
          <w:rFonts w:ascii="Palatino Linotype" w:hAnsi="Palatino Linotype" w:cs="Arial"/>
          <w:kern w:val="24"/>
        </w:rPr>
      </w:pPr>
      <w:r w:rsidRPr="009B0FFB">
        <w:rPr>
          <w:rFonts w:ascii="Palatino Linotype" w:hAnsi="Palatino Linotype" w:cs="Arial"/>
          <w:kern w:val="24"/>
        </w:rPr>
        <w:t>Spośród 8316 maszynistów zatrudnionych w kontrolowanych podmiotach można było poczynić ustalenia co do czasu pracy 48 osób wykonujących pracę także w ramach dodatkowego zatrudnienia. Dla porównania w roku 2013, z grupy 9867 maszynistów zatrudnionych w kontrolowanych wówczas podmiotach, ustalenia co do faktycznego czasu świadczenia pracy w ramach dodatkowego zatrudnienia dokonano w odniesieniu do 138 osób.</w:t>
      </w:r>
    </w:p>
    <w:p w:rsidR="009B0FFB" w:rsidRPr="009B0FFB" w:rsidRDefault="009B0FFB" w:rsidP="00306FDC">
      <w:pPr>
        <w:spacing w:after="120"/>
        <w:jc w:val="both"/>
        <w:rPr>
          <w:rFonts w:ascii="Palatino Linotype" w:hAnsi="Palatino Linotype" w:cs="Arial"/>
          <w:kern w:val="24"/>
        </w:rPr>
      </w:pPr>
      <w:r w:rsidRPr="009B0FFB">
        <w:rPr>
          <w:rFonts w:ascii="Palatino Linotype" w:hAnsi="Palatino Linotype" w:cs="Arial"/>
          <w:kern w:val="24"/>
        </w:rPr>
        <w:t>Poniżej przedstawiono informację o liczbie stwierdzonych przypadków równoległego zatrudnienia.</w:t>
      </w:r>
    </w:p>
    <w:tbl>
      <w:tblPr>
        <w:tblW w:w="9087" w:type="dxa"/>
        <w:tblInd w:w="55" w:type="dxa"/>
        <w:tblCellMar>
          <w:left w:w="70" w:type="dxa"/>
          <w:right w:w="70" w:type="dxa"/>
        </w:tblCellMar>
        <w:tblLook w:val="04A0" w:firstRow="1" w:lastRow="0" w:firstColumn="1" w:lastColumn="0" w:noHBand="0" w:noVBand="1"/>
      </w:tblPr>
      <w:tblGrid>
        <w:gridCol w:w="1008"/>
        <w:gridCol w:w="4819"/>
        <w:gridCol w:w="1559"/>
        <w:gridCol w:w="1701"/>
      </w:tblGrid>
      <w:tr w:rsidR="009B0FFB" w:rsidRPr="009B0FFB" w:rsidTr="00B84944">
        <w:trPr>
          <w:trHeight w:val="300"/>
        </w:trPr>
        <w:tc>
          <w:tcPr>
            <w:tcW w:w="58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B0FFB" w:rsidRPr="009B0FFB" w:rsidRDefault="009B0FFB" w:rsidP="009B0FFB">
            <w:pPr>
              <w:spacing w:after="120"/>
              <w:jc w:val="both"/>
              <w:rPr>
                <w:rFonts w:ascii="Palatino Linotype" w:hAnsi="Palatino Linotype" w:cs="Arial"/>
                <w:color w:val="000000"/>
              </w:rPr>
            </w:pPr>
            <w:r w:rsidRPr="009B0FFB">
              <w:rPr>
                <w:rFonts w:ascii="Palatino Linotype" w:hAnsi="Palatino Linotype" w:cs="Arial"/>
                <w:color w:val="000000"/>
              </w:rPr>
              <w:t>stwierdzone przypadki równoległego zatrudnienia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0FFB" w:rsidRPr="009B0FFB" w:rsidRDefault="009B0FFB" w:rsidP="00265D46">
            <w:pPr>
              <w:spacing w:after="120"/>
              <w:jc w:val="center"/>
              <w:rPr>
                <w:rFonts w:ascii="Palatino Linotype" w:hAnsi="Palatino Linotype" w:cs="Arial"/>
                <w:color w:val="000000"/>
              </w:rPr>
            </w:pPr>
            <w:r w:rsidRPr="009B0FFB">
              <w:rPr>
                <w:rFonts w:ascii="Palatino Linotype" w:hAnsi="Palatino Linotype" w:cs="Arial"/>
                <w:color w:val="000000"/>
              </w:rPr>
              <w:t>2016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0FFB" w:rsidRPr="009B0FFB" w:rsidRDefault="009B0FFB" w:rsidP="00265D46">
            <w:pPr>
              <w:spacing w:after="120"/>
              <w:jc w:val="center"/>
              <w:rPr>
                <w:rFonts w:ascii="Palatino Linotype" w:hAnsi="Palatino Linotype" w:cs="Arial"/>
                <w:color w:val="000000"/>
              </w:rPr>
            </w:pPr>
            <w:r w:rsidRPr="009B0FFB">
              <w:rPr>
                <w:rFonts w:ascii="Palatino Linotype" w:hAnsi="Palatino Linotype" w:cs="Arial"/>
                <w:color w:val="000000"/>
              </w:rPr>
              <w:t>2013</w:t>
            </w:r>
          </w:p>
        </w:tc>
      </w:tr>
      <w:tr w:rsidR="009B0FFB" w:rsidRPr="009B0FFB" w:rsidTr="00B84944">
        <w:trPr>
          <w:trHeight w:val="312"/>
        </w:trPr>
        <w:tc>
          <w:tcPr>
            <w:tcW w:w="5827" w:type="dxa"/>
            <w:gridSpan w:val="2"/>
            <w:vMerge/>
            <w:tcBorders>
              <w:top w:val="single" w:sz="4" w:space="0" w:color="auto"/>
              <w:left w:val="single" w:sz="4" w:space="0" w:color="auto"/>
              <w:bottom w:val="single" w:sz="4" w:space="0" w:color="000000"/>
              <w:right w:val="single" w:sz="4" w:space="0" w:color="000000"/>
            </w:tcBorders>
            <w:vAlign w:val="center"/>
            <w:hideMark/>
          </w:tcPr>
          <w:p w:rsidR="009B0FFB" w:rsidRPr="009B0FFB" w:rsidRDefault="009B0FFB" w:rsidP="009B0FFB">
            <w:pPr>
              <w:spacing w:after="120"/>
              <w:jc w:val="both"/>
              <w:rPr>
                <w:rFonts w:ascii="Palatino Linotype" w:hAnsi="Palatino Linotype" w:cs="Arial"/>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9B0FFB" w:rsidRPr="009B0FFB" w:rsidRDefault="009B0FFB" w:rsidP="00265D46">
            <w:pPr>
              <w:spacing w:after="120"/>
              <w:jc w:val="center"/>
              <w:rPr>
                <w:rFonts w:ascii="Palatino Linotype" w:hAnsi="Palatino Linotype" w:cs="Arial"/>
                <w:color w:val="000000"/>
              </w:rPr>
            </w:pPr>
            <w:r w:rsidRPr="009B0FFB">
              <w:rPr>
                <w:rFonts w:ascii="Palatino Linotype" w:hAnsi="Palatino Linotype" w:cs="Arial"/>
                <w:color w:val="000000"/>
              </w:rPr>
              <w:t>48</w:t>
            </w:r>
          </w:p>
        </w:tc>
        <w:tc>
          <w:tcPr>
            <w:tcW w:w="1701" w:type="dxa"/>
            <w:tcBorders>
              <w:top w:val="nil"/>
              <w:left w:val="nil"/>
              <w:bottom w:val="single" w:sz="4" w:space="0" w:color="auto"/>
              <w:right w:val="single" w:sz="4" w:space="0" w:color="auto"/>
            </w:tcBorders>
            <w:shd w:val="clear" w:color="auto" w:fill="auto"/>
            <w:noWrap/>
            <w:vAlign w:val="center"/>
            <w:hideMark/>
          </w:tcPr>
          <w:p w:rsidR="009B0FFB" w:rsidRPr="009B0FFB" w:rsidRDefault="009B0FFB" w:rsidP="00265D46">
            <w:pPr>
              <w:spacing w:after="120"/>
              <w:jc w:val="center"/>
              <w:rPr>
                <w:rFonts w:ascii="Palatino Linotype" w:hAnsi="Palatino Linotype" w:cs="Arial"/>
                <w:color w:val="000000"/>
              </w:rPr>
            </w:pPr>
            <w:r w:rsidRPr="009B0FFB">
              <w:rPr>
                <w:rFonts w:ascii="Palatino Linotype" w:hAnsi="Palatino Linotype" w:cs="Arial"/>
                <w:color w:val="000000"/>
              </w:rPr>
              <w:t>138</w:t>
            </w:r>
          </w:p>
        </w:tc>
      </w:tr>
      <w:tr w:rsidR="003E4CCE" w:rsidRPr="009B0FFB" w:rsidTr="00B84944">
        <w:trPr>
          <w:trHeight w:val="315"/>
        </w:trPr>
        <w:tc>
          <w:tcPr>
            <w:tcW w:w="1008" w:type="dxa"/>
            <w:vMerge w:val="restart"/>
            <w:tcBorders>
              <w:top w:val="nil"/>
              <w:left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w tym</w:t>
            </w:r>
            <w:r>
              <w:rPr>
                <w:rFonts w:ascii="Palatino Linotype" w:hAnsi="Palatino Linotype" w:cs="Arial"/>
                <w:color w:val="000000"/>
              </w:rPr>
              <w:t>:</w:t>
            </w:r>
          </w:p>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 </w:t>
            </w:r>
          </w:p>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 </w:t>
            </w:r>
          </w:p>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 </w:t>
            </w:r>
          </w:p>
        </w:tc>
        <w:tc>
          <w:tcPr>
            <w:tcW w:w="481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na podstawie umowy o pracę</w:t>
            </w:r>
          </w:p>
        </w:tc>
        <w:tc>
          <w:tcPr>
            <w:tcW w:w="155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55</w:t>
            </w:r>
          </w:p>
        </w:tc>
      </w:tr>
      <w:tr w:rsidR="003E4CCE" w:rsidRPr="009B0FFB" w:rsidTr="00B84944">
        <w:trPr>
          <w:trHeight w:val="315"/>
        </w:trPr>
        <w:tc>
          <w:tcPr>
            <w:tcW w:w="1008" w:type="dxa"/>
            <w:vMerge/>
            <w:tcBorders>
              <w:left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p>
        </w:tc>
        <w:tc>
          <w:tcPr>
            <w:tcW w:w="481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na podstawie umowy cywilnoprawnej</w:t>
            </w:r>
          </w:p>
        </w:tc>
        <w:tc>
          <w:tcPr>
            <w:tcW w:w="155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40</w:t>
            </w:r>
          </w:p>
        </w:tc>
        <w:tc>
          <w:tcPr>
            <w:tcW w:w="1701"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68</w:t>
            </w:r>
          </w:p>
        </w:tc>
      </w:tr>
      <w:tr w:rsidR="003E4CCE" w:rsidRPr="009B0FFB" w:rsidTr="00B84944">
        <w:trPr>
          <w:trHeight w:val="315"/>
        </w:trPr>
        <w:tc>
          <w:tcPr>
            <w:tcW w:w="1008" w:type="dxa"/>
            <w:vMerge/>
            <w:tcBorders>
              <w:left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p>
        </w:tc>
        <w:tc>
          <w:tcPr>
            <w:tcW w:w="481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na podstawie umowy o pracę tymczasową</w:t>
            </w:r>
          </w:p>
        </w:tc>
        <w:tc>
          <w:tcPr>
            <w:tcW w:w="155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0</w:t>
            </w:r>
          </w:p>
        </w:tc>
      </w:tr>
      <w:tr w:rsidR="003E4CCE" w:rsidRPr="009B0FFB" w:rsidTr="00B84944">
        <w:trPr>
          <w:trHeight w:val="178"/>
        </w:trPr>
        <w:tc>
          <w:tcPr>
            <w:tcW w:w="1008" w:type="dxa"/>
            <w:vMerge/>
            <w:tcBorders>
              <w:left w:val="single" w:sz="4" w:space="0" w:color="auto"/>
              <w:bottom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p>
        </w:tc>
        <w:tc>
          <w:tcPr>
            <w:tcW w:w="481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9B0FFB">
            <w:pPr>
              <w:spacing w:after="120"/>
              <w:jc w:val="both"/>
              <w:rPr>
                <w:rFonts w:ascii="Palatino Linotype" w:hAnsi="Palatino Linotype" w:cs="Arial"/>
                <w:color w:val="000000"/>
              </w:rPr>
            </w:pPr>
            <w:r w:rsidRPr="009B0FFB">
              <w:rPr>
                <w:rFonts w:ascii="Palatino Linotype" w:hAnsi="Palatino Linotype" w:cs="Arial"/>
                <w:color w:val="000000"/>
              </w:rPr>
              <w:t>inne</w:t>
            </w:r>
          </w:p>
        </w:tc>
        <w:tc>
          <w:tcPr>
            <w:tcW w:w="1559"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3E4CCE" w:rsidRPr="009B0FFB" w:rsidRDefault="003E4CCE" w:rsidP="00265D46">
            <w:pPr>
              <w:spacing w:after="120"/>
              <w:jc w:val="center"/>
              <w:rPr>
                <w:rFonts w:ascii="Palatino Linotype" w:hAnsi="Palatino Linotype" w:cs="Arial"/>
                <w:color w:val="000000"/>
              </w:rPr>
            </w:pPr>
            <w:r w:rsidRPr="009B0FFB">
              <w:rPr>
                <w:rFonts w:ascii="Palatino Linotype" w:hAnsi="Palatino Linotype" w:cs="Arial"/>
                <w:color w:val="000000"/>
              </w:rPr>
              <w:t>15</w:t>
            </w:r>
          </w:p>
        </w:tc>
      </w:tr>
    </w:tbl>
    <w:p w:rsidR="009B0FFB" w:rsidRPr="009B0FFB" w:rsidRDefault="009B0FFB" w:rsidP="009B0FFB">
      <w:pPr>
        <w:pStyle w:val="western"/>
        <w:spacing w:before="0" w:beforeAutospacing="0" w:after="120"/>
        <w:ind w:firstLine="709"/>
        <w:jc w:val="both"/>
        <w:rPr>
          <w:rFonts w:ascii="Palatino Linotype" w:hAnsi="Palatino Linotype" w:cs="Arial"/>
          <w:color w:val="auto"/>
          <w:kern w:val="24"/>
        </w:rPr>
      </w:pPr>
    </w:p>
    <w:p w:rsidR="009B0FFB" w:rsidRPr="009B0FFB" w:rsidRDefault="009B0FFB" w:rsidP="00306FDC">
      <w:pPr>
        <w:pStyle w:val="western"/>
        <w:tabs>
          <w:tab w:val="left" w:pos="709"/>
        </w:tabs>
        <w:spacing w:before="0" w:beforeAutospacing="0" w:after="120"/>
        <w:jc w:val="both"/>
        <w:rPr>
          <w:rFonts w:ascii="Palatino Linotype" w:hAnsi="Palatino Linotype" w:cs="Arial"/>
          <w:color w:val="auto"/>
          <w:kern w:val="24"/>
        </w:rPr>
      </w:pPr>
      <w:r w:rsidRPr="009B0FFB">
        <w:rPr>
          <w:rFonts w:ascii="Palatino Linotype" w:hAnsi="Palatino Linotype" w:cs="Arial"/>
          <w:color w:val="auto"/>
          <w:kern w:val="24"/>
        </w:rPr>
        <w:t>W trakcie badania czasu pracy maszynisty w macierzystym zakładzie pracy i w podmiocie dodatkowo zatrudniającym maszynistę stwierdzono :</w:t>
      </w:r>
    </w:p>
    <w:p w:rsidR="009B0FFB" w:rsidRPr="009B0FFB" w:rsidRDefault="009B0FFB" w:rsidP="00265D46">
      <w:pPr>
        <w:pStyle w:val="Akapitzlist"/>
        <w:numPr>
          <w:ilvl w:val="0"/>
          <w:numId w:val="6"/>
        </w:numPr>
        <w:spacing w:after="120"/>
        <w:ind w:left="709" w:hanging="425"/>
        <w:jc w:val="both"/>
        <w:rPr>
          <w:rFonts w:ascii="Palatino Linotype" w:hAnsi="Palatino Linotype" w:cs="Arial"/>
          <w:kern w:val="24"/>
        </w:rPr>
      </w:pPr>
      <w:r w:rsidRPr="009B0FFB">
        <w:rPr>
          <w:rFonts w:ascii="Palatino Linotype" w:hAnsi="Palatino Linotype" w:cs="Arial"/>
          <w:kern w:val="24"/>
        </w:rPr>
        <w:t>53 przypadki świadczenia pracy w czasie korzystania z odpoczynku udzielonego przez pracodawcę (w 2013 r. stwierdzono aż 528 takich przypadków),</w:t>
      </w:r>
    </w:p>
    <w:p w:rsidR="009B0FFB" w:rsidRPr="009B0FFB" w:rsidRDefault="009B0FFB" w:rsidP="00265D46">
      <w:pPr>
        <w:pStyle w:val="Akapitzlist"/>
        <w:numPr>
          <w:ilvl w:val="0"/>
          <w:numId w:val="6"/>
        </w:numPr>
        <w:spacing w:after="120"/>
        <w:ind w:left="709" w:hanging="425"/>
        <w:jc w:val="both"/>
        <w:rPr>
          <w:rFonts w:ascii="Palatino Linotype" w:hAnsi="Palatino Linotype" w:cs="Arial"/>
          <w:kern w:val="24"/>
        </w:rPr>
      </w:pPr>
      <w:r w:rsidRPr="009B0FFB">
        <w:rPr>
          <w:rFonts w:ascii="Palatino Linotype" w:hAnsi="Palatino Linotype" w:cs="Arial"/>
          <w:kern w:val="24"/>
        </w:rPr>
        <w:t>35 przypadków świadczenia pracy w czasie korzystania z urlopu udzielonego przez pracodawcę (w 2013 r. - 137),</w:t>
      </w:r>
    </w:p>
    <w:p w:rsidR="009B0FFB" w:rsidRPr="009B0FFB" w:rsidRDefault="009B0FFB" w:rsidP="00265D46">
      <w:pPr>
        <w:pStyle w:val="Akapitzlist"/>
        <w:numPr>
          <w:ilvl w:val="0"/>
          <w:numId w:val="6"/>
        </w:numPr>
        <w:tabs>
          <w:tab w:val="left" w:pos="-7513"/>
        </w:tabs>
        <w:spacing w:after="120"/>
        <w:ind w:left="709" w:hanging="425"/>
        <w:jc w:val="both"/>
        <w:rPr>
          <w:rFonts w:ascii="Palatino Linotype" w:hAnsi="Palatino Linotype" w:cs="Arial"/>
          <w:kern w:val="24"/>
        </w:rPr>
      </w:pPr>
      <w:r w:rsidRPr="009B0FFB">
        <w:rPr>
          <w:rFonts w:ascii="Palatino Linotype" w:hAnsi="Palatino Linotype" w:cs="Arial"/>
          <w:kern w:val="24"/>
        </w:rPr>
        <w:t>4 przypadki świadczenia pracy w czasie usprawiedliwionej nieobecności w macierzystym zakładzie pracy (w 2013 r. - 21).</w:t>
      </w:r>
    </w:p>
    <w:p w:rsidR="009B0FFB" w:rsidRPr="009B0FFB" w:rsidRDefault="00B953AD" w:rsidP="00306FDC">
      <w:pPr>
        <w:pStyle w:val="Tekstpodstawowy"/>
        <w:tabs>
          <w:tab w:val="left" w:pos="709"/>
        </w:tabs>
        <w:spacing w:line="276" w:lineRule="auto"/>
        <w:jc w:val="both"/>
        <w:rPr>
          <w:rFonts w:ascii="Palatino Linotype" w:hAnsi="Palatino Linotype" w:cs="Arial"/>
          <w:kern w:val="24"/>
          <w:sz w:val="22"/>
          <w:szCs w:val="22"/>
        </w:rPr>
      </w:pPr>
      <w:r>
        <w:rPr>
          <w:rFonts w:ascii="Palatino Linotype" w:hAnsi="Palatino Linotype" w:cs="Arial"/>
          <w:kern w:val="24"/>
          <w:sz w:val="22"/>
          <w:szCs w:val="22"/>
        </w:rPr>
        <w:t>Porównanie wyników zeszł</w:t>
      </w:r>
      <w:r w:rsidR="009B0FFB" w:rsidRPr="009B0FFB">
        <w:rPr>
          <w:rFonts w:ascii="Palatino Linotype" w:hAnsi="Palatino Linotype" w:cs="Arial"/>
          <w:kern w:val="24"/>
          <w:sz w:val="22"/>
          <w:szCs w:val="22"/>
        </w:rPr>
        <w:t>orocznego badania do</w:t>
      </w:r>
      <w:r w:rsidR="009B0FFB">
        <w:rPr>
          <w:rFonts w:ascii="Palatino Linotype" w:hAnsi="Palatino Linotype" w:cs="Arial"/>
          <w:kern w:val="24"/>
          <w:sz w:val="22"/>
          <w:szCs w:val="22"/>
        </w:rPr>
        <w:t xml:space="preserve"> przeprowadzonego w 2013 r. </w:t>
      </w:r>
      <w:r w:rsidR="009B0FFB" w:rsidRPr="009B0FFB">
        <w:rPr>
          <w:rFonts w:ascii="Palatino Linotype" w:hAnsi="Palatino Linotype" w:cs="Arial"/>
          <w:kern w:val="24"/>
          <w:sz w:val="22"/>
          <w:szCs w:val="22"/>
        </w:rPr>
        <w:t xml:space="preserve"> wskazuje na poprawę w zakresie korzystania przez maszynistów z odpoczynków dobowych pomiędzy zakończeniem pracy w jednym zakładzie a rozpoczęciem pracy w innym podmiocie (bez względu na formę prawną zatrudnienia). Stwierdzono tylko jeden przypadek świadczenia pracy przez maszynistę w wymiarze 22,5 godziny w jednej dobie pracowniczej, tj. z 1,5 godzinną przerwą między zakończeniem pracy w jednym podmiocie i jej rozpoczęciem </w:t>
      </w:r>
      <w:r w:rsidR="0076070F">
        <w:rPr>
          <w:rFonts w:ascii="Palatino Linotype" w:hAnsi="Palatino Linotype" w:cs="Arial"/>
          <w:kern w:val="24"/>
          <w:sz w:val="22"/>
          <w:szCs w:val="22"/>
        </w:rPr>
        <w:t xml:space="preserve">       </w:t>
      </w:r>
      <w:r w:rsidR="009B0FFB" w:rsidRPr="009B0FFB">
        <w:rPr>
          <w:rFonts w:ascii="Palatino Linotype" w:hAnsi="Palatino Linotype" w:cs="Arial"/>
          <w:kern w:val="24"/>
          <w:sz w:val="22"/>
          <w:szCs w:val="22"/>
        </w:rPr>
        <w:t>w kolejnym.</w:t>
      </w:r>
    </w:p>
    <w:p w:rsidR="009B0FFB" w:rsidRPr="009B0FFB" w:rsidRDefault="009B0FFB" w:rsidP="00306FDC">
      <w:pPr>
        <w:pStyle w:val="Tekstpodstawowy"/>
        <w:tabs>
          <w:tab w:val="left" w:pos="709"/>
        </w:tabs>
        <w:spacing w:line="276" w:lineRule="auto"/>
        <w:jc w:val="both"/>
        <w:rPr>
          <w:rFonts w:ascii="Palatino Linotype" w:hAnsi="Palatino Linotype" w:cs="Arial"/>
          <w:kern w:val="24"/>
          <w:sz w:val="22"/>
          <w:szCs w:val="22"/>
        </w:rPr>
      </w:pPr>
      <w:r w:rsidRPr="009B0FFB">
        <w:rPr>
          <w:rFonts w:ascii="Palatino Linotype" w:hAnsi="Palatino Linotype" w:cs="Arial"/>
          <w:kern w:val="24"/>
          <w:sz w:val="22"/>
          <w:szCs w:val="22"/>
        </w:rPr>
        <w:lastRenderedPageBreak/>
        <w:t>W większości przypadków rozpoczęcie świadczenia pracy lub usług w innym podmiocie następowało przed upływem 35 godzin od zakończenia pracy w macierzystym zakładzie pracy (a więc przed upływem odpoczynku tygodniowego).</w:t>
      </w:r>
    </w:p>
    <w:p w:rsidR="009B0FFB" w:rsidRPr="009B0FFB" w:rsidRDefault="009B0FFB" w:rsidP="00306FDC">
      <w:pPr>
        <w:tabs>
          <w:tab w:val="left" w:pos="709"/>
        </w:tabs>
        <w:spacing w:after="120"/>
        <w:jc w:val="both"/>
        <w:rPr>
          <w:rFonts w:ascii="Palatino Linotype" w:hAnsi="Palatino Linotype" w:cs="Arial"/>
        </w:rPr>
      </w:pPr>
      <w:r w:rsidRPr="009B0FFB">
        <w:rPr>
          <w:rFonts w:ascii="Palatino Linotype" w:hAnsi="Palatino Linotype" w:cs="Arial"/>
        </w:rPr>
        <w:t xml:space="preserve">W ocenie inspektorów </w:t>
      </w:r>
      <w:r w:rsidR="0054634B">
        <w:rPr>
          <w:rFonts w:ascii="Palatino Linotype" w:hAnsi="Palatino Linotype" w:cs="Arial"/>
        </w:rPr>
        <w:t xml:space="preserve">pracy </w:t>
      </w:r>
      <w:r w:rsidRPr="009B0FFB">
        <w:rPr>
          <w:rFonts w:ascii="Palatino Linotype" w:hAnsi="Palatino Linotype" w:cs="Arial"/>
        </w:rPr>
        <w:t>wpływ na zmianę sytuacji mogła mieć nowelizacja przepisów ustawy z dnia 28 marca 2003 r. o transporcie kolejowym (Dz.</w:t>
      </w:r>
      <w:r>
        <w:rPr>
          <w:rFonts w:ascii="Palatino Linotype" w:hAnsi="Palatino Linotype" w:cs="Arial"/>
        </w:rPr>
        <w:t xml:space="preserve"> </w:t>
      </w:r>
      <w:r w:rsidRPr="009B0FFB">
        <w:rPr>
          <w:rFonts w:ascii="Palatino Linotype" w:hAnsi="Palatino Linotype" w:cs="Arial"/>
        </w:rPr>
        <w:t>U. z 201</w:t>
      </w:r>
      <w:r w:rsidR="007761BA">
        <w:rPr>
          <w:rFonts w:ascii="Palatino Linotype" w:hAnsi="Palatino Linotype" w:cs="Arial"/>
        </w:rPr>
        <w:t>7 r.</w:t>
      </w:r>
      <w:r w:rsidR="00E1790F">
        <w:rPr>
          <w:rFonts w:ascii="Palatino Linotype" w:hAnsi="Palatino Linotype" w:cs="Arial"/>
        </w:rPr>
        <w:t xml:space="preserve"> poz. </w:t>
      </w:r>
      <w:r w:rsidR="007761BA">
        <w:rPr>
          <w:rFonts w:ascii="Palatino Linotype" w:hAnsi="Palatino Linotype" w:cs="Arial"/>
        </w:rPr>
        <w:t>211</w:t>
      </w:r>
      <w:r w:rsidR="00F605AE">
        <w:rPr>
          <w:rFonts w:ascii="Palatino Linotype" w:hAnsi="Palatino Linotype" w:cs="Arial"/>
        </w:rPr>
        <w:t>7</w:t>
      </w:r>
      <w:r w:rsidRPr="009B0FFB">
        <w:rPr>
          <w:rFonts w:ascii="Palatino Linotype" w:hAnsi="Palatino Linotype" w:cs="Arial"/>
        </w:rPr>
        <w:t>, z </w:t>
      </w:r>
      <w:proofErr w:type="spellStart"/>
      <w:r w:rsidRPr="009B0FFB">
        <w:rPr>
          <w:rFonts w:ascii="Palatino Linotype" w:hAnsi="Palatino Linotype" w:cs="Arial"/>
        </w:rPr>
        <w:t>późn</w:t>
      </w:r>
      <w:proofErr w:type="spellEnd"/>
      <w:r w:rsidRPr="009B0FFB">
        <w:rPr>
          <w:rFonts w:ascii="Palatino Linotype" w:hAnsi="Palatino Linotype" w:cs="Arial"/>
        </w:rPr>
        <w:t xml:space="preserve">. zm.) i nałożenie na maszynistów obowiązku składania przewoźnikom kolejowym lub zarządcy, na rzecz których świadczą pracę lub usługi, pisemnych oświadczeń o podjęciu zatrudnienia u innego pracodawcy zawierających informację dotyczącą przeciętnej tygodniowej liczby godzin prowadzenia pojazdu kolejowego lub pociągu u innego przewoźnika kolejowego, zarządcy, użytkownika bocznicy kolejowej lub przedsiębiorcy wykonującego przewozy w obrębie bocznicy kolejowej (art. 22ca </w:t>
      </w:r>
      <w:r w:rsidR="00F605AE">
        <w:rPr>
          <w:rFonts w:ascii="Palatino Linotype" w:hAnsi="Palatino Linotype" w:cs="Arial"/>
        </w:rPr>
        <w:t xml:space="preserve">ww. </w:t>
      </w:r>
      <w:r w:rsidRPr="009B0FFB">
        <w:rPr>
          <w:rFonts w:ascii="Palatino Linotype" w:hAnsi="Palatino Linotype" w:cs="Arial"/>
        </w:rPr>
        <w:t>ustawy). Dysponowanie taką wiedzą pozwalało pracodawcom i zleceniodawcom powierzać pracę maszynistom z zachowaniem odpowiedniego okresu odpoczynku.</w:t>
      </w:r>
    </w:p>
    <w:p w:rsidR="000604B1" w:rsidRPr="00A82E35" w:rsidRDefault="009B0FFB" w:rsidP="00A82E35">
      <w:pPr>
        <w:shd w:val="clear" w:color="auto" w:fill="FFFFFF"/>
        <w:spacing w:after="120"/>
        <w:ind w:right="11"/>
        <w:jc w:val="both"/>
        <w:rPr>
          <w:rFonts w:ascii="Palatino Linotype" w:hAnsi="Palatino Linotype" w:cs="Arial"/>
          <w:kern w:val="24"/>
        </w:rPr>
      </w:pPr>
      <w:r>
        <w:rPr>
          <w:rFonts w:ascii="Palatino Linotype" w:hAnsi="Palatino Linotype" w:cs="Arial"/>
          <w:kern w:val="24"/>
        </w:rPr>
        <w:t xml:space="preserve"> </w:t>
      </w:r>
      <w:r w:rsidR="00EF11FE" w:rsidRPr="004E7971">
        <w:rPr>
          <w:rFonts w:ascii="Palatino Linotype" w:hAnsi="Palatino Linotype"/>
        </w:rPr>
        <w:t xml:space="preserve">W polskim prawodawstwie istnieją jako </w:t>
      </w:r>
      <w:r w:rsidR="00EF11FE" w:rsidRPr="004E7971">
        <w:rPr>
          <w:rFonts w:ascii="Palatino Linotype" w:hAnsi="Palatino Linotype"/>
          <w:i/>
        </w:rPr>
        <w:t>lex specialis</w:t>
      </w:r>
      <w:r w:rsidR="00EF11FE" w:rsidRPr="004E7971">
        <w:rPr>
          <w:rFonts w:ascii="Palatino Linotype" w:hAnsi="Palatino Linotype"/>
        </w:rPr>
        <w:t xml:space="preserve"> do uregulowań zawartych w Kodeksie Pr</w:t>
      </w:r>
      <w:r w:rsidR="0054634B">
        <w:rPr>
          <w:rFonts w:ascii="Palatino Linotype" w:hAnsi="Palatino Linotype"/>
        </w:rPr>
        <w:t>acy odrębne regulacje</w:t>
      </w:r>
      <w:r w:rsidR="00EF11FE" w:rsidRPr="004E7971">
        <w:rPr>
          <w:rFonts w:ascii="Palatino Linotype" w:hAnsi="Palatino Linotype"/>
        </w:rPr>
        <w:t xml:space="preserve"> prawne mające zastosowanie do normowania czasu i warunków pracy osób wykonujących pracę w innych gałęziach transportu. Ustawa z dnia 16 kwietnia 2004 r. </w:t>
      </w:r>
      <w:r w:rsidR="00C878BB" w:rsidRPr="00C878BB">
        <w:rPr>
          <w:rFonts w:ascii="Palatino Linotype" w:hAnsi="Palatino Linotype"/>
        </w:rPr>
        <w:t>o czasie pracy kierowców</w:t>
      </w:r>
      <w:r w:rsidR="00EF11FE" w:rsidRPr="004E7971">
        <w:rPr>
          <w:rFonts w:ascii="Palatino Linotype" w:hAnsi="Palatino Linotype"/>
        </w:rPr>
        <w:t xml:space="preserve"> (Dz. U. </w:t>
      </w:r>
      <w:r w:rsidR="006F14E3">
        <w:rPr>
          <w:rFonts w:ascii="Palatino Linotype" w:hAnsi="Palatino Linotype"/>
        </w:rPr>
        <w:t>z 2012 r. poz. 1155</w:t>
      </w:r>
      <w:r w:rsidR="00F77510">
        <w:rPr>
          <w:rFonts w:ascii="Palatino Linotype" w:hAnsi="Palatino Linotype"/>
        </w:rPr>
        <w:t>, z późn. zm.</w:t>
      </w:r>
      <w:r w:rsidR="00EF11FE" w:rsidRPr="004E7971">
        <w:rPr>
          <w:rFonts w:ascii="Palatino Linotype" w:hAnsi="Palatino Linotype"/>
        </w:rPr>
        <w:t xml:space="preserve">) w sposób szczegółowy reguluje </w:t>
      </w:r>
      <w:r w:rsidR="00EF11FE" w:rsidRPr="004E7971">
        <w:rPr>
          <w:rFonts w:ascii="Palatino Linotype" w:hAnsi="Palatino Linotype"/>
          <w:color w:val="000000"/>
        </w:rPr>
        <w:t xml:space="preserve">czas pracy kierowców wykonujących przewóz drogowy, zatrudnionych na podstawie stosunku pracy, obowiązki pracodawców w zakresie wykonywania przewozów drogowych, okresy prowadzenia pojazdów, obowiązkowe przerwy w prowadzeniu i gwarantowane okresy odpoczynku kierowców a także zastosowanie przepisów prawa unijnego odnoszących się do transportu drogowego. Autonomiczna regulacja ma zastosowanie w odniesieniu do transportu lotniczego: art. 103-103d ustawy z dnia 3 lipca 2002 r. </w:t>
      </w:r>
      <w:r w:rsidR="00F605AE">
        <w:rPr>
          <w:rFonts w:ascii="Palatino Linotype" w:hAnsi="Palatino Linotype"/>
          <w:color w:val="000000"/>
        </w:rPr>
        <w:t xml:space="preserve">- </w:t>
      </w:r>
      <w:r w:rsidR="00C878BB" w:rsidRPr="00C878BB">
        <w:rPr>
          <w:rFonts w:ascii="Palatino Linotype" w:hAnsi="Palatino Linotype"/>
          <w:color w:val="000000"/>
        </w:rPr>
        <w:t>Prawo lotnicze</w:t>
      </w:r>
      <w:r w:rsidR="001F1765">
        <w:rPr>
          <w:rFonts w:ascii="Palatino Linotype" w:hAnsi="Palatino Linotype"/>
          <w:color w:val="000000"/>
        </w:rPr>
        <w:t xml:space="preserve"> (Dz. U. z </w:t>
      </w:r>
      <w:r w:rsidR="00F605AE">
        <w:rPr>
          <w:rFonts w:ascii="Palatino Linotype" w:hAnsi="Palatino Linotype"/>
          <w:color w:val="000000"/>
        </w:rPr>
        <w:t xml:space="preserve">2017 </w:t>
      </w:r>
      <w:r w:rsidR="001F1765">
        <w:rPr>
          <w:rFonts w:ascii="Palatino Linotype" w:hAnsi="Palatino Linotype"/>
          <w:color w:val="000000"/>
        </w:rPr>
        <w:t xml:space="preserve">r. poz. </w:t>
      </w:r>
      <w:r w:rsidR="00F605AE">
        <w:rPr>
          <w:rFonts w:ascii="Palatino Linotype" w:hAnsi="Palatino Linotype"/>
          <w:color w:val="000000"/>
        </w:rPr>
        <w:t>959</w:t>
      </w:r>
      <w:r w:rsidR="00D8549D">
        <w:rPr>
          <w:rFonts w:ascii="Palatino Linotype" w:hAnsi="Palatino Linotype"/>
          <w:color w:val="000000"/>
        </w:rPr>
        <w:t xml:space="preserve">, z </w:t>
      </w:r>
      <w:proofErr w:type="spellStart"/>
      <w:r w:rsidR="00D8549D">
        <w:rPr>
          <w:rFonts w:ascii="Palatino Linotype" w:hAnsi="Palatino Linotype"/>
          <w:color w:val="000000"/>
        </w:rPr>
        <w:t>późn</w:t>
      </w:r>
      <w:proofErr w:type="spellEnd"/>
      <w:r w:rsidR="00D8549D">
        <w:rPr>
          <w:rFonts w:ascii="Palatino Linotype" w:hAnsi="Palatino Linotype"/>
          <w:color w:val="000000"/>
        </w:rPr>
        <w:t>. zm.</w:t>
      </w:r>
      <w:r w:rsidR="00EF11FE" w:rsidRPr="004E7971">
        <w:rPr>
          <w:rFonts w:ascii="Palatino Linotype" w:hAnsi="Palatino Linotype"/>
          <w:color w:val="000000"/>
        </w:rPr>
        <w:t>). Istnienie szczególnych uregulowań odnoszących się do czasu pracy kierowców w transporcie drogowym a także pilotów i członków załóg powietrznych w transporcie lotniczym jest uzasadnione potrzebą indywidualnego podejścia ze strony racjonalnego ustawodawcy do kwestii regulacji czasu pracy osób świadczących usługi o charakterze transportowym z uwagi na specyfikę świadczonej pracy i związaną z nią szczególną odpowiedzialność a także szczególnego rodzaju zagrożenia wiążące się z niezachowaniem odpowiednich norm i warunków czasu pracy. Należy podkreślić, iż także w sferze transportu kolejowego istnieje analogiczna potrzeba uwzględnienia w regulacji czasu pracy i odpoczynku pracowników odpowiedzialnych za bezpieczeństwo transportu kolejowego, w szczególności maszynistów</w:t>
      </w:r>
      <w:r w:rsidR="00070AF6">
        <w:rPr>
          <w:rFonts w:ascii="Palatino Linotype" w:hAnsi="Palatino Linotype"/>
          <w:color w:val="000000"/>
        </w:rPr>
        <w:t xml:space="preserve"> i </w:t>
      </w:r>
      <w:r w:rsidR="00EF11FE" w:rsidRPr="004E7971">
        <w:rPr>
          <w:rFonts w:ascii="Palatino Linotype" w:hAnsi="Palatino Linotype"/>
          <w:color w:val="000000"/>
        </w:rPr>
        <w:t>specyfiki pracy wykonywanej przez takich pracowników.</w:t>
      </w:r>
    </w:p>
    <w:p w:rsidR="00E56531" w:rsidRDefault="00EF11FE" w:rsidP="00E56531">
      <w:pPr>
        <w:spacing w:after="0"/>
        <w:jc w:val="both"/>
        <w:rPr>
          <w:rFonts w:ascii="Palatino Linotype" w:hAnsi="Palatino Linotype"/>
        </w:rPr>
      </w:pPr>
      <w:r w:rsidRPr="00942584">
        <w:rPr>
          <w:rFonts w:ascii="Palatino Linotype" w:hAnsi="Palatino Linotype"/>
        </w:rPr>
        <w:t xml:space="preserve">Podkreślenia wymaga, iż również w prawie Unii Europejskiej dostrzeżono znaczenie </w:t>
      </w:r>
      <w:r w:rsidR="003F427C" w:rsidRPr="00942584">
        <w:rPr>
          <w:rFonts w:ascii="Palatino Linotype" w:hAnsi="Palatino Linotype"/>
        </w:rPr>
        <w:t xml:space="preserve">przestrzegania norm czasu pracy dla kwestii bezpieczeństwa </w:t>
      </w:r>
      <w:r w:rsidRPr="00942584">
        <w:rPr>
          <w:rFonts w:ascii="Palatino Linotype" w:hAnsi="Palatino Linotype"/>
        </w:rPr>
        <w:t xml:space="preserve">w transporcie kolejowym.  Wyrazem uznania wagi przedmiotowego zagadnienia </w:t>
      </w:r>
      <w:r w:rsidR="003F427C" w:rsidRPr="00942584">
        <w:rPr>
          <w:rFonts w:ascii="Palatino Linotype" w:hAnsi="Palatino Linotype"/>
        </w:rPr>
        <w:t>jest</w:t>
      </w:r>
      <w:r w:rsidR="00A568D0" w:rsidRPr="00942584">
        <w:rPr>
          <w:rFonts w:ascii="Palatino Linotype" w:hAnsi="Palatino Linotype"/>
        </w:rPr>
        <w:t xml:space="preserve"> dyrektywa Rady 2005/47/WE </w:t>
      </w:r>
      <w:r w:rsidR="0076070F">
        <w:rPr>
          <w:rFonts w:ascii="Palatino Linotype" w:hAnsi="Palatino Linotype"/>
        </w:rPr>
        <w:t xml:space="preserve">        </w:t>
      </w:r>
      <w:r w:rsidR="00A568D0" w:rsidRPr="00942584">
        <w:rPr>
          <w:rFonts w:ascii="Palatino Linotype" w:hAnsi="Palatino Linotype"/>
        </w:rPr>
        <w:t xml:space="preserve">z dnia 18 lipca 2005 r. </w:t>
      </w:r>
      <w:r w:rsidR="00C878BB" w:rsidRPr="00C878BB">
        <w:rPr>
          <w:rFonts w:ascii="Palatino Linotype" w:hAnsi="Palatino Linotype"/>
        </w:rPr>
        <w:t xml:space="preserve">w sprawie umowy między Stowarzyszeniem Kolei Europejskich (CER)            a Europejską Federacją Pracowników Transportu (ETF) w sprawie niektórych aspektów </w:t>
      </w:r>
      <w:r w:rsidR="00C878BB" w:rsidRPr="00C878BB">
        <w:rPr>
          <w:rFonts w:ascii="Palatino Linotype" w:hAnsi="Palatino Linotype"/>
        </w:rPr>
        <w:lastRenderedPageBreak/>
        <w:t>warunków pracy pracowników wykonujących pracę w trasie, uczestniczących w świadczeniu interoperacyjnych usług transgranicznych w sektorze kolejowym</w:t>
      </w:r>
      <w:r w:rsidR="00A568D0" w:rsidRPr="00942584">
        <w:rPr>
          <w:rFonts w:ascii="Palatino Linotype" w:hAnsi="Palatino Linotype"/>
        </w:rPr>
        <w:t xml:space="preserve"> (Dz. Urz. UE L 195 z 27.07.2005, str. 15)</w:t>
      </w:r>
      <w:r w:rsidRPr="00942584">
        <w:rPr>
          <w:rFonts w:ascii="Palatino Linotype" w:hAnsi="Palatino Linotype"/>
        </w:rPr>
        <w:t>.</w:t>
      </w:r>
      <w:r w:rsidR="00212612">
        <w:rPr>
          <w:rFonts w:ascii="Palatino Linotype" w:hAnsi="Palatino Linotype"/>
        </w:rPr>
        <w:t xml:space="preserve"> </w:t>
      </w:r>
      <w:r w:rsidR="00582495" w:rsidRPr="00942584">
        <w:rPr>
          <w:rFonts w:ascii="Palatino Linotype" w:hAnsi="Palatino Linotype"/>
        </w:rPr>
        <w:t>W dyrektywie  Rady 2005/47/WE dokonano przeniesienia postanowień umowy zbiorowej zawartej między Europejską Federacją Pracowników Transportu (EFT) a Stowarzyszeniem Kolei Europejskich (CER</w:t>
      </w:r>
      <w:r w:rsidR="00582495" w:rsidRPr="00942584">
        <w:rPr>
          <w:rFonts w:ascii="Palatino Linotype" w:hAnsi="Palatino Linotype"/>
          <w:i/>
        </w:rPr>
        <w:t xml:space="preserve">) </w:t>
      </w:r>
      <w:r w:rsidR="00582495" w:rsidRPr="00942584">
        <w:rPr>
          <w:rFonts w:ascii="Palatino Linotype" w:hAnsi="Palatino Linotype"/>
        </w:rPr>
        <w:t xml:space="preserve">i uregulowano czas pracy </w:t>
      </w:r>
      <w:r w:rsidRPr="00942584">
        <w:rPr>
          <w:rFonts w:ascii="Palatino Linotype" w:hAnsi="Palatino Linotype"/>
        </w:rPr>
        <w:t>członków personelu kolejowego (w tym maszynistów)</w:t>
      </w:r>
      <w:r w:rsidR="00582495" w:rsidRPr="00942584">
        <w:rPr>
          <w:rFonts w:ascii="Palatino Linotype" w:hAnsi="Palatino Linotype"/>
        </w:rPr>
        <w:t xml:space="preserve"> świadczących pracę w ruchu transgranicznym. Transpozycji dyrektywy 2005/47/WE dokonano w rozdziale</w:t>
      </w:r>
      <w:r w:rsidR="00177068" w:rsidRPr="00942584">
        <w:rPr>
          <w:rFonts w:ascii="Palatino Linotype" w:hAnsi="Palatino Linotype"/>
        </w:rPr>
        <w:t xml:space="preserve"> 4b</w:t>
      </w:r>
      <w:r w:rsidRPr="00942584">
        <w:rPr>
          <w:rFonts w:ascii="Palatino Linotype" w:hAnsi="Palatino Linotype"/>
        </w:rPr>
        <w:t xml:space="preserve"> </w:t>
      </w:r>
      <w:r w:rsidRPr="00C95D55">
        <w:rPr>
          <w:rFonts w:ascii="Palatino Linotype" w:hAnsi="Palatino Linotype"/>
        </w:rPr>
        <w:t xml:space="preserve">ustawy z dnia 28 marca 2003 r. </w:t>
      </w:r>
      <w:r w:rsidR="00C878BB" w:rsidRPr="00C878BB">
        <w:rPr>
          <w:rFonts w:ascii="Palatino Linotype" w:hAnsi="Palatino Linotype"/>
        </w:rPr>
        <w:t>o transporcie kolejowym</w:t>
      </w:r>
      <w:r w:rsidRPr="00C95D55">
        <w:rPr>
          <w:rFonts w:ascii="Palatino Linotype" w:hAnsi="Palatino Linotype"/>
          <w:i/>
        </w:rPr>
        <w:t xml:space="preserve"> </w:t>
      </w:r>
      <w:r w:rsidRPr="00C95D55">
        <w:rPr>
          <w:rFonts w:ascii="Palatino Linotype" w:hAnsi="Palatino Linotype"/>
        </w:rPr>
        <w:t>(Dz. U. z</w:t>
      </w:r>
      <w:r w:rsidR="009C72B1">
        <w:rPr>
          <w:rFonts w:ascii="Palatino Linotype" w:hAnsi="Palatino Linotype"/>
        </w:rPr>
        <w:t xml:space="preserve"> </w:t>
      </w:r>
      <w:r w:rsidR="00F605AE">
        <w:rPr>
          <w:rFonts w:ascii="Palatino Linotype" w:hAnsi="Palatino Linotype"/>
        </w:rPr>
        <w:t xml:space="preserve">2017 </w:t>
      </w:r>
      <w:r w:rsidR="009C72B1">
        <w:rPr>
          <w:rFonts w:ascii="Palatino Linotype" w:hAnsi="Palatino Linotype"/>
        </w:rPr>
        <w:t xml:space="preserve">r. poz. </w:t>
      </w:r>
      <w:r w:rsidR="00F605AE">
        <w:rPr>
          <w:rFonts w:ascii="Palatino Linotype" w:hAnsi="Palatino Linotype"/>
        </w:rPr>
        <w:t>2117</w:t>
      </w:r>
      <w:r w:rsidR="00721816">
        <w:rPr>
          <w:rFonts w:ascii="Palatino Linotype" w:hAnsi="Palatino Linotype"/>
        </w:rPr>
        <w:t xml:space="preserve">, z </w:t>
      </w:r>
      <w:proofErr w:type="spellStart"/>
      <w:r w:rsidR="00721816">
        <w:rPr>
          <w:rFonts w:ascii="Palatino Linotype" w:hAnsi="Palatino Linotype"/>
        </w:rPr>
        <w:t>późn</w:t>
      </w:r>
      <w:proofErr w:type="spellEnd"/>
      <w:r w:rsidR="00721816">
        <w:rPr>
          <w:rFonts w:ascii="Palatino Linotype" w:hAnsi="Palatino Linotype"/>
        </w:rPr>
        <w:t>. zm.</w:t>
      </w:r>
      <w:r w:rsidR="00F605AE">
        <w:rPr>
          <w:rFonts w:ascii="Palatino Linotype" w:hAnsi="Palatino Linotype"/>
        </w:rPr>
        <w:t>).</w:t>
      </w:r>
      <w:r w:rsidR="00582495" w:rsidRPr="00C95D55">
        <w:rPr>
          <w:rFonts w:ascii="Palatino Linotype" w:hAnsi="Palatino Linotype"/>
        </w:rPr>
        <w:t xml:space="preserve"> </w:t>
      </w:r>
    </w:p>
    <w:p w:rsidR="00B220F6" w:rsidRDefault="00B220F6" w:rsidP="00E56531">
      <w:pPr>
        <w:spacing w:after="0"/>
        <w:jc w:val="both"/>
        <w:rPr>
          <w:rFonts w:ascii="Palatino Linotype" w:hAnsi="Palatino Linotype"/>
        </w:rPr>
      </w:pPr>
      <w:r w:rsidRPr="004E7971">
        <w:rPr>
          <w:rFonts w:ascii="Palatino Linotype" w:hAnsi="Palatino Linotype"/>
        </w:rPr>
        <w:t>Należy zauważyć, iż w istniejącym stanie prawnym brak jest autonomicznej regulacji określającej szczegółowo warunki i czas pracy osób zatrudnionych w sferze transportu kolejowego odpowiedzialnych za zapewnienie bezpieczeństwa transportu kolejowego</w:t>
      </w:r>
      <w:r w:rsidR="00FA6E1C">
        <w:rPr>
          <w:rFonts w:ascii="Palatino Linotype" w:hAnsi="Palatino Linotype"/>
        </w:rPr>
        <w:t xml:space="preserve"> </w:t>
      </w:r>
      <w:r w:rsidR="00FA6E1C">
        <w:rPr>
          <w:rFonts w:ascii="Palatino Linotype" w:hAnsi="Palatino Linotype"/>
        </w:rPr>
        <w:br/>
      </w:r>
      <w:r w:rsidR="00EF11FE">
        <w:rPr>
          <w:rFonts w:ascii="Palatino Linotype" w:hAnsi="Palatino Linotype"/>
        </w:rPr>
        <w:t>w ruchu krajowym</w:t>
      </w:r>
      <w:r w:rsidRPr="004E7971">
        <w:rPr>
          <w:rFonts w:ascii="Palatino Linotype" w:hAnsi="Palatino Linotype"/>
        </w:rPr>
        <w:t xml:space="preserve">. W odniesieniu do regulacji tej kwestii zastosowanie mają przede wszystkim przepisy </w:t>
      </w:r>
      <w:r w:rsidR="00F605AE">
        <w:rPr>
          <w:rFonts w:ascii="Palatino Linotype" w:hAnsi="Palatino Linotype"/>
        </w:rPr>
        <w:t xml:space="preserve">ustawy z dnia 26 czerwca 1974 r. </w:t>
      </w:r>
      <w:r w:rsidR="00F605AE" w:rsidRPr="00F605AE">
        <w:rPr>
          <w:rFonts w:ascii="Palatino Linotype" w:hAnsi="Palatino Linotype"/>
        </w:rPr>
        <w:t xml:space="preserve">- </w:t>
      </w:r>
      <w:r w:rsidR="00C878BB" w:rsidRPr="00C878BB">
        <w:rPr>
          <w:rFonts w:ascii="Palatino Linotype" w:hAnsi="Palatino Linotype"/>
        </w:rPr>
        <w:t>Kodeksu pracy (Dz. U. z 2018 r. poz. 10</w:t>
      </w:r>
      <w:r w:rsidR="00F605AE">
        <w:rPr>
          <w:rFonts w:ascii="Palatino Linotype" w:hAnsi="Palatino Linotype"/>
        </w:rPr>
        <w:t>8, z późn. zm.</w:t>
      </w:r>
      <w:r w:rsidR="00C878BB" w:rsidRPr="00C878BB">
        <w:rPr>
          <w:rFonts w:ascii="Palatino Linotype" w:hAnsi="Palatino Linotype"/>
        </w:rPr>
        <w:t>)</w:t>
      </w:r>
      <w:r w:rsidRPr="00F605AE">
        <w:rPr>
          <w:rFonts w:ascii="Palatino Linotype" w:hAnsi="Palatino Linotype"/>
        </w:rPr>
        <w:t xml:space="preserve">, </w:t>
      </w:r>
      <w:r w:rsidRPr="004E7971">
        <w:rPr>
          <w:rFonts w:ascii="Palatino Linotype" w:hAnsi="Palatino Linotype"/>
        </w:rPr>
        <w:t>zakłado</w:t>
      </w:r>
      <w:r w:rsidR="00125A11">
        <w:rPr>
          <w:rFonts w:ascii="Palatino Linotype" w:hAnsi="Palatino Linotype"/>
        </w:rPr>
        <w:t xml:space="preserve">wych układów zbiorowych pracy </w:t>
      </w:r>
      <w:r w:rsidRPr="004E7971">
        <w:rPr>
          <w:rFonts w:ascii="Palatino Linotype" w:hAnsi="Palatino Linotype"/>
        </w:rPr>
        <w:t xml:space="preserve">oraz zakładowych regulaminów pracy jednostek </w:t>
      </w:r>
      <w:r w:rsidR="00EF11FE">
        <w:rPr>
          <w:rFonts w:ascii="Palatino Linotype" w:hAnsi="Palatino Linotype"/>
        </w:rPr>
        <w:t>organizacyjnych poszczególnych pracodawców</w:t>
      </w:r>
      <w:r w:rsidRPr="004E7971">
        <w:rPr>
          <w:rFonts w:ascii="Palatino Linotype" w:hAnsi="Palatino Linotype"/>
        </w:rPr>
        <w:t>. Przedmiotem ww</w:t>
      </w:r>
      <w:r w:rsidR="00FA6E1C">
        <w:rPr>
          <w:rFonts w:ascii="Palatino Linotype" w:hAnsi="Palatino Linotype"/>
        </w:rPr>
        <w:t>.</w:t>
      </w:r>
      <w:r w:rsidRPr="004E7971">
        <w:rPr>
          <w:rFonts w:ascii="Palatino Linotype" w:hAnsi="Palatino Linotype"/>
        </w:rPr>
        <w:t xml:space="preserve"> regulacji są przede wszystkim normy i wymiar czasu pracy, okresy rozliczeniowe, systemy czasu pracy, rozkłady czasu pracy, odpoczynki dobowe</w:t>
      </w:r>
      <w:r w:rsidR="00212612">
        <w:rPr>
          <w:rFonts w:ascii="Palatino Linotype" w:hAnsi="Palatino Linotype"/>
        </w:rPr>
        <w:t xml:space="preserve"> </w:t>
      </w:r>
      <w:r w:rsidRPr="004E7971">
        <w:rPr>
          <w:rFonts w:ascii="Palatino Linotype" w:hAnsi="Palatino Linotype"/>
        </w:rPr>
        <w:t xml:space="preserve">i tygodniowe, pracę w niedziele i święta oraz w porze nocnej. </w:t>
      </w:r>
    </w:p>
    <w:p w:rsidR="00E56531" w:rsidRDefault="00CA5577" w:rsidP="00E56531">
      <w:pPr>
        <w:spacing w:after="0"/>
        <w:jc w:val="both"/>
        <w:rPr>
          <w:rFonts w:ascii="Palatino Linotype" w:hAnsi="Palatino Linotype"/>
        </w:rPr>
      </w:pPr>
      <w:r w:rsidRPr="004E7971">
        <w:rPr>
          <w:rFonts w:ascii="Palatino Linotype" w:hAnsi="Palatino Linotype"/>
        </w:rPr>
        <w:t>W powyższym kontekście celowe jest wskazanie, że jakkolwiek</w:t>
      </w:r>
      <w:r w:rsidR="00EF11FE">
        <w:rPr>
          <w:rFonts w:ascii="Palatino Linotype" w:hAnsi="Palatino Linotype"/>
        </w:rPr>
        <w:t xml:space="preserve"> </w:t>
      </w:r>
      <w:r w:rsidR="00C07E85">
        <w:rPr>
          <w:rFonts w:ascii="Palatino Linotype" w:hAnsi="Palatino Linotype"/>
        </w:rPr>
        <w:t xml:space="preserve">ogólne przepisy prawa pracy </w:t>
      </w:r>
      <w:r w:rsidR="00B54525">
        <w:rPr>
          <w:rFonts w:ascii="Palatino Linotype" w:hAnsi="Palatino Linotype"/>
        </w:rPr>
        <w:t xml:space="preserve">stosuje się także </w:t>
      </w:r>
      <w:r w:rsidRPr="004E7971">
        <w:rPr>
          <w:rFonts w:ascii="Palatino Linotype" w:hAnsi="Palatino Linotype"/>
        </w:rPr>
        <w:t>do</w:t>
      </w:r>
      <w:r w:rsidR="00B54525">
        <w:rPr>
          <w:rFonts w:ascii="Palatino Linotype" w:hAnsi="Palatino Linotype"/>
        </w:rPr>
        <w:t xml:space="preserve"> normowania</w:t>
      </w:r>
      <w:r w:rsidRPr="004E7971">
        <w:rPr>
          <w:rFonts w:ascii="Palatino Linotype" w:hAnsi="Palatino Linotype"/>
        </w:rPr>
        <w:t xml:space="preserve"> czasu pracy maszynistów prowadzących pociągi </w:t>
      </w:r>
      <w:r w:rsidR="00212612">
        <w:rPr>
          <w:rFonts w:ascii="Palatino Linotype" w:hAnsi="Palatino Linotype"/>
        </w:rPr>
        <w:t xml:space="preserve">      </w:t>
      </w:r>
      <w:r w:rsidRPr="004E7971">
        <w:rPr>
          <w:rFonts w:ascii="Palatino Linotype" w:hAnsi="Palatino Linotype"/>
        </w:rPr>
        <w:t xml:space="preserve">w ruchu krajowym, to specyfika transportu kolejowego wymaga stworzenia regulacji autonomicznej. Regulacja ta będzie miała walor regulacji </w:t>
      </w:r>
      <w:r w:rsidRPr="004E7971">
        <w:rPr>
          <w:rFonts w:ascii="Palatino Linotype" w:hAnsi="Palatino Linotype"/>
          <w:i/>
        </w:rPr>
        <w:t xml:space="preserve">lex specialis </w:t>
      </w:r>
      <w:r w:rsidRPr="004E7971">
        <w:rPr>
          <w:rFonts w:ascii="Palatino Linotype" w:hAnsi="Palatino Linotype"/>
        </w:rPr>
        <w:t xml:space="preserve">w relacji do systemowych norm Kodeksu pracy. </w:t>
      </w:r>
    </w:p>
    <w:p w:rsidR="005C4963" w:rsidRDefault="00CA5577" w:rsidP="005C4963">
      <w:pPr>
        <w:spacing w:after="0"/>
        <w:jc w:val="both"/>
        <w:rPr>
          <w:rFonts w:ascii="Palatino Linotype" w:hAnsi="Palatino Linotype"/>
        </w:rPr>
      </w:pPr>
      <w:r w:rsidRPr="004E7971">
        <w:rPr>
          <w:rFonts w:ascii="Palatino Linotype" w:hAnsi="Palatino Linotype"/>
          <w:color w:val="000000"/>
        </w:rPr>
        <w:t>Mając na względzie przytoczone okoliczności za celowe należy uznać opracowanie kompleksowej regulacji na poziomie ustawowym, uwzględniającej z jednej strony specyfikę pracy wykonywanej przez maszynistę, a także zidentyfikowane w tym zakresie tendencje</w:t>
      </w:r>
      <w:r w:rsidR="00212612">
        <w:rPr>
          <w:rFonts w:ascii="Palatino Linotype" w:hAnsi="Palatino Linotype"/>
          <w:color w:val="000000"/>
        </w:rPr>
        <w:t xml:space="preserve">      </w:t>
      </w:r>
      <w:r w:rsidRPr="004E7971">
        <w:rPr>
          <w:rFonts w:ascii="Palatino Linotype" w:hAnsi="Palatino Linotype"/>
          <w:color w:val="000000"/>
        </w:rPr>
        <w:t xml:space="preserve"> i nieprawidłowości, a z drugiej obowiązujące prawodawstwo Unii Europejskiej normujące warunki i czas pracy maszynistów wykonujących czynności w ruchu transgranicznym. Istnienie takiej regulacji ułatwi również nadzór nad przestrzeganiem norm czasu pracy</w:t>
      </w:r>
      <w:r w:rsidR="00212612">
        <w:rPr>
          <w:rFonts w:ascii="Palatino Linotype" w:hAnsi="Palatino Linotype"/>
          <w:color w:val="000000"/>
        </w:rPr>
        <w:t xml:space="preserve">         </w:t>
      </w:r>
      <w:r w:rsidRPr="004E7971">
        <w:rPr>
          <w:rFonts w:ascii="Palatino Linotype" w:hAnsi="Palatino Linotype"/>
          <w:color w:val="000000"/>
        </w:rPr>
        <w:t xml:space="preserve"> i wypoczynku pracowników. </w:t>
      </w:r>
      <w:r w:rsidR="004F1AF9">
        <w:rPr>
          <w:rFonts w:ascii="Palatino Linotype" w:hAnsi="Palatino Linotype"/>
        </w:rPr>
        <w:t>Biorąc pod uwagę obowiązujący stan prawny</w:t>
      </w:r>
      <w:r w:rsidR="00A6655E" w:rsidRPr="004E7971">
        <w:rPr>
          <w:rFonts w:ascii="Palatino Linotype" w:hAnsi="Palatino Linotype"/>
        </w:rPr>
        <w:t xml:space="preserve"> należy uznać za uzasadnione uregulowanie w odrębnym akcie prawnym jednolitych zasad mających zastosowanie do </w:t>
      </w:r>
      <w:r w:rsidR="00023144" w:rsidRPr="004E7971">
        <w:rPr>
          <w:rFonts w:ascii="Palatino Linotype" w:hAnsi="Palatino Linotype"/>
        </w:rPr>
        <w:t xml:space="preserve">maszynistów prowadzących pociągi </w:t>
      </w:r>
      <w:r w:rsidR="00A6655E" w:rsidRPr="004E7971">
        <w:rPr>
          <w:rFonts w:ascii="Palatino Linotype" w:hAnsi="Palatino Linotype"/>
        </w:rPr>
        <w:t xml:space="preserve">w ruchu krajowym </w:t>
      </w:r>
      <w:r w:rsidR="00811705" w:rsidRPr="004E7971">
        <w:rPr>
          <w:rFonts w:ascii="Palatino Linotype" w:hAnsi="Palatino Linotype"/>
        </w:rPr>
        <w:t xml:space="preserve">i w ruchu transgranicznym, </w:t>
      </w:r>
      <w:r w:rsidR="00A6655E" w:rsidRPr="004E7971">
        <w:rPr>
          <w:rFonts w:ascii="Palatino Linotype" w:hAnsi="Palatino Linotype"/>
        </w:rPr>
        <w:t>określają</w:t>
      </w:r>
      <w:r w:rsidR="007227C4">
        <w:rPr>
          <w:rFonts w:ascii="Palatino Linotype" w:hAnsi="Palatino Linotype"/>
        </w:rPr>
        <w:t>cych normy i wymiar czasu pracy</w:t>
      </w:r>
      <w:r w:rsidR="00A6655E" w:rsidRPr="004E7971">
        <w:rPr>
          <w:rFonts w:ascii="Palatino Linotype" w:hAnsi="Palatino Linotype"/>
        </w:rPr>
        <w:t xml:space="preserve">. </w:t>
      </w:r>
    </w:p>
    <w:p w:rsidR="005C4963" w:rsidRPr="005C4963" w:rsidRDefault="005C4963" w:rsidP="005C4963">
      <w:pPr>
        <w:spacing w:after="0"/>
        <w:jc w:val="both"/>
        <w:rPr>
          <w:rFonts w:ascii="Palatino Linotype" w:hAnsi="Palatino Linotype"/>
        </w:rPr>
      </w:pPr>
    </w:p>
    <w:p w:rsidR="006B79D8" w:rsidRDefault="00A6655E" w:rsidP="006B79D8">
      <w:pPr>
        <w:rPr>
          <w:rFonts w:ascii="Palatino Linotype" w:hAnsi="Palatino Linotype"/>
          <w:b/>
          <w:sz w:val="28"/>
          <w:szCs w:val="28"/>
        </w:rPr>
      </w:pPr>
      <w:r>
        <w:rPr>
          <w:rFonts w:ascii="Palatino Linotype" w:hAnsi="Palatino Linotype"/>
          <w:b/>
          <w:sz w:val="28"/>
          <w:szCs w:val="28"/>
        </w:rPr>
        <w:t>2. ZAKRES PRZEWIDYWANEJ REGULACJI</w:t>
      </w:r>
    </w:p>
    <w:p w:rsidR="00582495" w:rsidRPr="008C2564" w:rsidRDefault="00582495" w:rsidP="006B79D8">
      <w:pPr>
        <w:rPr>
          <w:rFonts w:ascii="Palatino Linotype" w:hAnsi="Palatino Linotype"/>
          <w:b/>
        </w:rPr>
      </w:pPr>
      <w:r w:rsidRPr="008C2564">
        <w:rPr>
          <w:rFonts w:ascii="Palatino Linotype" w:hAnsi="Palatino Linotype"/>
          <w:b/>
        </w:rPr>
        <w:t>2.1</w:t>
      </w:r>
      <w:r w:rsidR="00DC4C6E">
        <w:rPr>
          <w:rFonts w:ascii="Palatino Linotype" w:hAnsi="Palatino Linotype"/>
          <w:b/>
        </w:rPr>
        <w:t xml:space="preserve">. </w:t>
      </w:r>
      <w:r w:rsidRPr="008C2564">
        <w:rPr>
          <w:rFonts w:ascii="Palatino Linotype" w:hAnsi="Palatino Linotype"/>
          <w:b/>
        </w:rPr>
        <w:t>ZAKRES PRZEDMIOTOWY</w:t>
      </w:r>
    </w:p>
    <w:p w:rsidR="00582495" w:rsidRPr="00071B28" w:rsidRDefault="00831736" w:rsidP="00071B28">
      <w:pPr>
        <w:jc w:val="both"/>
        <w:rPr>
          <w:rFonts w:ascii="Palatino Linotype" w:hAnsi="Palatino Linotype"/>
        </w:rPr>
      </w:pPr>
      <w:r w:rsidRPr="00071B28">
        <w:rPr>
          <w:rFonts w:ascii="Palatino Linotype" w:hAnsi="Palatino Linotype"/>
        </w:rPr>
        <w:t xml:space="preserve">Zakres przedmiotowy </w:t>
      </w:r>
      <w:r w:rsidR="00BD1F24" w:rsidRPr="00071B28">
        <w:rPr>
          <w:rFonts w:ascii="Palatino Linotype" w:hAnsi="Palatino Linotype"/>
        </w:rPr>
        <w:t xml:space="preserve">ustawy opracowanej na podstawie </w:t>
      </w:r>
      <w:r w:rsidRPr="00071B28">
        <w:rPr>
          <w:rFonts w:ascii="Palatino Linotype" w:hAnsi="Palatino Linotype"/>
        </w:rPr>
        <w:t xml:space="preserve">projektowanych założeń będzie obejmował </w:t>
      </w:r>
      <w:r w:rsidR="00C028D7" w:rsidRPr="00071B28">
        <w:rPr>
          <w:rFonts w:ascii="Palatino Linotype" w:hAnsi="Palatino Linotype"/>
        </w:rPr>
        <w:t xml:space="preserve">ustalenie norm czasu pracy dla maszynistów, </w:t>
      </w:r>
      <w:r w:rsidR="00C95D55">
        <w:rPr>
          <w:rFonts w:ascii="Palatino Linotype" w:hAnsi="Palatino Linotype"/>
        </w:rPr>
        <w:t>w tym maksymalnego czasu pracy</w:t>
      </w:r>
      <w:r w:rsidR="007B36F4">
        <w:rPr>
          <w:rFonts w:ascii="Palatino Linotype" w:hAnsi="Palatino Linotype"/>
        </w:rPr>
        <w:t xml:space="preserve">, </w:t>
      </w:r>
      <w:r w:rsidR="007B36F4">
        <w:rPr>
          <w:rFonts w:ascii="Palatino Linotype" w:hAnsi="Palatino Linotype"/>
        </w:rPr>
        <w:lastRenderedPageBreak/>
        <w:t>wymaganego czasu odpoczynku, maksymalne</w:t>
      </w:r>
      <w:r w:rsidR="00C028D7" w:rsidRPr="00071B28">
        <w:rPr>
          <w:rFonts w:ascii="Palatino Linotype" w:hAnsi="Palatino Linotype"/>
        </w:rPr>
        <w:t xml:space="preserve"> limity godzin nadliczbowych</w:t>
      </w:r>
      <w:r w:rsidR="00C028D7" w:rsidRPr="00071B28">
        <w:rPr>
          <w:rFonts w:ascii="Palatino Linotype" w:hAnsi="Palatino Linotype"/>
          <w:b/>
        </w:rPr>
        <w:t xml:space="preserve"> </w:t>
      </w:r>
      <w:r w:rsidR="00C028D7" w:rsidRPr="00071B28">
        <w:rPr>
          <w:rFonts w:ascii="Palatino Linotype" w:hAnsi="Palatino Linotype"/>
        </w:rPr>
        <w:t>oraz składników czasu pracy</w:t>
      </w:r>
      <w:r w:rsidR="00C028D7" w:rsidRPr="00071B28">
        <w:rPr>
          <w:rFonts w:ascii="Palatino Linotype" w:hAnsi="Palatino Linotype"/>
          <w:b/>
        </w:rPr>
        <w:t xml:space="preserve">. </w:t>
      </w:r>
      <w:r w:rsidR="00C028D7" w:rsidRPr="00071B28">
        <w:rPr>
          <w:rFonts w:ascii="Palatino Linotype" w:hAnsi="Palatino Linotype"/>
        </w:rPr>
        <w:t>Projektowana ustawa będzie ponadto zawierała przepisy określające obowiązki maszynistów i przedsiębiorców, na rzecz których maszyniści świadczą pracę lub usługi,  kompetencje Prezesa UTK jako organu odpowiedzialnego za przestrzeganie przepisów ustawy, a także katalog sankcji za nieprzestrzeganie jej postanowień</w:t>
      </w:r>
      <w:r w:rsidR="00071B28">
        <w:rPr>
          <w:rFonts w:ascii="Palatino Linotype" w:hAnsi="Palatino Linotype"/>
        </w:rPr>
        <w:t>.</w:t>
      </w:r>
    </w:p>
    <w:p w:rsidR="00A6655E" w:rsidRDefault="00177068" w:rsidP="006B79D8">
      <w:pPr>
        <w:rPr>
          <w:rFonts w:ascii="Palatino Linotype" w:hAnsi="Palatino Linotype"/>
          <w:b/>
          <w:sz w:val="28"/>
          <w:szCs w:val="28"/>
        </w:rPr>
      </w:pPr>
      <w:r>
        <w:rPr>
          <w:rFonts w:ascii="Palatino Linotype" w:hAnsi="Palatino Linotype"/>
          <w:b/>
          <w:sz w:val="28"/>
          <w:szCs w:val="28"/>
        </w:rPr>
        <w:t>2.</w:t>
      </w:r>
      <w:r w:rsidRPr="008C2564">
        <w:rPr>
          <w:rFonts w:ascii="Palatino Linotype" w:hAnsi="Palatino Linotype"/>
          <w:b/>
        </w:rPr>
        <w:t>2</w:t>
      </w:r>
      <w:r w:rsidR="00DC4C6E">
        <w:rPr>
          <w:rFonts w:ascii="Palatino Linotype" w:hAnsi="Palatino Linotype"/>
          <w:b/>
        </w:rPr>
        <w:t xml:space="preserve">. </w:t>
      </w:r>
      <w:r w:rsidRPr="008C2564">
        <w:rPr>
          <w:rFonts w:ascii="Palatino Linotype" w:hAnsi="Palatino Linotype"/>
          <w:b/>
        </w:rPr>
        <w:t>ZAKRES PODMIOTOWY</w:t>
      </w:r>
    </w:p>
    <w:p w:rsidR="00177068" w:rsidRPr="00071B28" w:rsidRDefault="00177068" w:rsidP="00DC4C6E">
      <w:pPr>
        <w:pStyle w:val="Tekstpodstawowy"/>
        <w:tabs>
          <w:tab w:val="left" w:pos="2856"/>
        </w:tabs>
        <w:spacing w:after="240" w:line="288" w:lineRule="auto"/>
        <w:jc w:val="both"/>
        <w:rPr>
          <w:rFonts w:ascii="Palatino Linotype" w:hAnsi="Palatino Linotype"/>
          <w:sz w:val="22"/>
          <w:szCs w:val="22"/>
        </w:rPr>
      </w:pPr>
      <w:r w:rsidRPr="00071B28">
        <w:rPr>
          <w:rFonts w:ascii="Palatino Linotype" w:hAnsi="Palatino Linotype"/>
          <w:sz w:val="22"/>
          <w:szCs w:val="22"/>
        </w:rPr>
        <w:t xml:space="preserve">Ustawa, która zostanie przygotowana na podstawie niniejszych założeń będzie </w:t>
      </w:r>
      <w:r w:rsidR="00582495" w:rsidRPr="00071B28">
        <w:rPr>
          <w:rFonts w:ascii="Palatino Linotype" w:hAnsi="Palatino Linotype"/>
          <w:sz w:val="22"/>
          <w:szCs w:val="22"/>
        </w:rPr>
        <w:t xml:space="preserve">określać prawa i obowiązki </w:t>
      </w:r>
      <w:r w:rsidRPr="00071B28">
        <w:rPr>
          <w:rFonts w:ascii="Palatino Linotype" w:hAnsi="Palatino Linotype"/>
          <w:sz w:val="22"/>
          <w:szCs w:val="22"/>
        </w:rPr>
        <w:t>maszynistów</w:t>
      </w:r>
      <w:r w:rsidR="00582495" w:rsidRPr="00071B28">
        <w:rPr>
          <w:rFonts w:ascii="Palatino Linotype" w:hAnsi="Palatino Linotype"/>
          <w:sz w:val="22"/>
          <w:szCs w:val="22"/>
        </w:rPr>
        <w:t xml:space="preserve"> związane z czasem pracy. Adresatami norm zawartych </w:t>
      </w:r>
      <w:r w:rsidR="007B36F4">
        <w:rPr>
          <w:rFonts w:ascii="Palatino Linotype" w:hAnsi="Palatino Linotype"/>
          <w:sz w:val="22"/>
          <w:szCs w:val="22"/>
        </w:rPr>
        <w:t xml:space="preserve">       </w:t>
      </w:r>
      <w:r w:rsidR="00582495" w:rsidRPr="00071B28">
        <w:rPr>
          <w:rFonts w:ascii="Palatino Linotype" w:hAnsi="Palatino Linotype"/>
          <w:sz w:val="22"/>
          <w:szCs w:val="22"/>
        </w:rPr>
        <w:t>w przepisach ustawy będą ponadto: Prezes UTK, a także podmioty zatrudniające bądź korzystające z usług maszynistów</w:t>
      </w:r>
      <w:r w:rsidR="008C2564">
        <w:rPr>
          <w:rFonts w:ascii="Palatino Linotype" w:hAnsi="Palatino Linotype"/>
          <w:sz w:val="22"/>
          <w:szCs w:val="22"/>
        </w:rPr>
        <w:t>,</w:t>
      </w:r>
      <w:r w:rsidR="00582495" w:rsidRPr="00071B28">
        <w:rPr>
          <w:rFonts w:ascii="Palatino Linotype" w:hAnsi="Palatino Linotype"/>
          <w:sz w:val="22"/>
          <w:szCs w:val="22"/>
        </w:rPr>
        <w:t xml:space="preserve"> tj. przewoźnicy kolejowi, zarządcy</w:t>
      </w:r>
      <w:r w:rsidRPr="00071B28">
        <w:rPr>
          <w:rFonts w:ascii="Palatino Linotype" w:hAnsi="Palatino Linotype"/>
          <w:sz w:val="22"/>
          <w:szCs w:val="22"/>
        </w:rPr>
        <w:t xml:space="preserve"> infrastruktury</w:t>
      </w:r>
      <w:r w:rsidR="00582495" w:rsidRPr="00071B28">
        <w:rPr>
          <w:rFonts w:ascii="Palatino Linotype" w:hAnsi="Palatino Linotype"/>
          <w:sz w:val="22"/>
          <w:szCs w:val="22"/>
        </w:rPr>
        <w:t>, użytkownicy</w:t>
      </w:r>
      <w:r w:rsidRPr="00071B28">
        <w:rPr>
          <w:rFonts w:ascii="Palatino Linotype" w:hAnsi="Palatino Linotype"/>
          <w:sz w:val="22"/>
          <w:szCs w:val="22"/>
        </w:rPr>
        <w:t xml:space="preserve"> boc</w:t>
      </w:r>
      <w:r w:rsidR="00582495" w:rsidRPr="00071B28">
        <w:rPr>
          <w:rFonts w:ascii="Palatino Linotype" w:hAnsi="Palatino Linotype"/>
          <w:sz w:val="22"/>
          <w:szCs w:val="22"/>
        </w:rPr>
        <w:t>znic kolejowych, przedsiębiorcy</w:t>
      </w:r>
      <w:r w:rsidRPr="00071B28">
        <w:rPr>
          <w:rFonts w:ascii="Palatino Linotype" w:hAnsi="Palatino Linotype"/>
          <w:sz w:val="22"/>
          <w:szCs w:val="22"/>
        </w:rPr>
        <w:t xml:space="preserve"> wykonujących przewozy w obrębie bocznicy kolejowej</w:t>
      </w:r>
      <w:r w:rsidR="00582495" w:rsidRPr="00071B28">
        <w:rPr>
          <w:rFonts w:ascii="Palatino Linotype" w:hAnsi="Palatino Linotype"/>
          <w:sz w:val="22"/>
          <w:szCs w:val="22"/>
        </w:rPr>
        <w:t xml:space="preserve"> i inne podmioty zatrudniające maszynistów</w:t>
      </w:r>
      <w:r w:rsidRPr="00071B28">
        <w:rPr>
          <w:rFonts w:ascii="Palatino Linotype" w:hAnsi="Palatino Linotype"/>
          <w:sz w:val="22"/>
          <w:szCs w:val="22"/>
        </w:rPr>
        <w:t xml:space="preserve">. </w:t>
      </w:r>
    </w:p>
    <w:p w:rsidR="00A6655E" w:rsidRPr="008C2564" w:rsidRDefault="00A6655E" w:rsidP="006B79D8">
      <w:pPr>
        <w:rPr>
          <w:rFonts w:ascii="Palatino Linotype" w:hAnsi="Palatino Linotype"/>
          <w:b/>
        </w:rPr>
      </w:pPr>
      <w:r w:rsidRPr="008C2564">
        <w:rPr>
          <w:rFonts w:ascii="Palatino Linotype" w:hAnsi="Palatino Linotype"/>
          <w:b/>
        </w:rPr>
        <w:t>3. ZASADNICZE KWESTIE WYMAGAJĄCE UREGULOWANIA</w:t>
      </w:r>
    </w:p>
    <w:p w:rsidR="00DC4C6E" w:rsidRPr="00071B28" w:rsidRDefault="00942584" w:rsidP="00DC4C6E">
      <w:pPr>
        <w:spacing w:after="120"/>
        <w:jc w:val="both"/>
        <w:rPr>
          <w:rFonts w:ascii="Palatino Linotype" w:hAnsi="Palatino Linotype"/>
        </w:rPr>
      </w:pPr>
      <w:r w:rsidRPr="00071B28">
        <w:rPr>
          <w:rFonts w:ascii="Palatino Linotype" w:hAnsi="Palatino Linotype"/>
        </w:rPr>
        <w:t>Projekt ustawy</w:t>
      </w:r>
      <w:r w:rsidR="00582495" w:rsidRPr="00071B28">
        <w:rPr>
          <w:rFonts w:ascii="Palatino Linotype" w:hAnsi="Palatino Linotype"/>
        </w:rPr>
        <w:t xml:space="preserve"> będzie złożony z </w:t>
      </w:r>
      <w:r w:rsidR="00C028D7" w:rsidRPr="00071B28">
        <w:rPr>
          <w:rFonts w:ascii="Palatino Linotype" w:hAnsi="Palatino Linotype"/>
        </w:rPr>
        <w:t>siedmiu</w:t>
      </w:r>
      <w:r w:rsidR="00FA054D" w:rsidRPr="00071B28">
        <w:rPr>
          <w:rFonts w:ascii="Palatino Linotype" w:hAnsi="Palatino Linotype"/>
        </w:rPr>
        <w:t xml:space="preserve"> </w:t>
      </w:r>
      <w:r w:rsidR="00E42429" w:rsidRPr="00071B28">
        <w:rPr>
          <w:rFonts w:ascii="Palatino Linotype" w:hAnsi="Palatino Linotype"/>
        </w:rPr>
        <w:t>rozdziałów</w:t>
      </w:r>
      <w:r w:rsidRPr="00071B28">
        <w:rPr>
          <w:rFonts w:ascii="Palatino Linotype" w:hAnsi="Palatino Linotype"/>
        </w:rPr>
        <w:t>.</w:t>
      </w:r>
    </w:p>
    <w:p w:rsidR="008C558A" w:rsidRPr="00071B28" w:rsidRDefault="008C558A" w:rsidP="00474DDA">
      <w:pPr>
        <w:jc w:val="both"/>
        <w:rPr>
          <w:rFonts w:ascii="Palatino Linotype" w:hAnsi="Palatino Linotype"/>
        </w:rPr>
      </w:pPr>
      <w:r w:rsidRPr="00071B28">
        <w:rPr>
          <w:rFonts w:ascii="Palatino Linotype" w:hAnsi="Palatino Linotype"/>
          <w:b/>
        </w:rPr>
        <w:t>3.</w:t>
      </w:r>
      <w:r w:rsidR="00942584" w:rsidRPr="00071B28">
        <w:rPr>
          <w:rFonts w:ascii="Palatino Linotype" w:hAnsi="Palatino Linotype"/>
          <w:b/>
        </w:rPr>
        <w:t>1.</w:t>
      </w:r>
      <w:r w:rsidRPr="00071B28">
        <w:rPr>
          <w:rFonts w:ascii="Palatino Linotype" w:hAnsi="Palatino Linotype"/>
          <w:b/>
        </w:rPr>
        <w:t xml:space="preserve"> Rozdział 1</w:t>
      </w:r>
      <w:r w:rsidR="00942584" w:rsidRPr="00071B28">
        <w:rPr>
          <w:rFonts w:ascii="Palatino Linotype" w:hAnsi="Palatino Linotype"/>
        </w:rPr>
        <w:t xml:space="preserve"> będzie zawierał postanowienia ogólne określające, że przepisy ustawy regulują czas pracy maszynistów wykonujących czynności</w:t>
      </w:r>
      <w:r w:rsidR="00F857EF" w:rsidRPr="00071B28">
        <w:rPr>
          <w:rFonts w:ascii="Palatino Linotype" w:hAnsi="Palatino Linotype"/>
        </w:rPr>
        <w:t xml:space="preserve"> na podstawie stosunku pra</w:t>
      </w:r>
      <w:r w:rsidR="009E76F9" w:rsidRPr="00071B28">
        <w:rPr>
          <w:rFonts w:ascii="Palatino Linotype" w:hAnsi="Palatino Linotype"/>
        </w:rPr>
        <w:t>cy lub innych stosunków prawnych</w:t>
      </w:r>
      <w:r w:rsidRPr="00071B28">
        <w:rPr>
          <w:rFonts w:ascii="Palatino Linotype" w:hAnsi="Palatino Linotype"/>
        </w:rPr>
        <w:t xml:space="preserve"> </w:t>
      </w:r>
      <w:r w:rsidR="00593BCA" w:rsidRPr="00071B28">
        <w:rPr>
          <w:rFonts w:ascii="Palatino Linotype" w:hAnsi="Palatino Linotype"/>
        </w:rPr>
        <w:t>prowadząc pociąg</w:t>
      </w:r>
      <w:r w:rsidR="001B1FE5" w:rsidRPr="00071B28">
        <w:rPr>
          <w:rFonts w:ascii="Palatino Linotype" w:hAnsi="Palatino Linotype"/>
        </w:rPr>
        <w:t>i</w:t>
      </w:r>
      <w:r w:rsidR="00593BCA" w:rsidRPr="00071B28">
        <w:rPr>
          <w:rFonts w:ascii="Palatino Linotype" w:hAnsi="Palatino Linotype"/>
        </w:rPr>
        <w:t xml:space="preserve"> wyłącznie w ruchu krajowym albo </w:t>
      </w:r>
      <w:r w:rsidRPr="00071B28">
        <w:rPr>
          <w:rFonts w:ascii="Palatino Linotype" w:hAnsi="Palatino Linotype"/>
        </w:rPr>
        <w:t>w ruchu pomiędzy Polską a innym państwem członkowskim Unii Europejskiej (</w:t>
      </w:r>
      <w:r w:rsidR="00C878BB" w:rsidRPr="00C878BB">
        <w:rPr>
          <w:rFonts w:ascii="Palatino Linotype" w:hAnsi="Palatino Linotype"/>
          <w:iCs/>
        </w:rPr>
        <w:t>wykonanie postanowień dyrektywy Rady 2005/47/WE – umowa między CER a ETF – dotychczasowy rozdział 4b ustawy  z dnia 28 marca 2003 r. o transporcie kolejowym</w:t>
      </w:r>
      <w:r w:rsidRPr="005B6DDA">
        <w:rPr>
          <w:rFonts w:ascii="Palatino Linotype" w:hAnsi="Palatino Linotype"/>
        </w:rPr>
        <w:t>)</w:t>
      </w:r>
      <w:r w:rsidRPr="00071B28">
        <w:rPr>
          <w:rFonts w:ascii="Palatino Linotype" w:hAnsi="Palatino Linotype"/>
        </w:rPr>
        <w:t>.</w:t>
      </w:r>
      <w:r w:rsidR="00E80E5C" w:rsidRPr="00071B28">
        <w:rPr>
          <w:rFonts w:ascii="Palatino Linotype" w:hAnsi="Palatino Linotype"/>
        </w:rPr>
        <w:t xml:space="preserve"> </w:t>
      </w:r>
      <w:r w:rsidR="001B1FE5" w:rsidRPr="00071B28">
        <w:rPr>
          <w:rFonts w:ascii="Palatino Linotype" w:hAnsi="Palatino Linotype"/>
        </w:rPr>
        <w:t xml:space="preserve">Jednocześnie nie ma w tym miejscu potrzeby wskazywania, </w:t>
      </w:r>
      <w:r w:rsidR="00E80E5C" w:rsidRPr="00071B28">
        <w:rPr>
          <w:rFonts w:ascii="Palatino Linotype" w:hAnsi="Palatino Linotype"/>
        </w:rPr>
        <w:t xml:space="preserve">że w zakresie nieuregulowanym ustawą stosuje się przepisy  ustawy z dnia </w:t>
      </w:r>
      <w:r w:rsidR="00E940A7">
        <w:rPr>
          <w:rFonts w:ascii="Palatino Linotype" w:hAnsi="Palatino Linotype"/>
        </w:rPr>
        <w:t xml:space="preserve">  </w:t>
      </w:r>
      <w:r w:rsidR="00E80E5C" w:rsidRPr="00071B28">
        <w:rPr>
          <w:rFonts w:ascii="Palatino Linotype" w:hAnsi="Palatino Linotype"/>
        </w:rPr>
        <w:t xml:space="preserve">26 czerwca 1974 r. - Kodeks </w:t>
      </w:r>
      <w:r w:rsidR="00E80E5C" w:rsidRPr="00071B28">
        <w:rPr>
          <w:rStyle w:val="luchili"/>
          <w:rFonts w:ascii="Palatino Linotype" w:hAnsi="Palatino Linotype"/>
        </w:rPr>
        <w:t>pracy</w:t>
      </w:r>
      <w:r w:rsidR="001B1FE5" w:rsidRPr="00071B28">
        <w:rPr>
          <w:rStyle w:val="luchili"/>
          <w:rFonts w:ascii="Palatino Linotype" w:hAnsi="Palatino Linotype"/>
        </w:rPr>
        <w:t>. Relacje pomiędzy Kodeksem pracy a postanowieniami ustaw szczególnych reguluje bowiem art. 5 Kodeksu pracy</w:t>
      </w:r>
      <w:r w:rsidR="00E80E5C" w:rsidRPr="00071B28">
        <w:rPr>
          <w:rStyle w:val="luchili"/>
          <w:rFonts w:ascii="Palatino Linotype" w:hAnsi="Palatino Linotype"/>
        </w:rPr>
        <w:t>.</w:t>
      </w:r>
    </w:p>
    <w:p w:rsidR="006842A3" w:rsidRPr="00071B28" w:rsidRDefault="00942584" w:rsidP="00474DDA">
      <w:pPr>
        <w:pStyle w:val="Akapitzlist"/>
        <w:spacing w:after="0"/>
        <w:ind w:left="0"/>
        <w:jc w:val="both"/>
        <w:rPr>
          <w:rFonts w:ascii="Palatino Linotype" w:hAnsi="Palatino Linotype"/>
        </w:rPr>
      </w:pPr>
      <w:r w:rsidRPr="00071B28">
        <w:rPr>
          <w:rFonts w:ascii="Palatino Linotype" w:hAnsi="Palatino Linotype"/>
        </w:rPr>
        <w:t xml:space="preserve">W tym rozdziale znajdzie się ponadto słownik określeń używanych w ustawie. </w:t>
      </w:r>
      <w:r w:rsidR="00BD5D85" w:rsidRPr="00071B28">
        <w:rPr>
          <w:rFonts w:ascii="Palatino Linotype" w:hAnsi="Palatino Linotype"/>
        </w:rPr>
        <w:t xml:space="preserve">W treści projektowanej ustawy konieczne będzie wprowadzenie definicji legalnej pojęcia </w:t>
      </w:r>
      <w:r w:rsidR="00BD5D85" w:rsidRPr="00B54525">
        <w:rPr>
          <w:rFonts w:ascii="Palatino Linotype" w:hAnsi="Palatino Linotype"/>
          <w:b/>
        </w:rPr>
        <w:t>maszynista</w:t>
      </w:r>
      <w:r w:rsidR="00F857EF" w:rsidRPr="00071B28">
        <w:rPr>
          <w:rFonts w:ascii="Palatino Linotype" w:hAnsi="Palatino Linotype"/>
        </w:rPr>
        <w:t>, biorąc pod uwagę</w:t>
      </w:r>
      <w:r w:rsidR="00BD5D85" w:rsidRPr="00071B28">
        <w:rPr>
          <w:rFonts w:ascii="Palatino Linotype" w:hAnsi="Palatino Linotype"/>
        </w:rPr>
        <w:t xml:space="preserve"> konieczność uwzględnienia różnorodnych form zatrudnienia, stanowisk </w:t>
      </w:r>
      <w:r w:rsidR="003D578B">
        <w:rPr>
          <w:rFonts w:ascii="Palatino Linotype" w:hAnsi="Palatino Linotype"/>
        </w:rPr>
        <w:t xml:space="preserve">    </w:t>
      </w:r>
      <w:r w:rsidR="00BD5D85" w:rsidRPr="00071B28">
        <w:rPr>
          <w:rFonts w:ascii="Palatino Linotype" w:hAnsi="Palatino Linotype"/>
        </w:rPr>
        <w:t>i dokumentów poświadczających uprawnienie do prowadzenia pojazdów trakcyjnych, trwający okres przejściowy na wdrożenie</w:t>
      </w:r>
      <w:r w:rsidR="00F857EF" w:rsidRPr="00071B28">
        <w:rPr>
          <w:rFonts w:ascii="Palatino Linotype" w:hAnsi="Palatino Linotype"/>
        </w:rPr>
        <w:t xml:space="preserve"> systemu licencji i świadectw</w:t>
      </w:r>
      <w:r w:rsidR="00BD5D85" w:rsidRPr="00071B28">
        <w:rPr>
          <w:rFonts w:ascii="Palatino Linotype" w:hAnsi="Palatino Linotype"/>
        </w:rPr>
        <w:t xml:space="preserve"> maszynisty, jak </w:t>
      </w:r>
      <w:r w:rsidR="00F857EF" w:rsidRPr="00071B28">
        <w:rPr>
          <w:rFonts w:ascii="Palatino Linotype" w:hAnsi="Palatino Linotype"/>
        </w:rPr>
        <w:t xml:space="preserve">również konieczność uniknięcia obchodzenia prawa </w:t>
      </w:r>
      <w:r w:rsidR="00BD5D85" w:rsidRPr="00071B28">
        <w:rPr>
          <w:rFonts w:ascii="Palatino Linotype" w:hAnsi="Palatino Linotype"/>
        </w:rPr>
        <w:t>ze strony osób, które prowadzą pojazdy trakcyjne np. zarówno w ruchu liniowym jak i dodatkowo, u kolejnego pracodawcy, na bocznicach kolejowych</w:t>
      </w:r>
      <w:r w:rsidR="00F857EF" w:rsidRPr="00071B28">
        <w:rPr>
          <w:rFonts w:ascii="Palatino Linotype" w:hAnsi="Palatino Linotype"/>
        </w:rPr>
        <w:t xml:space="preserve">. Biorąc pod uwagę powyższe określenie maszynista będzie oznaczało </w:t>
      </w:r>
      <w:r w:rsidR="00F857EF" w:rsidRPr="00071B28">
        <w:rPr>
          <w:rFonts w:ascii="Palatino Linotype" w:hAnsi="Palatino Linotype"/>
          <w:iCs/>
        </w:rPr>
        <w:t xml:space="preserve">osoby uprawnione do prowadzenia pojazdu trakcyjnego po infrastrukturze kolejowej lub bocznicach kolejowych, na podstawie licencji i świadectwa maszynisty albo prawa kierowania pojazdem trakcyjnym, wydanych na podstawie ustawy z dnia 28 marca 2003 r. o transporcie kolejowym, które świadczą pracę lub usługi na podstawie jakiegokolwiek stosunku prawnego. </w:t>
      </w:r>
      <w:r w:rsidR="001B1FE5" w:rsidRPr="00071B28">
        <w:rPr>
          <w:rFonts w:ascii="Palatino Linotype" w:hAnsi="Palatino Linotype"/>
          <w:iCs/>
        </w:rPr>
        <w:t xml:space="preserve">Dla celów niniejszej ustawy, występująca w Kodeksie pracy definicja  </w:t>
      </w:r>
      <w:r w:rsidR="001B1FE5" w:rsidRPr="00B54525">
        <w:rPr>
          <w:rFonts w:ascii="Palatino Linotype" w:hAnsi="Palatino Linotype"/>
          <w:b/>
          <w:iCs/>
        </w:rPr>
        <w:t>pracodawcy</w:t>
      </w:r>
      <w:r w:rsidR="001B1FE5" w:rsidRPr="00071B28">
        <w:rPr>
          <w:rFonts w:ascii="Palatino Linotype" w:hAnsi="Palatino Linotype"/>
          <w:iCs/>
        </w:rPr>
        <w:t xml:space="preserve"> </w:t>
      </w:r>
      <w:r w:rsidR="001B1FE5" w:rsidRPr="00071B28">
        <w:rPr>
          <w:rFonts w:ascii="Palatino Linotype" w:hAnsi="Palatino Linotype"/>
          <w:iCs/>
        </w:rPr>
        <w:lastRenderedPageBreak/>
        <w:t xml:space="preserve">zostanie zmodyfikowana w taki sposób, aby obejmowała także przedsiębiorcę, na rzecz którego maszynista świadczy usługi na podstawie umowy cywilnoprawnej. </w:t>
      </w:r>
      <w:r w:rsidR="00F857EF" w:rsidRPr="00071B28">
        <w:rPr>
          <w:rFonts w:ascii="Palatino Linotype" w:hAnsi="Palatino Linotype"/>
          <w:iCs/>
        </w:rPr>
        <w:t xml:space="preserve">Biorąc pod uwagę, że w przepisach ustawy określających składniki czasu pracy używane będzie pojęcie </w:t>
      </w:r>
      <w:r w:rsidR="00F857EF" w:rsidRPr="00B54525">
        <w:rPr>
          <w:rFonts w:ascii="Palatino Linotype" w:hAnsi="Palatino Linotype"/>
          <w:b/>
          <w:iCs/>
        </w:rPr>
        <w:t>stacji macierzystej</w:t>
      </w:r>
      <w:r w:rsidR="00F857EF" w:rsidRPr="00071B28">
        <w:rPr>
          <w:rFonts w:ascii="Palatino Linotype" w:hAnsi="Palatino Linotype"/>
          <w:iCs/>
        </w:rPr>
        <w:t>, również ono powinno zostać odpowiednio zdefiniowane</w:t>
      </w:r>
      <w:r w:rsidR="00F655B5" w:rsidRPr="00071B28">
        <w:rPr>
          <w:rFonts w:ascii="Palatino Linotype" w:hAnsi="Palatino Linotype"/>
          <w:iCs/>
        </w:rPr>
        <w:t xml:space="preserve"> jako</w:t>
      </w:r>
      <w:r w:rsidR="00914B97">
        <w:rPr>
          <w:rFonts w:ascii="Palatino Linotype" w:hAnsi="Palatino Linotype"/>
          <w:iCs/>
        </w:rPr>
        <w:t xml:space="preserve"> konkretny punkt geograficzny, względem którego liczony będzie czas pracy. Może to być</w:t>
      </w:r>
      <w:r w:rsidR="00802958" w:rsidRPr="00071B28">
        <w:rPr>
          <w:rFonts w:ascii="Palatino Linotype" w:hAnsi="Palatino Linotype"/>
          <w:iCs/>
        </w:rPr>
        <w:t xml:space="preserve"> adres</w:t>
      </w:r>
      <w:r w:rsidR="009E76F9" w:rsidRPr="00071B28">
        <w:rPr>
          <w:rFonts w:ascii="Palatino Linotype" w:hAnsi="Palatino Linotype"/>
          <w:iCs/>
        </w:rPr>
        <w:t xml:space="preserve"> siedziby</w:t>
      </w:r>
      <w:r w:rsidR="00F655B5" w:rsidRPr="00071B28">
        <w:rPr>
          <w:rFonts w:ascii="Palatino Linotype" w:hAnsi="Palatino Linotype"/>
          <w:iCs/>
        </w:rPr>
        <w:t xml:space="preserve"> przedsiębiorcy</w:t>
      </w:r>
      <w:r w:rsidR="00802958" w:rsidRPr="00071B28">
        <w:rPr>
          <w:rFonts w:ascii="Palatino Linotype" w:hAnsi="Palatino Linotype"/>
          <w:iCs/>
        </w:rPr>
        <w:t>, adres jego oddziału lub inne miejsce, w którym maszyniści są obowiązani do stawienia się przed lub po rozpoczęciu świadczenia pracy</w:t>
      </w:r>
      <w:r w:rsidR="00F857EF" w:rsidRPr="00071B28">
        <w:rPr>
          <w:rFonts w:ascii="Palatino Linotype" w:hAnsi="Palatino Linotype"/>
          <w:iCs/>
        </w:rPr>
        <w:t>.</w:t>
      </w:r>
      <w:r w:rsidR="002D4043" w:rsidRPr="00071B28">
        <w:rPr>
          <w:rFonts w:ascii="Palatino Linotype" w:hAnsi="Palatino Linotype"/>
          <w:iCs/>
        </w:rPr>
        <w:t xml:space="preserve"> Określenie stacji macierzystej będzie wskazane jako obl</w:t>
      </w:r>
      <w:r w:rsidR="00B54525">
        <w:rPr>
          <w:rFonts w:ascii="Palatino Linotype" w:hAnsi="Palatino Linotype"/>
          <w:iCs/>
        </w:rPr>
        <w:t>igatoryjny element umowy o pracę, a także umów cywilnoprawnych</w:t>
      </w:r>
      <w:r w:rsidR="008577D2">
        <w:rPr>
          <w:rFonts w:ascii="Palatino Linotype" w:hAnsi="Palatino Linotype"/>
          <w:iCs/>
        </w:rPr>
        <w:t xml:space="preserve">, </w:t>
      </w:r>
      <w:r w:rsidR="00B54525">
        <w:rPr>
          <w:rFonts w:ascii="Palatino Linotype" w:hAnsi="Palatino Linotype"/>
          <w:iCs/>
        </w:rPr>
        <w:t>na podstawie których maszyniści świadczą pracę lub usługi</w:t>
      </w:r>
      <w:r w:rsidR="002D4043" w:rsidRPr="00071B28">
        <w:rPr>
          <w:rFonts w:ascii="Palatino Linotype" w:hAnsi="Palatino Linotype"/>
          <w:iCs/>
        </w:rPr>
        <w:t>.</w:t>
      </w:r>
      <w:r w:rsidR="008C558A" w:rsidRPr="00071B28">
        <w:rPr>
          <w:rFonts w:ascii="Palatino Linotype" w:hAnsi="Palatino Linotype"/>
        </w:rPr>
        <w:t xml:space="preserve"> </w:t>
      </w:r>
    </w:p>
    <w:p w:rsidR="008C558A" w:rsidRPr="00071B28" w:rsidRDefault="00F857EF" w:rsidP="00474DDA">
      <w:pPr>
        <w:pStyle w:val="Akapitzlist"/>
        <w:spacing w:after="0"/>
        <w:ind w:left="0"/>
        <w:jc w:val="both"/>
        <w:rPr>
          <w:rFonts w:ascii="Palatino Linotype" w:hAnsi="Palatino Linotype"/>
        </w:rPr>
      </w:pPr>
      <w:r w:rsidRPr="00071B28">
        <w:rPr>
          <w:rFonts w:ascii="Palatino Linotype" w:hAnsi="Palatino Linotype"/>
        </w:rPr>
        <w:t xml:space="preserve">Ustawa będzie posługiwać się także określeniami </w:t>
      </w:r>
      <w:r w:rsidR="00BD5D85" w:rsidRPr="00071B28">
        <w:rPr>
          <w:rFonts w:ascii="Palatino Linotype" w:hAnsi="Palatino Linotype"/>
        </w:rPr>
        <w:t>przewoźnik kolejowy</w:t>
      </w:r>
      <w:r w:rsidRPr="00071B28">
        <w:rPr>
          <w:rFonts w:ascii="Palatino Linotype" w:hAnsi="Palatino Linotype"/>
        </w:rPr>
        <w:t>, użytkownik bocznicy</w:t>
      </w:r>
      <w:r w:rsidR="00FA6E1C">
        <w:rPr>
          <w:rFonts w:ascii="Palatino Linotype" w:hAnsi="Palatino Linotype"/>
        </w:rPr>
        <w:t>,</w:t>
      </w:r>
      <w:r w:rsidRPr="00071B28">
        <w:rPr>
          <w:rFonts w:ascii="Palatino Linotype" w:hAnsi="Palatino Linotype"/>
        </w:rPr>
        <w:t xml:space="preserve"> </w:t>
      </w:r>
      <w:r w:rsidR="00BD5D85" w:rsidRPr="00071B28">
        <w:rPr>
          <w:rFonts w:ascii="Palatino Linotype" w:hAnsi="Palatino Linotype"/>
        </w:rPr>
        <w:t>zarządca infrastruktury</w:t>
      </w:r>
      <w:r w:rsidRPr="00071B28">
        <w:rPr>
          <w:rFonts w:ascii="Palatino Linotype" w:hAnsi="Palatino Linotype"/>
        </w:rPr>
        <w:t>, infrastruktura kolejowa, bocznice kolejowe</w:t>
      </w:r>
      <w:r w:rsidR="00FA6E1C">
        <w:rPr>
          <w:rFonts w:ascii="Palatino Linotype" w:hAnsi="Palatino Linotype"/>
        </w:rPr>
        <w:t>.</w:t>
      </w:r>
      <w:r w:rsidRPr="00071B28">
        <w:rPr>
          <w:rFonts w:ascii="Palatino Linotype" w:hAnsi="Palatino Linotype"/>
        </w:rPr>
        <w:t xml:space="preserve"> </w:t>
      </w:r>
      <w:r w:rsidR="00BD5D85" w:rsidRPr="00071B28">
        <w:rPr>
          <w:rFonts w:ascii="Palatino Linotype" w:hAnsi="Palatino Linotype"/>
        </w:rPr>
        <w:t>Te pojęcia będą na gruncie projektowanej regulacji rozumiane zgodnie z ich systemowym znaczeniem z ustawy z dnia 28 marca 2003 r. o transporcie kolejowym.</w:t>
      </w:r>
    </w:p>
    <w:p w:rsidR="00802958" w:rsidRPr="00071B28" w:rsidRDefault="00802958" w:rsidP="00474DDA">
      <w:pPr>
        <w:pStyle w:val="Akapitzlist"/>
        <w:spacing w:after="0"/>
        <w:ind w:left="0"/>
        <w:jc w:val="both"/>
        <w:rPr>
          <w:rFonts w:ascii="Arial Narrow" w:hAnsi="Arial Narrow"/>
        </w:rPr>
      </w:pPr>
    </w:p>
    <w:p w:rsidR="00582495" w:rsidRPr="00071B28" w:rsidRDefault="008C558A" w:rsidP="00E80E5C">
      <w:pPr>
        <w:spacing w:after="0"/>
        <w:jc w:val="both"/>
        <w:rPr>
          <w:rFonts w:ascii="Palatino Linotype" w:hAnsi="Palatino Linotype"/>
        </w:rPr>
      </w:pPr>
      <w:r w:rsidRPr="00071B28">
        <w:rPr>
          <w:rFonts w:ascii="Palatino Linotype" w:hAnsi="Palatino Linotype"/>
          <w:b/>
        </w:rPr>
        <w:t>3.2.</w:t>
      </w:r>
      <w:r w:rsidRPr="00071B28">
        <w:rPr>
          <w:rFonts w:ascii="Palatino Linotype" w:hAnsi="Palatino Linotype"/>
        </w:rPr>
        <w:t xml:space="preserve"> W </w:t>
      </w:r>
      <w:r w:rsidRPr="00071B28">
        <w:rPr>
          <w:rFonts w:ascii="Palatino Linotype" w:hAnsi="Palatino Linotype"/>
          <w:b/>
        </w:rPr>
        <w:t>rozdziale 2</w:t>
      </w:r>
      <w:r w:rsidRPr="00071B28">
        <w:rPr>
          <w:rFonts w:ascii="Palatino Linotype" w:hAnsi="Palatino Linotype"/>
        </w:rPr>
        <w:t xml:space="preserve"> znajdą się przepisy materialne określające</w:t>
      </w:r>
      <w:r w:rsidR="00E80E5C" w:rsidRPr="00071B28">
        <w:rPr>
          <w:rFonts w:ascii="Palatino Linotype" w:hAnsi="Palatino Linotype"/>
        </w:rPr>
        <w:t xml:space="preserve"> </w:t>
      </w:r>
      <w:r w:rsidR="00E80E5C" w:rsidRPr="00071B28">
        <w:rPr>
          <w:rFonts w:ascii="Palatino Linotype" w:hAnsi="Palatino Linotype"/>
          <w:b/>
        </w:rPr>
        <w:t>normy czasu pracy</w:t>
      </w:r>
      <w:r w:rsidR="00E42429" w:rsidRPr="00071B28">
        <w:rPr>
          <w:rFonts w:ascii="Palatino Linotype" w:hAnsi="Palatino Linotype"/>
        </w:rPr>
        <w:t xml:space="preserve"> i</w:t>
      </w:r>
      <w:r w:rsidR="00E80E5C" w:rsidRPr="00071B28">
        <w:rPr>
          <w:rFonts w:ascii="Palatino Linotype" w:hAnsi="Palatino Linotype"/>
        </w:rPr>
        <w:t xml:space="preserve"> wymagane okresy odpoczynk</w:t>
      </w:r>
      <w:r w:rsidR="00C028D7" w:rsidRPr="00071B28">
        <w:rPr>
          <w:rFonts w:ascii="Palatino Linotype" w:hAnsi="Palatino Linotype"/>
        </w:rPr>
        <w:t>u dla maszynistów prowadzących pojazdy trakcyjne</w:t>
      </w:r>
      <w:r w:rsidR="00E80E5C" w:rsidRPr="00071B28">
        <w:rPr>
          <w:rFonts w:ascii="Palatino Linotype" w:hAnsi="Palatino Linotype"/>
        </w:rPr>
        <w:t xml:space="preserve"> </w:t>
      </w:r>
      <w:r w:rsidR="00E80E5C" w:rsidRPr="00071B28">
        <w:rPr>
          <w:rFonts w:ascii="Palatino Linotype" w:hAnsi="Palatino Linotype"/>
          <w:b/>
        </w:rPr>
        <w:t>w ruchu krajowym</w:t>
      </w:r>
      <w:r w:rsidR="00FA054D" w:rsidRPr="003D578B">
        <w:rPr>
          <w:rFonts w:ascii="Palatino Linotype" w:hAnsi="Palatino Linotype"/>
        </w:rPr>
        <w:t>.</w:t>
      </w:r>
      <w:r w:rsidR="00FA054D" w:rsidRPr="00071B28">
        <w:rPr>
          <w:rFonts w:ascii="Palatino Linotype" w:hAnsi="Palatino Linotype"/>
          <w:b/>
        </w:rPr>
        <w:t xml:space="preserve"> </w:t>
      </w:r>
      <w:r w:rsidRPr="00071B28">
        <w:rPr>
          <w:rFonts w:ascii="Palatino Linotype" w:hAnsi="Palatino Linotype"/>
        </w:rPr>
        <w:t>W tym zakresie p</w:t>
      </w:r>
      <w:r w:rsidR="00582495" w:rsidRPr="00071B28">
        <w:rPr>
          <w:rFonts w:ascii="Palatino Linotype" w:hAnsi="Palatino Linotype"/>
        </w:rPr>
        <w:t>rzewiduje się wprowadzenie następujących rozwiązań:</w:t>
      </w:r>
    </w:p>
    <w:p w:rsidR="00802958" w:rsidRPr="00E80E5C" w:rsidRDefault="00802958" w:rsidP="00E80E5C">
      <w:pPr>
        <w:spacing w:after="0"/>
        <w:jc w:val="both"/>
        <w:rPr>
          <w:rFonts w:ascii="Palatino Linotype" w:hAnsi="Palatino Linotype"/>
          <w:sz w:val="24"/>
          <w:szCs w:val="24"/>
        </w:rPr>
      </w:pPr>
    </w:p>
    <w:p w:rsidR="00696D9A" w:rsidRPr="00FF3989" w:rsidRDefault="00696D9A" w:rsidP="00696D9A">
      <w:pPr>
        <w:pStyle w:val="Akapitzlist"/>
        <w:spacing w:after="0" w:line="360" w:lineRule="auto"/>
        <w:ind w:left="0"/>
        <w:jc w:val="both"/>
        <w:rPr>
          <w:rFonts w:ascii="Palatino Linotype" w:hAnsi="Palatino Linotype"/>
          <w:b/>
        </w:rPr>
      </w:pPr>
      <w:r w:rsidRPr="00FF3989">
        <w:rPr>
          <w:rFonts w:ascii="Palatino Linotype" w:hAnsi="Palatino Linotype"/>
          <w:b/>
        </w:rPr>
        <w:t xml:space="preserve">3.2.1. </w:t>
      </w:r>
      <w:r w:rsidR="00360BD9" w:rsidRPr="00FF3989">
        <w:rPr>
          <w:rFonts w:ascii="Palatino Linotype" w:hAnsi="Palatino Linotype"/>
          <w:b/>
        </w:rPr>
        <w:t>Określenie limitów czasu pracy poprzez analogię do Kodeksu pracy:</w:t>
      </w:r>
    </w:p>
    <w:p w:rsidR="00F37C76" w:rsidRPr="00FF3989" w:rsidRDefault="00F37C76" w:rsidP="00F37C76">
      <w:pPr>
        <w:pStyle w:val="Akapitzlist"/>
        <w:numPr>
          <w:ilvl w:val="1"/>
          <w:numId w:val="7"/>
        </w:numPr>
        <w:tabs>
          <w:tab w:val="left" w:pos="851"/>
        </w:tabs>
        <w:spacing w:before="120" w:after="120"/>
        <w:ind w:left="851" w:hanging="284"/>
        <w:jc w:val="both"/>
        <w:rPr>
          <w:rFonts w:ascii="Palatino Linotype" w:hAnsi="Palatino Linotype" w:cs="Arial"/>
          <w:color w:val="000000"/>
        </w:rPr>
      </w:pPr>
      <w:r w:rsidRPr="00FF3989">
        <w:rPr>
          <w:rFonts w:ascii="Palatino Linotype" w:hAnsi="Palatino Linotype" w:cs="Arial"/>
          <w:color w:val="000000"/>
        </w:rPr>
        <w:t xml:space="preserve">ogólne uregulowanie: czas pracy nie może przekraczać 8 godzin na dobę </w:t>
      </w:r>
      <w:r w:rsidR="003D578B" w:rsidRPr="00FF3989">
        <w:rPr>
          <w:rFonts w:ascii="Palatino Linotype" w:hAnsi="Palatino Linotype" w:cs="Arial"/>
          <w:color w:val="000000"/>
        </w:rPr>
        <w:t xml:space="preserve">                    </w:t>
      </w:r>
      <w:r w:rsidRPr="00FF3989">
        <w:rPr>
          <w:rFonts w:ascii="Palatino Linotype" w:hAnsi="Palatino Linotype" w:cs="Arial"/>
          <w:color w:val="000000"/>
        </w:rPr>
        <w:t>i przeciętnie 40 godzin w przeciętnie pięciodniowym tygodniu pracy w przyjętym okresie roz</w:t>
      </w:r>
      <w:r w:rsidR="00F02237" w:rsidRPr="00FF3989">
        <w:rPr>
          <w:rFonts w:ascii="Palatino Linotype" w:hAnsi="Palatino Linotype" w:cs="Arial"/>
          <w:color w:val="000000"/>
        </w:rPr>
        <w:t>liczeniowym nieprzekraczającym 2</w:t>
      </w:r>
      <w:r w:rsidRPr="00FF3989">
        <w:rPr>
          <w:rFonts w:ascii="Palatino Linotype" w:hAnsi="Palatino Linotype" w:cs="Arial"/>
          <w:color w:val="000000"/>
        </w:rPr>
        <w:t xml:space="preserve"> miesięcy;</w:t>
      </w:r>
    </w:p>
    <w:p w:rsidR="00C46A1A" w:rsidRPr="00FF3989" w:rsidRDefault="00F37C76" w:rsidP="00F37C76">
      <w:pPr>
        <w:pStyle w:val="Akapitzlist"/>
        <w:numPr>
          <w:ilvl w:val="1"/>
          <w:numId w:val="7"/>
        </w:numPr>
        <w:spacing w:before="120" w:after="120"/>
        <w:ind w:left="851" w:hanging="284"/>
        <w:jc w:val="both"/>
        <w:rPr>
          <w:rFonts w:ascii="Palatino Linotype" w:hAnsi="Palatino Linotype" w:cs="Arial"/>
          <w:color w:val="000000"/>
        </w:rPr>
      </w:pPr>
      <w:r w:rsidRPr="00FF3989">
        <w:rPr>
          <w:rFonts w:ascii="Palatino Linotype" w:hAnsi="Palatino Linotype" w:cs="Arial"/>
          <w:color w:val="000000"/>
        </w:rPr>
        <w:t xml:space="preserve">system równoważnego czasu pracy: </w:t>
      </w:r>
    </w:p>
    <w:p w:rsidR="00EB1CA3" w:rsidRPr="00FF3989" w:rsidRDefault="00C46A1A" w:rsidP="00EB1CA3">
      <w:pPr>
        <w:pStyle w:val="Akapitzlist"/>
        <w:spacing w:before="120" w:after="120"/>
        <w:ind w:left="993" w:hanging="142"/>
        <w:jc w:val="both"/>
        <w:rPr>
          <w:rFonts w:ascii="Palatino Linotype" w:hAnsi="Palatino Linotype" w:cs="Arial"/>
          <w:color w:val="000000"/>
        </w:rPr>
      </w:pPr>
      <w:r w:rsidRPr="00FF3989">
        <w:rPr>
          <w:rFonts w:ascii="Palatino Linotype" w:hAnsi="Palatino Linotype" w:cs="Arial"/>
          <w:color w:val="000000"/>
        </w:rPr>
        <w:t>-</w:t>
      </w:r>
      <w:r w:rsidR="00EB1CA3" w:rsidRPr="00FF3989">
        <w:rPr>
          <w:rFonts w:ascii="Palatino Linotype" w:hAnsi="Palatino Linotype" w:cs="Arial"/>
          <w:color w:val="000000"/>
        </w:rPr>
        <w:t xml:space="preserve"> </w:t>
      </w:r>
      <w:r w:rsidRPr="00FF3989">
        <w:rPr>
          <w:rFonts w:ascii="Palatino Linotype" w:hAnsi="Palatino Linotype" w:cs="Arial"/>
          <w:color w:val="000000"/>
        </w:rPr>
        <w:t>przedłużenie dobowego wymiaru czasu pracy, nie więcej niż do 12 godzin, w okresie rozl</w:t>
      </w:r>
      <w:r w:rsidR="005A65C6" w:rsidRPr="00FF3989">
        <w:rPr>
          <w:rFonts w:ascii="Palatino Linotype" w:hAnsi="Palatino Linotype" w:cs="Arial"/>
          <w:color w:val="000000"/>
        </w:rPr>
        <w:t xml:space="preserve">iczeniowym nieprzekraczającym 1 </w:t>
      </w:r>
      <w:r w:rsidRPr="00FF3989">
        <w:rPr>
          <w:rFonts w:ascii="Palatino Linotype" w:hAnsi="Palatino Linotype" w:cs="Arial"/>
          <w:color w:val="000000"/>
        </w:rPr>
        <w:t xml:space="preserve">miesiąca z możliwością przedłużenia do 3 miesięcy </w:t>
      </w:r>
      <w:r w:rsidR="00EB1CA3" w:rsidRPr="00FF3989">
        <w:rPr>
          <w:rFonts w:ascii="Palatino Linotype" w:hAnsi="Palatino Linotype" w:cs="Arial"/>
          <w:color w:val="000000"/>
        </w:rPr>
        <w:t xml:space="preserve">- </w:t>
      </w:r>
      <w:r w:rsidRPr="00FF3989">
        <w:rPr>
          <w:rFonts w:ascii="Palatino Linotype" w:hAnsi="Palatino Linotype" w:cs="Arial"/>
          <w:color w:val="000000"/>
        </w:rPr>
        <w:t>przez okres 2 lat od wejścia w życie ustawy</w:t>
      </w:r>
      <w:r w:rsidR="00EB1CA3" w:rsidRPr="00FF3989">
        <w:rPr>
          <w:rFonts w:ascii="Palatino Linotype" w:hAnsi="Palatino Linotype" w:cs="Arial"/>
          <w:color w:val="000000"/>
        </w:rPr>
        <w:t>,</w:t>
      </w:r>
    </w:p>
    <w:p w:rsidR="00F37C76" w:rsidRDefault="00EB1CA3" w:rsidP="00A539D2">
      <w:pPr>
        <w:pStyle w:val="Akapitzlist"/>
        <w:spacing w:before="120" w:after="120"/>
        <w:ind w:left="993" w:hanging="142"/>
        <w:jc w:val="both"/>
        <w:rPr>
          <w:rFonts w:ascii="Palatino Linotype" w:hAnsi="Palatino Linotype" w:cs="Arial"/>
          <w:color w:val="000000"/>
        </w:rPr>
      </w:pPr>
      <w:r w:rsidRPr="00FF3989">
        <w:rPr>
          <w:rFonts w:ascii="Palatino Linotype" w:hAnsi="Palatino Linotype" w:cs="Arial"/>
          <w:color w:val="000000"/>
        </w:rPr>
        <w:t xml:space="preserve">- </w:t>
      </w:r>
      <w:r w:rsidR="00A539D2" w:rsidRPr="00FF3989">
        <w:rPr>
          <w:rFonts w:ascii="Palatino Linotype" w:hAnsi="Palatino Linotype" w:cs="Arial"/>
          <w:color w:val="000000"/>
        </w:rPr>
        <w:t xml:space="preserve">przedłużenie dobowego wymiaru czasu pracy, nie więcej niż do 12 godzin, w okresie rozliczeniowym nieprzekraczającym 1 miesiąca - </w:t>
      </w:r>
      <w:r w:rsidRPr="00FF3989">
        <w:rPr>
          <w:rFonts w:ascii="Palatino Linotype" w:hAnsi="Palatino Linotype" w:cs="Arial"/>
          <w:color w:val="000000"/>
        </w:rPr>
        <w:t xml:space="preserve">po </w:t>
      </w:r>
      <w:r w:rsidR="00A539D2" w:rsidRPr="00FF3989">
        <w:rPr>
          <w:rFonts w:ascii="Palatino Linotype" w:hAnsi="Palatino Linotype" w:cs="Arial"/>
          <w:color w:val="000000"/>
        </w:rPr>
        <w:t xml:space="preserve">upływie </w:t>
      </w:r>
      <w:r w:rsidR="0051035D" w:rsidRPr="00FF3989">
        <w:rPr>
          <w:rFonts w:ascii="Palatino Linotype" w:hAnsi="Palatino Linotype" w:cs="Arial"/>
          <w:color w:val="000000"/>
        </w:rPr>
        <w:t>2 lat od wejścia w życie ustawy.</w:t>
      </w:r>
      <w:r w:rsidR="0051035D">
        <w:rPr>
          <w:rFonts w:ascii="Palatino Linotype" w:hAnsi="Palatino Linotype" w:cs="Arial"/>
          <w:color w:val="000000"/>
        </w:rPr>
        <w:t xml:space="preserve"> </w:t>
      </w:r>
      <w:r w:rsidR="00A539D2">
        <w:rPr>
          <w:rFonts w:ascii="Palatino Linotype" w:hAnsi="Palatino Linotype" w:cs="Arial"/>
          <w:color w:val="000000"/>
        </w:rPr>
        <w:t xml:space="preserve">    </w:t>
      </w:r>
      <w:r w:rsidR="00C46A1A">
        <w:rPr>
          <w:rFonts w:ascii="Palatino Linotype" w:hAnsi="Palatino Linotype" w:cs="Arial"/>
          <w:color w:val="000000"/>
        </w:rPr>
        <w:t xml:space="preserve"> </w:t>
      </w:r>
      <w:r>
        <w:rPr>
          <w:rFonts w:ascii="Palatino Linotype" w:hAnsi="Palatino Linotype" w:cs="Arial"/>
          <w:color w:val="000000"/>
        </w:rPr>
        <w:t xml:space="preserve"> </w:t>
      </w:r>
    </w:p>
    <w:p w:rsidR="00B84944" w:rsidRPr="00F37C76" w:rsidRDefault="00B84944" w:rsidP="00A539D2">
      <w:pPr>
        <w:pStyle w:val="Akapitzlist"/>
        <w:spacing w:before="120" w:after="120"/>
        <w:ind w:left="993" w:hanging="142"/>
        <w:jc w:val="both"/>
        <w:rPr>
          <w:rFonts w:ascii="Palatino Linotype" w:hAnsi="Palatino Linotype" w:cs="Arial"/>
          <w:color w:val="000000"/>
        </w:rPr>
      </w:pPr>
    </w:p>
    <w:p w:rsidR="00D03AC2" w:rsidRPr="00BD54FE" w:rsidRDefault="00D03AC2" w:rsidP="00E80E5C">
      <w:pPr>
        <w:pStyle w:val="Akapitzlist"/>
        <w:spacing w:after="0"/>
        <w:ind w:left="0"/>
        <w:jc w:val="both"/>
        <w:rPr>
          <w:rFonts w:ascii="Palatino Linotype" w:hAnsi="Palatino Linotype"/>
        </w:rPr>
      </w:pPr>
    </w:p>
    <w:p w:rsidR="0078333A" w:rsidRDefault="00BD54FE" w:rsidP="0078333A">
      <w:pPr>
        <w:pStyle w:val="Akapitzlist"/>
        <w:spacing w:before="120" w:after="120"/>
        <w:ind w:left="567" w:hanging="567"/>
        <w:jc w:val="both"/>
        <w:rPr>
          <w:rFonts w:ascii="Arial" w:hAnsi="Arial" w:cs="Arial"/>
          <w:b/>
          <w:color w:val="000000"/>
          <w:sz w:val="20"/>
          <w:szCs w:val="18"/>
        </w:rPr>
      </w:pPr>
      <w:r w:rsidRPr="008C2564">
        <w:rPr>
          <w:rFonts w:ascii="Palatino Linotype" w:hAnsi="Palatino Linotype"/>
          <w:b/>
        </w:rPr>
        <w:t>3.2.2.</w:t>
      </w:r>
      <w:r w:rsidR="0078333A" w:rsidRPr="008C2564">
        <w:rPr>
          <w:rFonts w:ascii="Palatino Linotype" w:hAnsi="Palatino Linotype"/>
          <w:b/>
        </w:rPr>
        <w:t> </w:t>
      </w:r>
      <w:r w:rsidR="0078333A" w:rsidRPr="008C2564">
        <w:rPr>
          <w:rFonts w:ascii="Palatino Linotype" w:hAnsi="Palatino Linotype" w:cs="Arial"/>
          <w:b/>
          <w:color w:val="000000"/>
        </w:rPr>
        <w:t>Obowiązkowe sumowanie czasu pracy u różnych podmiotów przy czynnościach związanych z prowadzeniem pojazdu kolejowego</w:t>
      </w:r>
      <w:r w:rsidR="0078333A" w:rsidRPr="003E4398">
        <w:rPr>
          <w:rFonts w:ascii="Arial" w:hAnsi="Arial" w:cs="Arial"/>
          <w:b/>
          <w:color w:val="000000"/>
          <w:sz w:val="20"/>
          <w:szCs w:val="18"/>
        </w:rPr>
        <w:t>:</w:t>
      </w:r>
    </w:p>
    <w:p w:rsidR="008C2564" w:rsidRPr="003E4398" w:rsidRDefault="008C2564" w:rsidP="0078333A">
      <w:pPr>
        <w:pStyle w:val="Akapitzlist"/>
        <w:spacing w:before="120" w:after="120"/>
        <w:ind w:left="567" w:hanging="567"/>
        <w:jc w:val="both"/>
        <w:rPr>
          <w:rFonts w:ascii="Arial" w:hAnsi="Arial" w:cs="Arial"/>
          <w:b/>
          <w:color w:val="000000"/>
          <w:sz w:val="20"/>
          <w:szCs w:val="18"/>
        </w:rPr>
      </w:pPr>
    </w:p>
    <w:p w:rsidR="00FA6E1C" w:rsidRPr="00FA6E1C" w:rsidRDefault="00001B89" w:rsidP="0078333A">
      <w:pPr>
        <w:pStyle w:val="Akapitzlist"/>
        <w:numPr>
          <w:ilvl w:val="1"/>
          <w:numId w:val="7"/>
        </w:numPr>
        <w:spacing w:before="120" w:after="120"/>
        <w:ind w:left="851" w:hanging="284"/>
        <w:jc w:val="both"/>
        <w:rPr>
          <w:rFonts w:ascii="Palatino Linotype" w:hAnsi="Palatino Linotype" w:cs="Arial"/>
          <w:b/>
          <w:color w:val="000000"/>
        </w:rPr>
      </w:pPr>
      <w:r>
        <w:rPr>
          <w:rFonts w:ascii="Palatino Linotype" w:hAnsi="Palatino Linotype" w:cs="Arial"/>
          <w:color w:val="000000"/>
        </w:rPr>
        <w:t>sumowanie</w:t>
      </w:r>
      <w:r w:rsidR="0078333A" w:rsidRPr="00FA6E1C">
        <w:rPr>
          <w:rFonts w:ascii="Palatino Linotype" w:hAnsi="Palatino Linotype" w:cs="Arial"/>
          <w:color w:val="000000"/>
        </w:rPr>
        <w:t xml:space="preserve"> czas</w:t>
      </w:r>
      <w:r>
        <w:rPr>
          <w:rFonts w:ascii="Palatino Linotype" w:hAnsi="Palatino Linotype" w:cs="Arial"/>
          <w:color w:val="000000"/>
        </w:rPr>
        <w:t>u</w:t>
      </w:r>
      <w:r w:rsidR="0078333A" w:rsidRPr="00FA6E1C">
        <w:rPr>
          <w:rFonts w:ascii="Palatino Linotype" w:hAnsi="Palatino Linotype" w:cs="Arial"/>
          <w:color w:val="000000"/>
        </w:rPr>
        <w:t xml:space="preserve"> pracy przy prowadzeniu pojazdu kolejowego oraz przy zatrudnieniu na stanowiskach bezpośrednio związanych z prowadzeniem i bezpieczeństwem ruchu kolejowego, na przykład, jako ustawiacz lub rewident; </w:t>
      </w:r>
    </w:p>
    <w:p w:rsidR="00001B89" w:rsidRPr="0078333A" w:rsidRDefault="00001B89" w:rsidP="00001B89">
      <w:pPr>
        <w:pStyle w:val="Akapitzlist"/>
        <w:spacing w:after="0"/>
        <w:ind w:left="708"/>
        <w:jc w:val="both"/>
        <w:rPr>
          <w:rFonts w:ascii="Palatino Linotype" w:hAnsi="Palatino Linotype"/>
        </w:rPr>
      </w:pPr>
    </w:p>
    <w:p w:rsidR="00696D9A" w:rsidRPr="0078333A" w:rsidRDefault="00BD54FE" w:rsidP="00E80E5C">
      <w:pPr>
        <w:pStyle w:val="Akapitzlist"/>
        <w:spacing w:after="0"/>
        <w:ind w:left="0"/>
        <w:jc w:val="both"/>
        <w:rPr>
          <w:rFonts w:ascii="Palatino Linotype" w:hAnsi="Palatino Linotype"/>
          <w:b/>
        </w:rPr>
      </w:pPr>
      <w:r w:rsidRPr="0078333A">
        <w:rPr>
          <w:rFonts w:ascii="Palatino Linotype" w:hAnsi="Palatino Linotype"/>
          <w:b/>
        </w:rPr>
        <w:t>3.2.3</w:t>
      </w:r>
      <w:r w:rsidR="00696D9A" w:rsidRPr="0078333A">
        <w:rPr>
          <w:rFonts w:ascii="Palatino Linotype" w:hAnsi="Palatino Linotype"/>
          <w:b/>
        </w:rPr>
        <w:t>. Określenie</w:t>
      </w:r>
      <w:r w:rsidR="00C028D7" w:rsidRPr="0078333A">
        <w:rPr>
          <w:rFonts w:ascii="Palatino Linotype" w:hAnsi="Palatino Linotype"/>
          <w:b/>
        </w:rPr>
        <w:t xml:space="preserve"> wymaganego</w:t>
      </w:r>
      <w:r w:rsidR="00696D9A" w:rsidRPr="0078333A">
        <w:rPr>
          <w:rFonts w:ascii="Palatino Linotype" w:hAnsi="Palatino Linotype"/>
          <w:b/>
        </w:rPr>
        <w:t xml:space="preserve"> czasu odpoczynku</w:t>
      </w:r>
    </w:p>
    <w:p w:rsidR="00C028D7" w:rsidRDefault="002D4043" w:rsidP="00E80E5C">
      <w:pPr>
        <w:pStyle w:val="Akapitzlist"/>
        <w:spacing w:after="0"/>
        <w:ind w:left="0"/>
        <w:jc w:val="both"/>
        <w:rPr>
          <w:rFonts w:ascii="Palatino Linotype" w:hAnsi="Palatino Linotype"/>
        </w:rPr>
      </w:pPr>
      <w:r w:rsidRPr="00071B28">
        <w:rPr>
          <w:rFonts w:ascii="Palatino Linotype" w:hAnsi="Palatino Linotype"/>
        </w:rPr>
        <w:lastRenderedPageBreak/>
        <w:t>Maszynista</w:t>
      </w:r>
      <w:r w:rsidR="00DF38B5" w:rsidRPr="00071B28">
        <w:rPr>
          <w:rFonts w:ascii="Palatino Linotype" w:hAnsi="Palatino Linotype"/>
        </w:rPr>
        <w:t xml:space="preserve"> będzie miał prawo do co najmniej 1</w:t>
      </w:r>
      <w:r w:rsidR="00F05D1E">
        <w:rPr>
          <w:rFonts w:ascii="Palatino Linotype" w:hAnsi="Palatino Linotype"/>
        </w:rPr>
        <w:t>2</w:t>
      </w:r>
      <w:r w:rsidR="00DF38B5" w:rsidRPr="00071B28">
        <w:rPr>
          <w:rFonts w:ascii="Palatino Linotype" w:hAnsi="Palatino Linotype"/>
        </w:rPr>
        <w:t xml:space="preserve"> godzin nieprzerwanego odpoczynk</w:t>
      </w:r>
      <w:r w:rsidR="006C139C" w:rsidRPr="00071B28">
        <w:rPr>
          <w:rFonts w:ascii="Palatino Linotype" w:hAnsi="Palatino Linotype"/>
        </w:rPr>
        <w:t>u dobowego, a jeżeli pracował dłużej niż 1</w:t>
      </w:r>
      <w:r w:rsidR="00F05D1E">
        <w:rPr>
          <w:rFonts w:ascii="Palatino Linotype" w:hAnsi="Palatino Linotype"/>
        </w:rPr>
        <w:t>2</w:t>
      </w:r>
      <w:r w:rsidR="006C139C" w:rsidRPr="00071B28">
        <w:rPr>
          <w:rFonts w:ascii="Palatino Linotype" w:hAnsi="Palatino Linotype"/>
        </w:rPr>
        <w:t xml:space="preserve"> godzin, wówczas wypoczynek powinien trwać tyle, ile poprzedzająca go praca.</w:t>
      </w:r>
      <w:r w:rsidR="006909DE" w:rsidRPr="00071B28">
        <w:rPr>
          <w:rFonts w:ascii="Palatino Linotype" w:hAnsi="Palatino Linotype"/>
        </w:rPr>
        <w:t xml:space="preserve"> Maszyniście będzie przysługiwało prawo do co najmniej 35 godzin nieprzerwanego odpoczynku w tygodniu.</w:t>
      </w:r>
      <w:r w:rsidR="00A50554" w:rsidRPr="00071B28">
        <w:rPr>
          <w:rFonts w:ascii="Palatino Linotype" w:hAnsi="Palatino Linotype"/>
        </w:rPr>
        <w:t xml:space="preserve"> Nieprzerwany tygodniowy okres odpoczynku będzie mógł obejmować mniejszą liczbę godzin, nie mniejszą jednak niż 24 godziny w razie wystąpienia sytuacji </w:t>
      </w:r>
      <w:r w:rsidR="00F05D1E">
        <w:rPr>
          <w:rFonts w:ascii="Palatino Linotype" w:hAnsi="Palatino Linotype"/>
        </w:rPr>
        <w:t xml:space="preserve">nadzwyczajnych </w:t>
      </w:r>
      <w:r w:rsidR="00A50554" w:rsidRPr="00071B28">
        <w:rPr>
          <w:rFonts w:ascii="Palatino Linotype" w:hAnsi="Palatino Linotype"/>
        </w:rPr>
        <w:t>wymagających od maszynisty</w:t>
      </w:r>
      <w:r w:rsidR="00C028D7" w:rsidRPr="00071B28">
        <w:rPr>
          <w:rFonts w:ascii="Palatino Linotype" w:hAnsi="Palatino Linotype"/>
        </w:rPr>
        <w:t xml:space="preserve"> podjęcia czynności</w:t>
      </w:r>
      <w:r w:rsidR="00A50554" w:rsidRPr="00071B28">
        <w:rPr>
          <w:rFonts w:ascii="Palatino Linotype" w:hAnsi="Palatino Linotype"/>
        </w:rPr>
        <w:t xml:space="preserve"> dla ochrony życia lub zdrowia ludzkiego oraz mienia albo usunięcia awarii.</w:t>
      </w:r>
    </w:p>
    <w:p w:rsidR="00D03AC2" w:rsidRPr="00E56531" w:rsidRDefault="00D03AC2" w:rsidP="00E80E5C">
      <w:pPr>
        <w:pStyle w:val="Akapitzlist"/>
        <w:spacing w:after="0"/>
        <w:ind w:left="0"/>
        <w:jc w:val="both"/>
        <w:rPr>
          <w:rFonts w:ascii="Palatino Linotype" w:hAnsi="Palatino Linotype"/>
        </w:rPr>
      </w:pPr>
    </w:p>
    <w:p w:rsidR="00582495" w:rsidRPr="00FF3989" w:rsidRDefault="00BB5EA4" w:rsidP="00E80E5C">
      <w:pPr>
        <w:pStyle w:val="Akapitzlist"/>
        <w:spacing w:after="0"/>
        <w:ind w:left="0"/>
        <w:jc w:val="both"/>
        <w:rPr>
          <w:rFonts w:ascii="Palatino Linotype" w:hAnsi="Palatino Linotype"/>
          <w:b/>
        </w:rPr>
      </w:pPr>
      <w:r w:rsidRPr="00FF3989">
        <w:rPr>
          <w:rFonts w:ascii="Palatino Linotype" w:hAnsi="Palatino Linotype"/>
          <w:b/>
        </w:rPr>
        <w:t>3.2.</w:t>
      </w:r>
      <w:r w:rsidR="0078333A" w:rsidRPr="00FF3989">
        <w:rPr>
          <w:rFonts w:ascii="Palatino Linotype" w:hAnsi="Palatino Linotype"/>
          <w:b/>
        </w:rPr>
        <w:t>4</w:t>
      </w:r>
      <w:r w:rsidR="00BD1F24" w:rsidRPr="00FF3989">
        <w:rPr>
          <w:rFonts w:ascii="Palatino Linotype" w:hAnsi="Palatino Linotype"/>
          <w:b/>
        </w:rPr>
        <w:t xml:space="preserve">. </w:t>
      </w:r>
      <w:r w:rsidR="00860CAE" w:rsidRPr="00FF3989">
        <w:rPr>
          <w:rFonts w:ascii="Palatino Linotype" w:hAnsi="Palatino Linotype"/>
          <w:b/>
        </w:rPr>
        <w:t>Maksymalne limity godzin nadliczbowych</w:t>
      </w:r>
    </w:p>
    <w:p w:rsidR="00D03AC2" w:rsidRPr="00E56531" w:rsidRDefault="00F02237" w:rsidP="00E80E5C">
      <w:pPr>
        <w:pStyle w:val="Akapitzlist"/>
        <w:spacing w:after="0"/>
        <w:ind w:left="0"/>
        <w:jc w:val="both"/>
        <w:rPr>
          <w:rFonts w:ascii="Palatino Linotype" w:hAnsi="Palatino Linotype"/>
        </w:rPr>
      </w:pPr>
      <w:r w:rsidRPr="00FF3989">
        <w:rPr>
          <w:rFonts w:ascii="Palatino Linotype" w:hAnsi="Palatino Linotype"/>
        </w:rPr>
        <w:t>Liczba godzin nadl</w:t>
      </w:r>
      <w:r w:rsidR="00A56862" w:rsidRPr="00FF3989">
        <w:rPr>
          <w:rFonts w:ascii="Palatino Linotype" w:hAnsi="Palatino Linotype"/>
        </w:rPr>
        <w:t xml:space="preserve">iczbowych dla </w:t>
      </w:r>
      <w:r w:rsidRPr="00FF3989">
        <w:rPr>
          <w:rFonts w:ascii="Palatino Linotype" w:hAnsi="Palatino Linotype"/>
        </w:rPr>
        <w:t xml:space="preserve">maszynistów </w:t>
      </w:r>
      <w:r w:rsidR="00880150" w:rsidRPr="00FF3989">
        <w:rPr>
          <w:rFonts w:ascii="Palatino Linotype" w:hAnsi="Palatino Linotype"/>
        </w:rPr>
        <w:t>zgodna z Kodeksem pracy</w:t>
      </w:r>
      <w:r w:rsidR="00A56862" w:rsidRPr="00FF3989">
        <w:rPr>
          <w:rFonts w:ascii="Palatino Linotype" w:hAnsi="Palatino Linotype"/>
        </w:rPr>
        <w:t>,</w:t>
      </w:r>
      <w:r w:rsidR="00880150" w:rsidRPr="00FF3989">
        <w:rPr>
          <w:rFonts w:ascii="Palatino Linotype" w:hAnsi="Palatino Linotype"/>
        </w:rPr>
        <w:t xml:space="preserve"> </w:t>
      </w:r>
      <w:r w:rsidRPr="00FF3989">
        <w:rPr>
          <w:rFonts w:ascii="Palatino Linotype" w:hAnsi="Palatino Linotype"/>
        </w:rPr>
        <w:t>nie może przekroczyć 150 godzin w roku kalendarzowym</w:t>
      </w:r>
      <w:r w:rsidR="001D3DB8" w:rsidRPr="00FF3989">
        <w:rPr>
          <w:rFonts w:ascii="Palatino Linotype" w:hAnsi="Palatino Linotype"/>
        </w:rPr>
        <w:t xml:space="preserve">. W układzie zbiorowym pracy </w:t>
      </w:r>
      <w:r w:rsidR="00880150" w:rsidRPr="00FF3989">
        <w:rPr>
          <w:rFonts w:ascii="Palatino Linotype" w:hAnsi="Palatino Linotype"/>
        </w:rPr>
        <w:t xml:space="preserve"> </w:t>
      </w:r>
      <w:r w:rsidR="001D3DB8" w:rsidRPr="00FF3989">
        <w:rPr>
          <w:rFonts w:ascii="Palatino Linotype" w:hAnsi="Palatino Linotype"/>
        </w:rPr>
        <w:t>lub regulaminie pracy albo w umowie o pracę, jeżeli pracodawca nie jest objęty układem zbiorowym pracy lub nie jest obowiązany do ustalenia regulaminu pracy, można ustalić inną liczbę godzin nadliczbowych w roku kalendar</w:t>
      </w:r>
      <w:r w:rsidR="0087549A" w:rsidRPr="00FF3989">
        <w:rPr>
          <w:rFonts w:ascii="Palatino Linotype" w:hAnsi="Palatino Linotype"/>
        </w:rPr>
        <w:t>zowym.</w:t>
      </w:r>
      <w:r w:rsidR="0087549A">
        <w:rPr>
          <w:rFonts w:ascii="Palatino Linotype" w:hAnsi="Palatino Linotype"/>
        </w:rPr>
        <w:t xml:space="preserve"> </w:t>
      </w:r>
    </w:p>
    <w:p w:rsidR="003B5ECB" w:rsidRPr="00E51FBD" w:rsidRDefault="00E51FBD" w:rsidP="00E51FBD">
      <w:pPr>
        <w:spacing w:before="120" w:after="120"/>
        <w:ind w:left="709" w:hanging="709"/>
        <w:jc w:val="both"/>
        <w:rPr>
          <w:rFonts w:ascii="Palatino Linotype" w:hAnsi="Palatino Linotype" w:cs="Arial"/>
          <w:b/>
          <w:color w:val="000000"/>
        </w:rPr>
      </w:pPr>
      <w:r>
        <w:rPr>
          <w:rFonts w:ascii="Palatino Linotype" w:hAnsi="Palatino Linotype"/>
          <w:b/>
        </w:rPr>
        <w:t>3.2.5</w:t>
      </w:r>
      <w:r w:rsidR="006C139C" w:rsidRPr="00E51FBD">
        <w:rPr>
          <w:rFonts w:ascii="Palatino Linotype" w:hAnsi="Palatino Linotype"/>
          <w:b/>
        </w:rPr>
        <w:t>. Składniki czasu pracy</w:t>
      </w:r>
      <w:r w:rsidRPr="00E51FBD">
        <w:rPr>
          <w:rFonts w:ascii="Palatino Linotype" w:hAnsi="Palatino Linotype"/>
          <w:b/>
        </w:rPr>
        <w:t>:</w:t>
      </w:r>
      <w:r w:rsidR="003B5ECB" w:rsidRPr="00E51FBD">
        <w:rPr>
          <w:rFonts w:ascii="Palatino Linotype" w:hAnsi="Palatino Linotype" w:cs="Arial"/>
          <w:b/>
          <w:color w:val="000000"/>
        </w:rPr>
        <w:t xml:space="preserve"> podstawowe zasady uregulowane w art. 128 K</w:t>
      </w:r>
      <w:r w:rsidR="005B6DDA">
        <w:rPr>
          <w:rFonts w:ascii="Palatino Linotype" w:hAnsi="Palatino Linotype" w:cs="Arial"/>
          <w:b/>
          <w:color w:val="000000"/>
        </w:rPr>
        <w:t>odeksu pracy</w:t>
      </w:r>
      <w:r w:rsidR="003B5ECB" w:rsidRPr="00E51FBD">
        <w:rPr>
          <w:rFonts w:ascii="Palatino Linotype" w:hAnsi="Palatino Linotype" w:cs="Arial"/>
          <w:b/>
          <w:color w:val="000000"/>
        </w:rPr>
        <w:t xml:space="preserve"> </w:t>
      </w:r>
      <w:r w:rsidR="00F05D1E">
        <w:rPr>
          <w:rFonts w:ascii="Palatino Linotype" w:hAnsi="Palatino Linotype" w:cs="Arial"/>
          <w:b/>
          <w:color w:val="000000"/>
        </w:rPr>
        <w:t>oraz</w:t>
      </w:r>
      <w:r w:rsidR="003B5ECB" w:rsidRPr="00E51FBD">
        <w:rPr>
          <w:rFonts w:ascii="Palatino Linotype" w:hAnsi="Palatino Linotype" w:cs="Arial"/>
          <w:b/>
          <w:color w:val="000000"/>
        </w:rPr>
        <w:t xml:space="preserve"> dodatkowo dojazd do pojazdu poza stację macierzystą i powrót do stacji macierzystej</w:t>
      </w:r>
    </w:p>
    <w:p w:rsidR="003B5ECB" w:rsidRPr="003B5ECB" w:rsidRDefault="003B5ECB" w:rsidP="003B5ECB">
      <w:pPr>
        <w:pStyle w:val="Akapitzlist"/>
        <w:numPr>
          <w:ilvl w:val="1"/>
          <w:numId w:val="7"/>
        </w:numPr>
        <w:tabs>
          <w:tab w:val="left" w:pos="851"/>
        </w:tabs>
        <w:spacing w:before="120" w:after="120"/>
        <w:ind w:left="851" w:hanging="284"/>
        <w:jc w:val="both"/>
        <w:rPr>
          <w:rFonts w:ascii="Palatino Linotype" w:hAnsi="Palatino Linotype" w:cs="Arial"/>
          <w:color w:val="000000"/>
        </w:rPr>
      </w:pPr>
      <w:r w:rsidRPr="003B5ECB">
        <w:rPr>
          <w:rFonts w:ascii="Palatino Linotype" w:hAnsi="Palatino Linotype" w:cs="Arial"/>
          <w:color w:val="000000"/>
        </w:rPr>
        <w:t>wyznaczeni</w:t>
      </w:r>
      <w:r w:rsidR="00F05D1E">
        <w:rPr>
          <w:rFonts w:ascii="Palatino Linotype" w:hAnsi="Palatino Linotype" w:cs="Arial"/>
          <w:color w:val="000000"/>
        </w:rPr>
        <w:t>e</w:t>
      </w:r>
      <w:r w:rsidRPr="003B5ECB">
        <w:rPr>
          <w:rFonts w:ascii="Palatino Linotype" w:hAnsi="Palatino Linotype" w:cs="Arial"/>
          <w:color w:val="000000"/>
        </w:rPr>
        <w:t xml:space="preserve"> „stacji macierzystej” jako konkretnego punktu geograficznego, względem którego liczony będzie czas pracy np. siedziba główna przewoźnika lub wybranego oddziału;</w:t>
      </w:r>
    </w:p>
    <w:p w:rsidR="003B5ECB" w:rsidRPr="003B5ECB" w:rsidRDefault="003B5ECB" w:rsidP="003B5ECB">
      <w:pPr>
        <w:pStyle w:val="Akapitzlist"/>
        <w:numPr>
          <w:ilvl w:val="1"/>
          <w:numId w:val="7"/>
        </w:numPr>
        <w:tabs>
          <w:tab w:val="left" w:pos="851"/>
        </w:tabs>
        <w:spacing w:after="0"/>
        <w:ind w:left="851" w:hanging="284"/>
        <w:jc w:val="both"/>
        <w:rPr>
          <w:rFonts w:ascii="Palatino Linotype" w:hAnsi="Palatino Linotype" w:cs="Arial"/>
          <w:color w:val="000000"/>
        </w:rPr>
      </w:pPr>
      <w:r w:rsidRPr="003B5ECB">
        <w:rPr>
          <w:rFonts w:ascii="Palatino Linotype" w:hAnsi="Palatino Linotype" w:cs="Arial"/>
          <w:color w:val="000000"/>
        </w:rPr>
        <w:t>specyfika pracy maszynisty (pracownik mobilny) może wymuszać pewne wyjątki do rozważenia:</w:t>
      </w:r>
    </w:p>
    <w:p w:rsidR="003B5ECB" w:rsidRPr="00F05D1E" w:rsidRDefault="003B5ECB" w:rsidP="00F05D1E">
      <w:pPr>
        <w:pStyle w:val="Akapitzlist"/>
        <w:numPr>
          <w:ilvl w:val="1"/>
          <w:numId w:val="9"/>
        </w:numPr>
        <w:spacing w:after="0"/>
        <w:ind w:left="1276"/>
        <w:jc w:val="both"/>
        <w:rPr>
          <w:rFonts w:ascii="Palatino Linotype" w:hAnsi="Palatino Linotype" w:cs="Arial"/>
          <w:color w:val="000000"/>
        </w:rPr>
      </w:pPr>
      <w:r w:rsidRPr="00F05D1E">
        <w:rPr>
          <w:rFonts w:ascii="Palatino Linotype" w:hAnsi="Palatino Linotype" w:cs="Arial"/>
          <w:color w:val="000000"/>
        </w:rPr>
        <w:t>dopuszczalność określenia dwóch „stacji macierzystych” (postulat PKP Intercity S.A.)</w:t>
      </w:r>
      <w:r w:rsidR="00F05D1E">
        <w:rPr>
          <w:rFonts w:ascii="Palatino Linotype" w:hAnsi="Palatino Linotype" w:cs="Arial"/>
          <w:color w:val="000000"/>
        </w:rPr>
        <w:t>,</w:t>
      </w:r>
    </w:p>
    <w:p w:rsidR="003B5ECB" w:rsidRPr="00F05D1E" w:rsidRDefault="003B5ECB" w:rsidP="00F05D1E">
      <w:pPr>
        <w:pStyle w:val="Akapitzlist"/>
        <w:numPr>
          <w:ilvl w:val="1"/>
          <w:numId w:val="9"/>
        </w:numPr>
        <w:spacing w:after="120"/>
        <w:ind w:left="1276"/>
        <w:jc w:val="both"/>
        <w:rPr>
          <w:rFonts w:ascii="Palatino Linotype" w:hAnsi="Palatino Linotype" w:cs="Arial"/>
          <w:color w:val="000000"/>
        </w:rPr>
      </w:pPr>
      <w:r w:rsidRPr="00F05D1E">
        <w:rPr>
          <w:rFonts w:ascii="Palatino Linotype" w:hAnsi="Palatino Linotype" w:cs="Arial"/>
          <w:color w:val="000000"/>
        </w:rPr>
        <w:t>praca maszynistów przy inwestycjach kolejowych lub pracach utrzymaniowych (długotrwałe wyjazdy z zamieszkaniem w hotelach lub wagonach mieszkalnych</w:t>
      </w:r>
      <w:r w:rsidR="005B6DDA">
        <w:rPr>
          <w:rFonts w:ascii="Palatino Linotype" w:hAnsi="Palatino Linotype" w:cs="Arial"/>
          <w:color w:val="000000"/>
        </w:rPr>
        <w:t xml:space="preserve"> </w:t>
      </w:r>
      <w:r w:rsidR="0046306C" w:rsidRPr="00F05D1E">
        <w:rPr>
          <w:rFonts w:ascii="Palatino Linotype" w:hAnsi="Palatino Linotype" w:cs="Arial"/>
          <w:color w:val="000000"/>
        </w:rPr>
        <w:t xml:space="preserve"> </w:t>
      </w:r>
      <w:r w:rsidRPr="00F05D1E">
        <w:rPr>
          <w:rFonts w:ascii="Palatino Linotype" w:hAnsi="Palatino Linotype" w:cs="Arial"/>
          <w:color w:val="000000"/>
        </w:rPr>
        <w:t>w różnych miejscach kraju) (postulat DOLKOM sp. z o.o., PPMT sp. z o.o.),</w:t>
      </w:r>
    </w:p>
    <w:p w:rsidR="003B5ECB" w:rsidRPr="00F05D1E" w:rsidRDefault="003B5ECB" w:rsidP="00F05D1E">
      <w:pPr>
        <w:pStyle w:val="Akapitzlist"/>
        <w:numPr>
          <w:ilvl w:val="1"/>
          <w:numId w:val="9"/>
        </w:numPr>
        <w:spacing w:after="0"/>
        <w:ind w:left="1276"/>
        <w:jc w:val="both"/>
        <w:rPr>
          <w:rFonts w:ascii="Palatino Linotype" w:hAnsi="Palatino Linotype" w:cs="Arial"/>
          <w:color w:val="000000"/>
        </w:rPr>
      </w:pPr>
      <w:r w:rsidRPr="00F05D1E">
        <w:rPr>
          <w:rFonts w:ascii="Palatino Linotype" w:hAnsi="Palatino Linotype" w:cs="Arial"/>
          <w:color w:val="000000"/>
        </w:rPr>
        <w:t>problem ruchu aglomeracyjnego, gdzie maszynista może przejąć pociąg w miejscu bliższym miejsca zamieszkania niż „stacja macierzysta” (PKP SKM w Trójmieście sp. z o.o.),</w:t>
      </w:r>
    </w:p>
    <w:p w:rsidR="00F97C43" w:rsidRDefault="003B5ECB" w:rsidP="00B84944">
      <w:pPr>
        <w:pStyle w:val="Akapitzlist"/>
        <w:numPr>
          <w:ilvl w:val="1"/>
          <w:numId w:val="9"/>
        </w:numPr>
        <w:spacing w:after="240"/>
        <w:ind w:left="1276" w:hanging="357"/>
        <w:jc w:val="both"/>
        <w:rPr>
          <w:rFonts w:ascii="Palatino Linotype" w:hAnsi="Palatino Linotype" w:cs="Arial"/>
          <w:color w:val="000000"/>
        </w:rPr>
      </w:pPr>
      <w:r w:rsidRPr="00F05D1E">
        <w:rPr>
          <w:rFonts w:ascii="Palatino Linotype" w:hAnsi="Palatino Linotype" w:cs="Arial"/>
          <w:color w:val="000000"/>
        </w:rPr>
        <w:t>okresowe przejazdy pociągami np. na naprawę lub przegląd (PKP SKM w Trójmieście sp. z o.o.).</w:t>
      </w:r>
    </w:p>
    <w:p w:rsidR="00A23941" w:rsidRPr="00F05D1E" w:rsidRDefault="00A23941" w:rsidP="00A23941">
      <w:pPr>
        <w:pStyle w:val="Akapitzlist"/>
        <w:spacing w:after="240"/>
        <w:ind w:left="1276"/>
        <w:jc w:val="both"/>
        <w:rPr>
          <w:rFonts w:ascii="Palatino Linotype" w:hAnsi="Palatino Linotype" w:cs="Arial"/>
          <w:color w:val="000000"/>
        </w:rPr>
      </w:pPr>
    </w:p>
    <w:p w:rsidR="006842A3" w:rsidRPr="00071B28" w:rsidRDefault="006842A3" w:rsidP="00E80E5C">
      <w:pPr>
        <w:pStyle w:val="Akapitzlist"/>
        <w:spacing w:after="0"/>
        <w:ind w:left="0"/>
        <w:jc w:val="both"/>
        <w:rPr>
          <w:rFonts w:ascii="Palatino Linotype" w:hAnsi="Palatino Linotype"/>
        </w:rPr>
      </w:pPr>
      <w:r w:rsidRPr="00071B28">
        <w:rPr>
          <w:rFonts w:ascii="Palatino Linotype" w:hAnsi="Palatino Linotype"/>
        </w:rPr>
        <w:t xml:space="preserve">W projekcie ustawy wymienione zostaną </w:t>
      </w:r>
      <w:r w:rsidR="00817642">
        <w:rPr>
          <w:rFonts w:ascii="Palatino Linotype" w:hAnsi="Palatino Linotype"/>
        </w:rPr>
        <w:t xml:space="preserve">również </w:t>
      </w:r>
      <w:r w:rsidRPr="00071B28">
        <w:rPr>
          <w:rFonts w:ascii="Palatino Linotype" w:hAnsi="Palatino Linotype"/>
        </w:rPr>
        <w:t>następujące składniki czasu pracy</w:t>
      </w:r>
      <w:r w:rsidR="00831736" w:rsidRPr="00071B28">
        <w:rPr>
          <w:rFonts w:ascii="Palatino Linotype" w:hAnsi="Palatino Linotype"/>
        </w:rPr>
        <w:t xml:space="preserve"> maszynisty</w:t>
      </w:r>
      <w:r w:rsidRPr="00071B28">
        <w:rPr>
          <w:rFonts w:ascii="Palatino Linotype" w:hAnsi="Palatino Linotype"/>
        </w:rPr>
        <w:t>:</w:t>
      </w:r>
    </w:p>
    <w:p w:rsidR="00831736" w:rsidRPr="00071B28" w:rsidRDefault="00831736" w:rsidP="00E80E5C">
      <w:pPr>
        <w:pStyle w:val="Akapitzlist"/>
        <w:spacing w:after="0"/>
        <w:ind w:left="0"/>
        <w:jc w:val="both"/>
        <w:rPr>
          <w:rFonts w:ascii="Palatino Linotype" w:hAnsi="Palatino Linotype"/>
        </w:rPr>
      </w:pPr>
      <w:r w:rsidRPr="00071B28">
        <w:rPr>
          <w:rFonts w:ascii="Palatino Linotype" w:hAnsi="Palatino Linotype"/>
        </w:rPr>
        <w:t xml:space="preserve">- </w:t>
      </w:r>
      <w:r w:rsidR="00860CAE" w:rsidRPr="00071B28">
        <w:rPr>
          <w:rFonts w:ascii="Palatino Linotype" w:hAnsi="Palatino Linotype"/>
        </w:rPr>
        <w:t>czas przeznaczony na przyjęcie i zdanie pojazdu trakcyjnego</w:t>
      </w:r>
      <w:r w:rsidR="00BD1F24" w:rsidRPr="00071B28">
        <w:rPr>
          <w:rFonts w:ascii="Palatino Linotype" w:hAnsi="Palatino Linotype"/>
        </w:rPr>
        <w:t>,</w:t>
      </w:r>
    </w:p>
    <w:p w:rsidR="00860CAE" w:rsidRPr="00071B28" w:rsidRDefault="00860CAE" w:rsidP="00E80E5C">
      <w:pPr>
        <w:pStyle w:val="Akapitzlist"/>
        <w:spacing w:after="0"/>
        <w:ind w:left="0"/>
        <w:jc w:val="both"/>
        <w:rPr>
          <w:rFonts w:ascii="Palatino Linotype" w:hAnsi="Palatino Linotype"/>
        </w:rPr>
      </w:pPr>
      <w:r w:rsidRPr="00071B28">
        <w:rPr>
          <w:rFonts w:ascii="Palatino Linotype" w:hAnsi="Palatino Linotype"/>
        </w:rPr>
        <w:t>- czynności związane z obsługą pojazdu trakcyjnego</w:t>
      </w:r>
      <w:r w:rsidR="00BD1F24" w:rsidRPr="00071B28">
        <w:rPr>
          <w:rFonts w:ascii="Palatino Linotype" w:hAnsi="Palatino Linotype"/>
        </w:rPr>
        <w:t>,</w:t>
      </w:r>
    </w:p>
    <w:p w:rsidR="006C139C" w:rsidRPr="00071B28" w:rsidRDefault="006C139C" w:rsidP="008C2564">
      <w:pPr>
        <w:pStyle w:val="Akapitzlist"/>
        <w:spacing w:after="0"/>
        <w:ind w:left="142" w:hanging="142"/>
        <w:jc w:val="both"/>
        <w:rPr>
          <w:rFonts w:ascii="Palatino Linotype" w:hAnsi="Palatino Linotype"/>
        </w:rPr>
      </w:pPr>
      <w:r w:rsidRPr="00071B28">
        <w:rPr>
          <w:rFonts w:ascii="Palatino Linotype" w:hAnsi="Palatino Linotype"/>
        </w:rPr>
        <w:t>- czas przeznaczony na dojazd do</w:t>
      </w:r>
      <w:r w:rsidR="00860CAE" w:rsidRPr="00071B28">
        <w:rPr>
          <w:rFonts w:ascii="Palatino Linotype" w:hAnsi="Palatino Linotype"/>
        </w:rPr>
        <w:t xml:space="preserve"> pojazdu trakcyjnego</w:t>
      </w:r>
      <w:r w:rsidRPr="00071B28">
        <w:rPr>
          <w:rFonts w:ascii="Palatino Linotype" w:hAnsi="Palatino Linotype"/>
        </w:rPr>
        <w:t>, jeżeli objęcie go następuje poza stacją macierzystą</w:t>
      </w:r>
      <w:r w:rsidR="00BD1F24" w:rsidRPr="00071B28">
        <w:rPr>
          <w:rFonts w:ascii="Palatino Linotype" w:hAnsi="Palatino Linotype"/>
        </w:rPr>
        <w:t>,</w:t>
      </w:r>
    </w:p>
    <w:p w:rsidR="006C139C" w:rsidRPr="00071B28" w:rsidRDefault="006C139C" w:rsidP="008C2564">
      <w:pPr>
        <w:pStyle w:val="Akapitzlist"/>
        <w:spacing w:after="0"/>
        <w:ind w:left="142" w:hanging="142"/>
        <w:jc w:val="both"/>
        <w:rPr>
          <w:rFonts w:ascii="Palatino Linotype" w:hAnsi="Palatino Linotype"/>
        </w:rPr>
      </w:pPr>
      <w:r w:rsidRPr="00071B28">
        <w:rPr>
          <w:rFonts w:ascii="Palatino Linotype" w:hAnsi="Palatino Linotype"/>
        </w:rPr>
        <w:lastRenderedPageBreak/>
        <w:t>- czas przeznaczony na powrót</w:t>
      </w:r>
      <w:r w:rsidR="006842A3" w:rsidRPr="00071B28">
        <w:rPr>
          <w:rFonts w:ascii="Palatino Linotype" w:hAnsi="Palatino Linotype"/>
        </w:rPr>
        <w:t xml:space="preserve"> do stacji macierzystej</w:t>
      </w:r>
      <w:r w:rsidR="00860CAE" w:rsidRPr="00071B28">
        <w:rPr>
          <w:rFonts w:ascii="Palatino Linotype" w:hAnsi="Palatino Linotype"/>
        </w:rPr>
        <w:t xml:space="preserve"> po zdaniu pojazdu trakcyjnego</w:t>
      </w:r>
      <w:r w:rsidRPr="00071B28">
        <w:rPr>
          <w:rFonts w:ascii="Palatino Linotype" w:hAnsi="Palatino Linotype"/>
        </w:rPr>
        <w:t>, jeżeli czynność ta na</w:t>
      </w:r>
      <w:r w:rsidR="00BD1F24" w:rsidRPr="00071B28">
        <w:rPr>
          <w:rFonts w:ascii="Palatino Linotype" w:hAnsi="Palatino Linotype"/>
        </w:rPr>
        <w:t>stępuje poza stacją macierzystą,</w:t>
      </w:r>
    </w:p>
    <w:p w:rsidR="00831736" w:rsidRPr="00071B28" w:rsidRDefault="00831736" w:rsidP="008C2564">
      <w:pPr>
        <w:pStyle w:val="Akapitzlist"/>
        <w:spacing w:after="0"/>
        <w:ind w:left="142" w:hanging="142"/>
        <w:jc w:val="both"/>
        <w:rPr>
          <w:rFonts w:ascii="Palatino Linotype" w:hAnsi="Palatino Linotype"/>
        </w:rPr>
      </w:pPr>
      <w:r w:rsidRPr="00071B28">
        <w:rPr>
          <w:rFonts w:ascii="Palatino Linotype" w:hAnsi="Palatino Linotype"/>
        </w:rPr>
        <w:t>- badania lekarskie i psychologiczne zlecone przez przedsiębiorcę, na rzecz którego maszynista świadczy pracę lub usługi,</w:t>
      </w:r>
    </w:p>
    <w:p w:rsidR="00831736" w:rsidRPr="00071B28" w:rsidRDefault="008C2564" w:rsidP="008C2564">
      <w:pPr>
        <w:pStyle w:val="Akapitzlist"/>
        <w:spacing w:after="0"/>
        <w:ind w:left="142" w:hanging="142"/>
        <w:jc w:val="both"/>
        <w:rPr>
          <w:rFonts w:ascii="Palatino Linotype" w:hAnsi="Palatino Linotype"/>
        </w:rPr>
      </w:pPr>
      <w:r>
        <w:rPr>
          <w:rFonts w:ascii="Palatino Linotype" w:hAnsi="Palatino Linotype"/>
        </w:rPr>
        <w:t>- </w:t>
      </w:r>
      <w:r w:rsidR="00831736" w:rsidRPr="00071B28">
        <w:rPr>
          <w:rFonts w:ascii="Palatino Linotype" w:hAnsi="Palatino Linotype"/>
        </w:rPr>
        <w:t>szkolenia, egzaminy oraz sprawdziany wiedzy i umiejętności wymagane do kontynuowania pracy na stanowisku maszynisty,</w:t>
      </w:r>
    </w:p>
    <w:p w:rsidR="00831736" w:rsidRPr="00071B28" w:rsidRDefault="00831736" w:rsidP="008C2564">
      <w:pPr>
        <w:pStyle w:val="Akapitzlist"/>
        <w:spacing w:after="0"/>
        <w:ind w:left="142" w:hanging="142"/>
        <w:jc w:val="both"/>
        <w:rPr>
          <w:rFonts w:ascii="Palatino Linotype" w:hAnsi="Palatino Linotype"/>
        </w:rPr>
      </w:pPr>
      <w:r w:rsidRPr="00071B28">
        <w:rPr>
          <w:rFonts w:ascii="Palatino Linotype" w:hAnsi="Palatino Linotype"/>
        </w:rPr>
        <w:t xml:space="preserve">- udział w postępowaniu wyjaśniającym prowadzonym przez przedsiębiorcę, na rzecz którego maszynista świadczy pracę lub usługi, </w:t>
      </w:r>
    </w:p>
    <w:p w:rsidR="00831736" w:rsidRPr="00071B28" w:rsidRDefault="008C2564" w:rsidP="008C2564">
      <w:pPr>
        <w:pStyle w:val="Akapitzlist"/>
        <w:spacing w:after="0"/>
        <w:ind w:left="142" w:hanging="142"/>
        <w:jc w:val="both"/>
        <w:rPr>
          <w:rFonts w:ascii="Palatino Linotype" w:hAnsi="Palatino Linotype"/>
        </w:rPr>
      </w:pPr>
      <w:r>
        <w:rPr>
          <w:rFonts w:ascii="Palatino Linotype" w:hAnsi="Palatino Linotype"/>
        </w:rPr>
        <w:t>- </w:t>
      </w:r>
      <w:r w:rsidR="00831736" w:rsidRPr="00071B28">
        <w:rPr>
          <w:rFonts w:ascii="Palatino Linotype" w:hAnsi="Palatino Linotype"/>
        </w:rPr>
        <w:t xml:space="preserve">udział w postępowaniach prowadzonych Państwową Komisję Badania Wypadków Kolejowych, sądy, prokuratury i inne </w:t>
      </w:r>
      <w:r w:rsidR="00831736" w:rsidRPr="00071B28">
        <w:rPr>
          <w:rStyle w:val="snippetword"/>
          <w:rFonts w:ascii="Palatino Linotype" w:hAnsi="Palatino Linotype"/>
        </w:rPr>
        <w:t>organy</w:t>
      </w:r>
      <w:r w:rsidR="00831736" w:rsidRPr="00071B28">
        <w:rPr>
          <w:rFonts w:ascii="Palatino Linotype" w:hAnsi="Palatino Linotype"/>
        </w:rPr>
        <w:t xml:space="preserve"> </w:t>
      </w:r>
      <w:r w:rsidR="00831736" w:rsidRPr="00071B28">
        <w:rPr>
          <w:rStyle w:val="snippetword"/>
          <w:rFonts w:ascii="Palatino Linotype" w:hAnsi="Palatino Linotype"/>
        </w:rPr>
        <w:t>ochrony</w:t>
      </w:r>
      <w:r w:rsidR="00831736" w:rsidRPr="00071B28">
        <w:rPr>
          <w:rFonts w:ascii="Palatino Linotype" w:hAnsi="Palatino Linotype"/>
        </w:rPr>
        <w:t xml:space="preserve"> prawnej</w:t>
      </w:r>
      <w:r w:rsidR="00860CAE" w:rsidRPr="00071B28">
        <w:rPr>
          <w:rFonts w:ascii="Palatino Linotype" w:hAnsi="Palatino Linotype"/>
        </w:rPr>
        <w:t>, dotyczących pracy maszynisty</w:t>
      </w:r>
      <w:r w:rsidR="00831736" w:rsidRPr="00071B28">
        <w:rPr>
          <w:rFonts w:ascii="Palatino Linotype" w:hAnsi="Palatino Linotype"/>
        </w:rPr>
        <w:t>,</w:t>
      </w:r>
    </w:p>
    <w:p w:rsidR="00582495" w:rsidRDefault="008C2564" w:rsidP="008C2564">
      <w:pPr>
        <w:pStyle w:val="Akapitzlist"/>
        <w:spacing w:after="0"/>
        <w:ind w:left="142" w:hanging="142"/>
        <w:jc w:val="both"/>
        <w:rPr>
          <w:rFonts w:ascii="Palatino Linotype" w:hAnsi="Palatino Linotype"/>
        </w:rPr>
      </w:pPr>
      <w:r>
        <w:rPr>
          <w:rFonts w:ascii="Palatino Linotype" w:hAnsi="Palatino Linotype"/>
        </w:rPr>
        <w:t>- </w:t>
      </w:r>
      <w:r w:rsidR="00831736" w:rsidRPr="00071B28">
        <w:rPr>
          <w:rFonts w:ascii="Palatino Linotype" w:hAnsi="Palatino Linotype"/>
        </w:rPr>
        <w:t>udział w kontrolach prowadzonych przez upoważnionych pracowników Urzędu Transportu Kolejowego lub Państwowej Inspekcji Pracy</w:t>
      </w:r>
      <w:r w:rsidR="00860CAE" w:rsidRPr="00071B28">
        <w:rPr>
          <w:rFonts w:ascii="Palatino Linotype" w:hAnsi="Palatino Linotype"/>
        </w:rPr>
        <w:t xml:space="preserve"> dotyczących pracy maszynisty</w:t>
      </w:r>
      <w:r w:rsidR="00831736" w:rsidRPr="00071B28">
        <w:rPr>
          <w:rFonts w:ascii="Palatino Linotype" w:hAnsi="Palatino Linotype"/>
        </w:rPr>
        <w:t xml:space="preserve">. </w:t>
      </w:r>
    </w:p>
    <w:p w:rsidR="00071B28" w:rsidRPr="00071B28" w:rsidRDefault="00071B28" w:rsidP="00E80E5C">
      <w:pPr>
        <w:pStyle w:val="Akapitzlist"/>
        <w:spacing w:after="0"/>
        <w:ind w:left="0"/>
        <w:jc w:val="both"/>
        <w:rPr>
          <w:rFonts w:ascii="Palatino Linotype" w:hAnsi="Palatino Linotype"/>
        </w:rPr>
      </w:pPr>
    </w:p>
    <w:p w:rsidR="00D232CD" w:rsidRPr="00071B28" w:rsidRDefault="00D232CD" w:rsidP="00D232CD">
      <w:pPr>
        <w:pStyle w:val="Akapitzlist"/>
        <w:spacing w:after="0"/>
        <w:ind w:left="0"/>
        <w:jc w:val="both"/>
        <w:rPr>
          <w:rFonts w:ascii="Palatino Linotype" w:hAnsi="Palatino Linotype"/>
          <w:i/>
        </w:rPr>
      </w:pPr>
      <w:r w:rsidRPr="00071B28">
        <w:rPr>
          <w:rFonts w:ascii="Palatino Linotype" w:hAnsi="Palatino Linotype"/>
        </w:rPr>
        <w:t>W tym rozdziale znajdzie się dodatkowo przepis wskazujący, że</w:t>
      </w:r>
      <w:r w:rsidR="004F1AF9" w:rsidRPr="00071B28">
        <w:rPr>
          <w:rFonts w:ascii="Palatino Linotype" w:hAnsi="Palatino Linotype"/>
        </w:rPr>
        <w:t xml:space="preserve"> </w:t>
      </w:r>
      <w:r w:rsidRPr="00071B28">
        <w:rPr>
          <w:rFonts w:ascii="Palatino Linotype" w:hAnsi="Palatino Linotype"/>
        </w:rPr>
        <w:t xml:space="preserve">układy zbiorowe </w:t>
      </w:r>
      <w:r w:rsidRPr="00071B28">
        <w:rPr>
          <w:rStyle w:val="luchili"/>
          <w:rFonts w:ascii="Palatino Linotype" w:hAnsi="Palatino Linotype"/>
        </w:rPr>
        <w:t>pracy</w:t>
      </w:r>
      <w:r w:rsidRPr="00071B28">
        <w:rPr>
          <w:rFonts w:ascii="Palatino Linotype" w:hAnsi="Palatino Linotype"/>
        </w:rPr>
        <w:t xml:space="preserve"> mogą przewidywać wyższe normy minimalne</w:t>
      </w:r>
      <w:r w:rsidR="004F1AF9" w:rsidRPr="00071B28">
        <w:rPr>
          <w:rFonts w:ascii="Palatino Linotype" w:hAnsi="Palatino Linotype"/>
        </w:rPr>
        <w:t xml:space="preserve"> w zakresie długości obowiązkowych przerw lub okresów odpoczynku</w:t>
      </w:r>
      <w:r w:rsidRPr="00071B28">
        <w:rPr>
          <w:rFonts w:ascii="Palatino Linotype" w:hAnsi="Palatino Linotype"/>
        </w:rPr>
        <w:t xml:space="preserve"> oraz niższe normy maksymalne</w:t>
      </w:r>
      <w:r w:rsidR="004F1AF9" w:rsidRPr="00071B28">
        <w:rPr>
          <w:rFonts w:ascii="Palatino Linotype" w:hAnsi="Palatino Linotype"/>
        </w:rPr>
        <w:t xml:space="preserve"> dotyczące długości czasu pracy</w:t>
      </w:r>
      <w:r w:rsidRPr="00071B28">
        <w:rPr>
          <w:rFonts w:ascii="Palatino Linotype" w:hAnsi="Palatino Linotype"/>
        </w:rPr>
        <w:t xml:space="preserve">, niż przewiduje to ustawa. Jest to rozwiązanie analogiczne do zastosowanego w art. 23 ustawy z dnia 16 kwietnia 2004 r. </w:t>
      </w:r>
      <w:r w:rsidR="00C878BB" w:rsidRPr="00C878BB">
        <w:rPr>
          <w:rFonts w:ascii="Palatino Linotype" w:hAnsi="Palatino Linotype"/>
        </w:rPr>
        <w:t>o czasie pracy kierowców.</w:t>
      </w:r>
    </w:p>
    <w:p w:rsidR="00FB1183" w:rsidRPr="00071B28" w:rsidRDefault="00FB1183" w:rsidP="00D232CD">
      <w:pPr>
        <w:pStyle w:val="Akapitzlist"/>
        <w:spacing w:after="0"/>
        <w:ind w:left="0"/>
        <w:jc w:val="both"/>
        <w:rPr>
          <w:rFonts w:ascii="Palatino Linotype" w:hAnsi="Palatino Linotype"/>
          <w:b/>
          <w:u w:val="single"/>
        </w:rPr>
      </w:pPr>
    </w:p>
    <w:p w:rsidR="00B224FF" w:rsidRPr="00071B28" w:rsidRDefault="00E80E5C" w:rsidP="00B224FF">
      <w:pPr>
        <w:spacing w:after="0"/>
        <w:jc w:val="both"/>
        <w:rPr>
          <w:rFonts w:ascii="Palatino Linotype" w:hAnsi="Palatino Linotype"/>
        </w:rPr>
      </w:pPr>
      <w:r w:rsidRPr="00071B28">
        <w:rPr>
          <w:rFonts w:ascii="Palatino Linotype" w:hAnsi="Palatino Linotype"/>
          <w:b/>
        </w:rPr>
        <w:t>3.</w:t>
      </w:r>
      <w:r w:rsidR="00E42429" w:rsidRPr="00071B28">
        <w:rPr>
          <w:rFonts w:ascii="Palatino Linotype" w:hAnsi="Palatino Linotype"/>
          <w:b/>
        </w:rPr>
        <w:t>3</w:t>
      </w:r>
      <w:r w:rsidRPr="00071B28">
        <w:rPr>
          <w:rFonts w:ascii="Palatino Linotype" w:hAnsi="Palatino Linotype"/>
          <w:b/>
        </w:rPr>
        <w:t>.</w:t>
      </w:r>
      <w:r w:rsidRPr="00071B28">
        <w:rPr>
          <w:rFonts w:ascii="Palatino Linotype" w:hAnsi="Palatino Linotype"/>
        </w:rPr>
        <w:t xml:space="preserve"> W </w:t>
      </w:r>
      <w:r w:rsidRPr="00071B28">
        <w:rPr>
          <w:rFonts w:ascii="Palatino Linotype" w:hAnsi="Palatino Linotype"/>
          <w:b/>
        </w:rPr>
        <w:t>rozdziale 3</w:t>
      </w:r>
      <w:r w:rsidRPr="00071B28">
        <w:rPr>
          <w:rFonts w:ascii="Palatino Linotype" w:hAnsi="Palatino Linotype"/>
        </w:rPr>
        <w:t xml:space="preserve"> znajdą się przepisy materialne określające </w:t>
      </w:r>
      <w:r w:rsidRPr="00071B28">
        <w:rPr>
          <w:rFonts w:ascii="Palatino Linotype" w:hAnsi="Palatino Linotype"/>
          <w:b/>
        </w:rPr>
        <w:t>normy czasu pracy</w:t>
      </w:r>
      <w:r w:rsidR="00F05D1E">
        <w:rPr>
          <w:rFonts w:ascii="Palatino Linotype" w:hAnsi="Palatino Linotype"/>
          <w:b/>
        </w:rPr>
        <w:t>,</w:t>
      </w:r>
      <w:r w:rsidRPr="00071B28">
        <w:rPr>
          <w:rFonts w:ascii="Palatino Linotype" w:hAnsi="Palatino Linotype"/>
        </w:rPr>
        <w:t xml:space="preserve"> wymagane okresy odpoczynku dla maszynistów prowadzących pociągi </w:t>
      </w:r>
      <w:r w:rsidRPr="00071B28">
        <w:rPr>
          <w:rFonts w:ascii="Palatino Linotype" w:hAnsi="Palatino Linotype"/>
          <w:b/>
        </w:rPr>
        <w:t xml:space="preserve">w ruchu pomiędzy Polską </w:t>
      </w:r>
      <w:r w:rsidR="00A95B0D">
        <w:rPr>
          <w:rFonts w:ascii="Palatino Linotype" w:hAnsi="Palatino Linotype"/>
          <w:b/>
        </w:rPr>
        <w:t xml:space="preserve">        </w:t>
      </w:r>
      <w:r w:rsidRPr="00071B28">
        <w:rPr>
          <w:rFonts w:ascii="Palatino Linotype" w:hAnsi="Palatino Linotype"/>
          <w:b/>
        </w:rPr>
        <w:t>a innym państwem członkowskim Unii Europejskiej</w:t>
      </w:r>
      <w:r w:rsidRPr="00071B28">
        <w:rPr>
          <w:rFonts w:ascii="Palatino Linotype" w:hAnsi="Palatino Linotype"/>
        </w:rPr>
        <w:t xml:space="preserve">. Zawarte w tym rozdziale przepisy będą stanowić transpozycję postanowień </w:t>
      </w:r>
      <w:r w:rsidR="00C878BB" w:rsidRPr="00C878BB">
        <w:rPr>
          <w:rFonts w:ascii="Palatino Linotype" w:hAnsi="Palatino Linotype"/>
          <w:iCs/>
        </w:rPr>
        <w:t>dyrektywy Rady 2005/47/WE</w:t>
      </w:r>
      <w:r w:rsidRPr="00071B28">
        <w:rPr>
          <w:rFonts w:ascii="Palatino Linotype" w:hAnsi="Palatino Linotype"/>
          <w:i/>
          <w:iCs/>
        </w:rPr>
        <w:t>.</w:t>
      </w:r>
      <w:r w:rsidR="00FA054D" w:rsidRPr="00071B28">
        <w:rPr>
          <w:rFonts w:ascii="Palatino Linotype" w:hAnsi="Palatino Linotype"/>
          <w:i/>
          <w:iCs/>
        </w:rPr>
        <w:t xml:space="preserve"> </w:t>
      </w:r>
      <w:r w:rsidR="00FA054D" w:rsidRPr="00071B28">
        <w:rPr>
          <w:rFonts w:ascii="Palatino Linotype" w:hAnsi="Palatino Linotype"/>
          <w:iCs/>
        </w:rPr>
        <w:t xml:space="preserve">Również w tym przypadku </w:t>
      </w:r>
      <w:r w:rsidR="00FA054D" w:rsidRPr="00071B28">
        <w:rPr>
          <w:rFonts w:ascii="Palatino Linotype" w:hAnsi="Palatino Linotype"/>
        </w:rPr>
        <w:t xml:space="preserve">normy dotyczące </w:t>
      </w:r>
      <w:r w:rsidR="00FA054D" w:rsidRPr="00071B28">
        <w:rPr>
          <w:rStyle w:val="luchili"/>
          <w:rFonts w:ascii="Palatino Linotype" w:hAnsi="Palatino Linotype"/>
        </w:rPr>
        <w:t>czasu</w:t>
      </w:r>
      <w:r w:rsidR="00FA054D" w:rsidRPr="00071B28">
        <w:rPr>
          <w:rFonts w:ascii="Palatino Linotype" w:hAnsi="Palatino Linotype"/>
        </w:rPr>
        <w:t xml:space="preserve"> prowadzenia pojazdu, dziennego i tygodniowe</w:t>
      </w:r>
      <w:r w:rsidR="00B54525">
        <w:rPr>
          <w:rFonts w:ascii="Palatino Linotype" w:hAnsi="Palatino Linotype"/>
        </w:rPr>
        <w:t xml:space="preserve">go okresu odpoczynku będą </w:t>
      </w:r>
      <w:r w:rsidR="00FA054D" w:rsidRPr="00071B28">
        <w:rPr>
          <w:rFonts w:ascii="Palatino Linotype" w:hAnsi="Palatino Linotype"/>
        </w:rPr>
        <w:t>obowiązywały także maszynistę prowadzącego pociągi na rzecz więcej niż jednego przedsiębiorcy</w:t>
      </w:r>
      <w:r w:rsidR="00B224FF" w:rsidRPr="00071B28">
        <w:rPr>
          <w:rFonts w:ascii="Palatino Linotype" w:hAnsi="Palatino Linotype"/>
        </w:rPr>
        <w:t>.</w:t>
      </w:r>
    </w:p>
    <w:p w:rsidR="00C028D7" w:rsidRPr="00071B28" w:rsidRDefault="00C028D7" w:rsidP="00B224FF">
      <w:pPr>
        <w:spacing w:after="0"/>
        <w:jc w:val="both"/>
        <w:rPr>
          <w:rFonts w:ascii="Palatino Linotype" w:hAnsi="Palatino Linotype"/>
        </w:rPr>
      </w:pPr>
    </w:p>
    <w:p w:rsidR="00B224FF" w:rsidRPr="00071B28" w:rsidRDefault="00B224FF" w:rsidP="00B224FF">
      <w:pPr>
        <w:spacing w:after="0"/>
        <w:jc w:val="both"/>
        <w:rPr>
          <w:rFonts w:ascii="Palatino Linotype" w:hAnsi="Palatino Linotype"/>
        </w:rPr>
      </w:pPr>
      <w:r w:rsidRPr="00071B28">
        <w:rPr>
          <w:rFonts w:ascii="Palatino Linotype" w:hAnsi="Palatino Linotype"/>
          <w:b/>
        </w:rPr>
        <w:t>3.4.</w:t>
      </w:r>
      <w:r w:rsidRPr="00071B28">
        <w:rPr>
          <w:rFonts w:ascii="Palatino Linotype" w:hAnsi="Palatino Linotype"/>
        </w:rPr>
        <w:t xml:space="preserve"> </w:t>
      </w:r>
      <w:r w:rsidRPr="00071B28">
        <w:rPr>
          <w:rFonts w:ascii="Palatino Linotype" w:hAnsi="Palatino Linotype"/>
          <w:b/>
        </w:rPr>
        <w:t>Rozdział 4</w:t>
      </w:r>
      <w:r w:rsidRPr="00071B28">
        <w:rPr>
          <w:rFonts w:ascii="Palatino Linotype" w:hAnsi="Palatino Linotype"/>
        </w:rPr>
        <w:t xml:space="preserve"> będzie zawierał przepisy dotyczące </w:t>
      </w:r>
      <w:r w:rsidRPr="00071B28">
        <w:rPr>
          <w:rFonts w:ascii="Palatino Linotype" w:hAnsi="Palatino Linotype"/>
          <w:b/>
        </w:rPr>
        <w:t xml:space="preserve">obowiązków maszynistów </w:t>
      </w:r>
      <w:r w:rsidR="00A4607F">
        <w:rPr>
          <w:rFonts w:ascii="Palatino Linotype" w:hAnsi="Palatino Linotype"/>
          <w:b/>
        </w:rPr>
        <w:t xml:space="preserve">                         </w:t>
      </w:r>
      <w:r w:rsidRPr="00071B28">
        <w:rPr>
          <w:rFonts w:ascii="Palatino Linotype" w:hAnsi="Palatino Linotype"/>
          <w:b/>
        </w:rPr>
        <w:t>i przedsię</w:t>
      </w:r>
      <w:r w:rsidR="00221924" w:rsidRPr="00071B28">
        <w:rPr>
          <w:rFonts w:ascii="Palatino Linotype" w:hAnsi="Palatino Linotype"/>
          <w:b/>
        </w:rPr>
        <w:t>biorców</w:t>
      </w:r>
      <w:r w:rsidRPr="00071B28">
        <w:rPr>
          <w:rFonts w:ascii="Palatino Linotype" w:hAnsi="Palatino Linotype"/>
          <w:b/>
        </w:rPr>
        <w:t>, któr</w:t>
      </w:r>
      <w:r w:rsidR="00FE1567">
        <w:rPr>
          <w:rFonts w:ascii="Palatino Linotype" w:hAnsi="Palatino Linotype"/>
          <w:b/>
        </w:rPr>
        <w:t>z</w:t>
      </w:r>
      <w:r w:rsidRPr="00071B28">
        <w:rPr>
          <w:rFonts w:ascii="Palatino Linotype" w:hAnsi="Palatino Linotype"/>
          <w:b/>
        </w:rPr>
        <w:t>y zatrudnia</w:t>
      </w:r>
      <w:r w:rsidR="00FE1567">
        <w:rPr>
          <w:rFonts w:ascii="Palatino Linotype" w:hAnsi="Palatino Linotype"/>
          <w:b/>
        </w:rPr>
        <w:t>ją</w:t>
      </w:r>
      <w:r w:rsidRPr="00071B28">
        <w:rPr>
          <w:rFonts w:ascii="Palatino Linotype" w:hAnsi="Palatino Linotype"/>
          <w:b/>
        </w:rPr>
        <w:t xml:space="preserve"> lub korzysta</w:t>
      </w:r>
      <w:r w:rsidR="00FE1567">
        <w:rPr>
          <w:rFonts w:ascii="Palatino Linotype" w:hAnsi="Palatino Linotype"/>
          <w:b/>
        </w:rPr>
        <w:t>ją z usług maszynistów</w:t>
      </w:r>
      <w:r w:rsidRPr="00071B28">
        <w:rPr>
          <w:rFonts w:ascii="Palatino Linotype" w:hAnsi="Palatino Linotype"/>
          <w:b/>
        </w:rPr>
        <w:t>.</w:t>
      </w:r>
      <w:r w:rsidRPr="00071B28">
        <w:rPr>
          <w:rFonts w:ascii="Palatino Linotype" w:hAnsi="Palatino Linotype"/>
        </w:rPr>
        <w:t xml:space="preserve"> Obowiązek prowadzenia ewidencji czasu pracy zostanie rozciągnięty również na przedsiębiorców, którzy korzystają z usług maszynistów na podstawie umów cywilnoprawnych.</w:t>
      </w:r>
      <w:r w:rsidR="00221924" w:rsidRPr="00071B28">
        <w:rPr>
          <w:rFonts w:ascii="Palatino Linotype" w:hAnsi="Palatino Linotype"/>
        </w:rPr>
        <w:t xml:space="preserve"> Przedsiębiorca zatrudniający lub korzystający z usług</w:t>
      </w:r>
      <w:r w:rsidR="00A4607F">
        <w:rPr>
          <w:rFonts w:ascii="Palatino Linotype" w:hAnsi="Palatino Linotype"/>
        </w:rPr>
        <w:t xml:space="preserve"> maszynisty będzie obowiązany</w:t>
      </w:r>
      <w:r w:rsidR="00221924" w:rsidRPr="00071B28">
        <w:rPr>
          <w:rFonts w:ascii="Palatino Linotype" w:hAnsi="Palatino Linotype"/>
        </w:rPr>
        <w:t xml:space="preserve"> po</w:t>
      </w:r>
      <w:r w:rsidR="00A4607F">
        <w:rPr>
          <w:rFonts w:ascii="Palatino Linotype" w:hAnsi="Palatino Linotype"/>
        </w:rPr>
        <w:t>informować</w:t>
      </w:r>
      <w:r w:rsidR="00221924" w:rsidRPr="00071B28">
        <w:rPr>
          <w:rFonts w:ascii="Palatino Linotype" w:hAnsi="Palatino Linotype"/>
        </w:rPr>
        <w:t xml:space="preserve"> maszynistów o obowiązujących ich przepisach w materii czasu pracy, jak również uzyskania oświadczenia od maszynisty o respektowaniu tych postanowień.</w:t>
      </w:r>
      <w:r w:rsidR="00A50554" w:rsidRPr="00071B28">
        <w:rPr>
          <w:rFonts w:ascii="Palatino Linotype" w:hAnsi="Palatino Linotype"/>
        </w:rPr>
        <w:t xml:space="preserve"> </w:t>
      </w:r>
      <w:r w:rsidR="00221924" w:rsidRPr="00071B28">
        <w:rPr>
          <w:rFonts w:ascii="Palatino Linotype" w:hAnsi="Palatino Linotype"/>
        </w:rPr>
        <w:t xml:space="preserve"> W celu identyfikacji przypadków „podwójnego zatrudniania” każdy maszynista wykonujący czynności prowadzenia pojazdu trakcyjnego na rzecz jakiegokolwiek przedsiębiorcy będzie składał oświadczenie, </w:t>
      </w:r>
      <w:r w:rsidR="00086653" w:rsidRPr="00071B28">
        <w:rPr>
          <w:rFonts w:ascii="Palatino Linotype" w:hAnsi="Palatino Linotype"/>
        </w:rPr>
        <w:t>w którym stwierdz</w:t>
      </w:r>
      <w:r w:rsidR="00F05D1E">
        <w:rPr>
          <w:rFonts w:ascii="Palatino Linotype" w:hAnsi="Palatino Linotype"/>
        </w:rPr>
        <w:t>i</w:t>
      </w:r>
      <w:r w:rsidR="00086653" w:rsidRPr="00071B28">
        <w:rPr>
          <w:rFonts w:ascii="Palatino Linotype" w:hAnsi="Palatino Linotype"/>
        </w:rPr>
        <w:t>, że wykonuje czynności prowadzenia pojazdu trak</w:t>
      </w:r>
      <w:r w:rsidR="00086653">
        <w:rPr>
          <w:rFonts w:ascii="Palatino Linotype" w:hAnsi="Palatino Linotype"/>
        </w:rPr>
        <w:t>cyjnego także u innego podmiotu. Oświadczenia te</w:t>
      </w:r>
      <w:r w:rsidR="00086653" w:rsidRPr="00071B28">
        <w:rPr>
          <w:rFonts w:ascii="Palatino Linotype" w:hAnsi="Palatino Linotype"/>
        </w:rPr>
        <w:t xml:space="preserve"> przedsiębiorcy zatrudniający lub korzystający z </w:t>
      </w:r>
      <w:r w:rsidR="00086653" w:rsidRPr="00071B28">
        <w:rPr>
          <w:rFonts w:ascii="Palatino Linotype" w:hAnsi="Palatino Linotype"/>
        </w:rPr>
        <w:lastRenderedPageBreak/>
        <w:t>usług maszynistów będą przekazywać Prezesowi Urzędu Transportu Kolejowego</w:t>
      </w:r>
      <w:r w:rsidR="00D9401F">
        <w:rPr>
          <w:rFonts w:ascii="Palatino Linotype" w:hAnsi="Palatino Linotype"/>
        </w:rPr>
        <w:t xml:space="preserve">, o czym </w:t>
      </w:r>
      <w:r w:rsidR="00BE4CE2">
        <w:rPr>
          <w:rFonts w:ascii="Palatino Linotype" w:hAnsi="Palatino Linotype"/>
        </w:rPr>
        <w:t xml:space="preserve">obecnie </w:t>
      </w:r>
      <w:r w:rsidR="00D9401F">
        <w:rPr>
          <w:rFonts w:ascii="Palatino Linotype" w:hAnsi="Palatino Linotype"/>
        </w:rPr>
        <w:t>mowa</w:t>
      </w:r>
      <w:r w:rsidR="00086653">
        <w:rPr>
          <w:rFonts w:ascii="Palatino Linotype" w:hAnsi="Palatino Linotype"/>
        </w:rPr>
        <w:t xml:space="preserve"> </w:t>
      </w:r>
      <w:r w:rsidR="0040176E">
        <w:rPr>
          <w:rFonts w:ascii="Palatino Linotype" w:hAnsi="Palatino Linotype"/>
        </w:rPr>
        <w:t xml:space="preserve">w art. 22ca </w:t>
      </w:r>
      <w:r w:rsidR="00086653">
        <w:rPr>
          <w:rFonts w:ascii="Palatino Linotype" w:hAnsi="Palatino Linotype"/>
        </w:rPr>
        <w:t>ustaw</w:t>
      </w:r>
      <w:r w:rsidR="0040176E">
        <w:rPr>
          <w:rFonts w:ascii="Palatino Linotype" w:hAnsi="Palatino Linotype"/>
        </w:rPr>
        <w:t>y</w:t>
      </w:r>
      <w:r w:rsidR="00086653" w:rsidRPr="00071B28">
        <w:rPr>
          <w:rFonts w:ascii="Palatino Linotype" w:hAnsi="Palatino Linotype"/>
        </w:rPr>
        <w:t xml:space="preserve"> z dnia 28 marca 2003 r. o transporcie kolejowym</w:t>
      </w:r>
      <w:r w:rsidR="00086653">
        <w:rPr>
          <w:rFonts w:ascii="Palatino Linotype" w:hAnsi="Palatino Linotype"/>
        </w:rPr>
        <w:t xml:space="preserve">. </w:t>
      </w:r>
    </w:p>
    <w:p w:rsidR="00B224FF" w:rsidRPr="00071B28" w:rsidRDefault="00B224FF" w:rsidP="00E42429">
      <w:pPr>
        <w:spacing w:after="0"/>
        <w:jc w:val="both"/>
        <w:rPr>
          <w:rFonts w:ascii="Palatino Linotype" w:hAnsi="Palatino Linotype"/>
          <w:i/>
          <w:iCs/>
        </w:rPr>
      </w:pPr>
    </w:p>
    <w:p w:rsidR="00E42429" w:rsidRPr="00071B28" w:rsidRDefault="00C028D7" w:rsidP="00E42429">
      <w:pPr>
        <w:spacing w:after="0"/>
        <w:jc w:val="both"/>
        <w:rPr>
          <w:rFonts w:ascii="Palatino Linotype" w:hAnsi="Palatino Linotype"/>
        </w:rPr>
      </w:pPr>
      <w:r w:rsidRPr="00071B28">
        <w:rPr>
          <w:rFonts w:ascii="Palatino Linotype" w:hAnsi="Palatino Linotype"/>
          <w:b/>
          <w:iCs/>
        </w:rPr>
        <w:t>3.5</w:t>
      </w:r>
      <w:r w:rsidR="00E42429" w:rsidRPr="00071B28">
        <w:rPr>
          <w:rFonts w:ascii="Palatino Linotype" w:hAnsi="Palatino Linotype"/>
          <w:b/>
          <w:iCs/>
        </w:rPr>
        <w:t>.</w:t>
      </w:r>
      <w:r w:rsidR="00E42429" w:rsidRPr="00071B28">
        <w:rPr>
          <w:rFonts w:ascii="Palatino Linotype" w:hAnsi="Palatino Linotype"/>
          <w:i/>
          <w:iCs/>
        </w:rPr>
        <w:t xml:space="preserve"> </w:t>
      </w:r>
      <w:r w:rsidR="00E42429" w:rsidRPr="00071B28">
        <w:rPr>
          <w:rFonts w:ascii="Palatino Linotype" w:hAnsi="Palatino Linotype"/>
          <w:iCs/>
        </w:rPr>
        <w:t xml:space="preserve">W </w:t>
      </w:r>
      <w:r w:rsidR="00E42429" w:rsidRPr="00071B28">
        <w:rPr>
          <w:rFonts w:ascii="Palatino Linotype" w:hAnsi="Palatino Linotype"/>
          <w:b/>
          <w:iCs/>
        </w:rPr>
        <w:t xml:space="preserve">rozdziale </w:t>
      </w:r>
      <w:r w:rsidRPr="00071B28">
        <w:rPr>
          <w:rFonts w:ascii="Palatino Linotype" w:hAnsi="Palatino Linotype"/>
          <w:b/>
          <w:iCs/>
        </w:rPr>
        <w:t>5</w:t>
      </w:r>
      <w:r w:rsidR="00E42429" w:rsidRPr="00071B28">
        <w:rPr>
          <w:rFonts w:ascii="Palatino Linotype" w:hAnsi="Palatino Linotype"/>
          <w:iCs/>
        </w:rPr>
        <w:t xml:space="preserve"> znajdą się regulacje</w:t>
      </w:r>
      <w:r w:rsidR="00221924" w:rsidRPr="00071B28">
        <w:rPr>
          <w:rFonts w:ascii="Palatino Linotype" w:hAnsi="Palatino Linotype"/>
          <w:iCs/>
        </w:rPr>
        <w:t xml:space="preserve"> </w:t>
      </w:r>
      <w:r w:rsidR="00E42429" w:rsidRPr="00071B28">
        <w:rPr>
          <w:rFonts w:ascii="Palatino Linotype" w:hAnsi="Palatino Linotype"/>
          <w:iCs/>
        </w:rPr>
        <w:t>normujące</w:t>
      </w:r>
      <w:r w:rsidR="00E42429" w:rsidRPr="00071B28">
        <w:rPr>
          <w:rFonts w:ascii="Palatino Linotype" w:hAnsi="Palatino Linotype"/>
          <w:i/>
          <w:iCs/>
        </w:rPr>
        <w:t xml:space="preserve"> </w:t>
      </w:r>
      <w:r w:rsidR="00E42429" w:rsidRPr="00071B28">
        <w:rPr>
          <w:rFonts w:ascii="Palatino Linotype" w:hAnsi="Palatino Linotype"/>
        </w:rPr>
        <w:t>instytucję</w:t>
      </w:r>
      <w:r w:rsidR="00582495" w:rsidRPr="00071B28">
        <w:rPr>
          <w:rFonts w:ascii="Palatino Linotype" w:hAnsi="Palatino Linotype"/>
        </w:rPr>
        <w:t xml:space="preserve"> </w:t>
      </w:r>
      <w:r w:rsidR="00582495" w:rsidRPr="00071B28">
        <w:rPr>
          <w:rFonts w:ascii="Palatino Linotype" w:hAnsi="Palatino Linotype"/>
          <w:b/>
        </w:rPr>
        <w:t>nadzoru administracyjnoprawnego</w:t>
      </w:r>
      <w:r w:rsidR="00582495" w:rsidRPr="00071B28">
        <w:rPr>
          <w:rFonts w:ascii="Palatino Linotype" w:hAnsi="Palatino Linotype"/>
        </w:rPr>
        <w:t xml:space="preserve"> nad respektowaniem przez maszynistów oraz zatrudniających ich przewoźników kolejowych przepisów projektowanej regulacji. </w:t>
      </w:r>
      <w:r w:rsidR="00E42429" w:rsidRPr="00071B28">
        <w:rPr>
          <w:rFonts w:ascii="Palatino Linotype" w:hAnsi="Palatino Linotype"/>
        </w:rPr>
        <w:t>Określone zostaną</w:t>
      </w:r>
      <w:r w:rsidR="00582495" w:rsidRPr="00071B28">
        <w:rPr>
          <w:rFonts w:ascii="Palatino Linotype" w:hAnsi="Palatino Linotype"/>
        </w:rPr>
        <w:t xml:space="preserve"> </w:t>
      </w:r>
      <w:r w:rsidR="00E42429" w:rsidRPr="00071B28">
        <w:rPr>
          <w:rFonts w:ascii="Palatino Linotype" w:hAnsi="Palatino Linotype"/>
        </w:rPr>
        <w:t>kompetencje Prezesa UTK niezbędne do zapewnienia przestrzegania przepisów ustawy, środki</w:t>
      </w:r>
      <w:r w:rsidR="00582495" w:rsidRPr="00071B28">
        <w:rPr>
          <w:rFonts w:ascii="Palatino Linotype" w:hAnsi="Palatino Linotype"/>
        </w:rPr>
        <w:t xml:space="preserve"> władczego oddziaływania znajdując</w:t>
      </w:r>
      <w:r w:rsidR="00F05D1E">
        <w:rPr>
          <w:rFonts w:ascii="Palatino Linotype" w:hAnsi="Palatino Linotype"/>
        </w:rPr>
        <w:t>e</w:t>
      </w:r>
      <w:r w:rsidR="00582495" w:rsidRPr="00071B28">
        <w:rPr>
          <w:rFonts w:ascii="Palatino Linotype" w:hAnsi="Palatino Linotype"/>
        </w:rPr>
        <w:t xml:space="preserve"> zastosowanie w obliczu stwierdzenia nieprawidłowości w zakresie realizacji postanowień ustawy</w:t>
      </w:r>
      <w:r w:rsidR="00E42429" w:rsidRPr="00071B28">
        <w:rPr>
          <w:rFonts w:ascii="Palatino Linotype" w:hAnsi="Palatino Linotype"/>
        </w:rPr>
        <w:t xml:space="preserve"> oraz tryb i warunki przeprowadzania kontroli</w:t>
      </w:r>
      <w:r w:rsidR="00FA054D" w:rsidRPr="00071B28">
        <w:rPr>
          <w:rFonts w:ascii="Palatino Linotype" w:hAnsi="Palatino Linotype"/>
        </w:rPr>
        <w:t xml:space="preserve"> maszynistów i przedsiębiorców, na rzecz których wykonują oni czynności zawodowe</w:t>
      </w:r>
      <w:r w:rsidR="00582495" w:rsidRPr="00071B28">
        <w:rPr>
          <w:rFonts w:ascii="Palatino Linotype" w:hAnsi="Palatino Linotype"/>
        </w:rPr>
        <w:t>.</w:t>
      </w:r>
    </w:p>
    <w:p w:rsidR="00FB1183" w:rsidRPr="00071B28" w:rsidRDefault="00FB1183" w:rsidP="00E42429">
      <w:pPr>
        <w:spacing w:after="0"/>
        <w:jc w:val="both"/>
        <w:rPr>
          <w:rFonts w:ascii="Palatino Linotype" w:hAnsi="Palatino Linotype"/>
        </w:rPr>
      </w:pPr>
    </w:p>
    <w:p w:rsidR="00432EB3" w:rsidRDefault="00C028D7" w:rsidP="00E42429">
      <w:pPr>
        <w:spacing w:after="0"/>
        <w:jc w:val="both"/>
        <w:rPr>
          <w:rFonts w:ascii="Palatino Linotype" w:hAnsi="Palatino Linotype"/>
        </w:rPr>
      </w:pPr>
      <w:r w:rsidRPr="00071B28">
        <w:rPr>
          <w:rFonts w:ascii="Palatino Linotype" w:hAnsi="Palatino Linotype"/>
          <w:b/>
        </w:rPr>
        <w:t>3.6</w:t>
      </w:r>
      <w:r w:rsidR="00E42429" w:rsidRPr="00071B28">
        <w:rPr>
          <w:rFonts w:ascii="Palatino Linotype" w:hAnsi="Palatino Linotype"/>
          <w:b/>
        </w:rPr>
        <w:t>.</w:t>
      </w:r>
      <w:r w:rsidR="00E42429" w:rsidRPr="00071B28">
        <w:rPr>
          <w:rFonts w:ascii="Palatino Linotype" w:hAnsi="Palatino Linotype"/>
        </w:rPr>
        <w:t xml:space="preserve"> </w:t>
      </w:r>
      <w:r w:rsidR="00E42429" w:rsidRPr="00071B28">
        <w:rPr>
          <w:rFonts w:ascii="Palatino Linotype" w:hAnsi="Palatino Linotype"/>
          <w:b/>
        </w:rPr>
        <w:t xml:space="preserve">Rozdział </w:t>
      </w:r>
      <w:r w:rsidR="00BD1F24" w:rsidRPr="00071B28">
        <w:rPr>
          <w:rFonts w:ascii="Palatino Linotype" w:hAnsi="Palatino Linotype"/>
          <w:b/>
        </w:rPr>
        <w:t>6</w:t>
      </w:r>
      <w:r w:rsidR="00E42429" w:rsidRPr="00071B28">
        <w:rPr>
          <w:rFonts w:ascii="Palatino Linotype" w:hAnsi="Palatino Linotype"/>
        </w:rPr>
        <w:t xml:space="preserve"> będzie określał </w:t>
      </w:r>
      <w:r w:rsidR="00E42429" w:rsidRPr="00071B28">
        <w:rPr>
          <w:rFonts w:ascii="Palatino Linotype" w:hAnsi="Palatino Linotype"/>
          <w:b/>
        </w:rPr>
        <w:t>o</w:t>
      </w:r>
      <w:r w:rsidR="00582495" w:rsidRPr="00071B28">
        <w:rPr>
          <w:rFonts w:ascii="Palatino Linotype" w:hAnsi="Palatino Linotype"/>
          <w:b/>
        </w:rPr>
        <w:t>dpowi</w:t>
      </w:r>
      <w:r w:rsidR="00221924" w:rsidRPr="00071B28">
        <w:rPr>
          <w:rFonts w:ascii="Palatino Linotype" w:hAnsi="Palatino Linotype"/>
          <w:b/>
        </w:rPr>
        <w:t>edzialność administracyjnoprawną</w:t>
      </w:r>
      <w:r w:rsidR="00582495" w:rsidRPr="00071B28">
        <w:rPr>
          <w:rFonts w:ascii="Palatino Linotype" w:hAnsi="Palatino Linotype"/>
          <w:b/>
        </w:rPr>
        <w:t xml:space="preserve"> i karnoprawn</w:t>
      </w:r>
      <w:r w:rsidR="00221924" w:rsidRPr="00071B28">
        <w:rPr>
          <w:rFonts w:ascii="Palatino Linotype" w:hAnsi="Palatino Linotype"/>
          <w:b/>
        </w:rPr>
        <w:t>ą</w:t>
      </w:r>
      <w:r w:rsidR="00582495" w:rsidRPr="00071B28">
        <w:rPr>
          <w:rFonts w:ascii="Palatino Linotype" w:hAnsi="Palatino Linotype"/>
        </w:rPr>
        <w:t xml:space="preserve"> za naruszenie przepisów normujących czas pracy maszynistów.</w:t>
      </w:r>
      <w:r w:rsidR="00E42429" w:rsidRPr="00071B28">
        <w:rPr>
          <w:rFonts w:ascii="Palatino Linotype" w:hAnsi="Palatino Linotype"/>
        </w:rPr>
        <w:t xml:space="preserve"> </w:t>
      </w:r>
      <w:r w:rsidR="00582495" w:rsidRPr="00071B28">
        <w:rPr>
          <w:rFonts w:ascii="Palatino Linotype" w:hAnsi="Palatino Linotype"/>
        </w:rPr>
        <w:t xml:space="preserve">W rozdziale dotyczącym sankcji zostaną określone przepisy penalizujące zachowania maszynistów polegające na naruszaniu norm dotyczących czasu pracy </w:t>
      </w:r>
      <w:r w:rsidR="00456046" w:rsidRPr="00071B28">
        <w:rPr>
          <w:rFonts w:ascii="Palatino Linotype" w:hAnsi="Palatino Linotype"/>
        </w:rPr>
        <w:t xml:space="preserve">podczas </w:t>
      </w:r>
      <w:r w:rsidR="00582495" w:rsidRPr="00071B28">
        <w:rPr>
          <w:rFonts w:ascii="Palatino Linotype" w:hAnsi="Palatino Linotype"/>
        </w:rPr>
        <w:t>wykonywania czynności na rzecz więcej niż jednego przewoźnika kolejowego. W tym zakresie sankcją będzie</w:t>
      </w:r>
      <w:r w:rsidR="008C558A" w:rsidRPr="00071B28">
        <w:rPr>
          <w:rFonts w:ascii="Palatino Linotype" w:hAnsi="Palatino Linotype"/>
        </w:rPr>
        <w:t xml:space="preserve"> grzywn</w:t>
      </w:r>
      <w:r w:rsidR="009721AD" w:rsidRPr="00071B28">
        <w:rPr>
          <w:rFonts w:ascii="Palatino Linotype" w:hAnsi="Palatino Linotype"/>
        </w:rPr>
        <w:t>a</w:t>
      </w:r>
      <w:r w:rsidR="00CC3A92">
        <w:rPr>
          <w:rFonts w:ascii="Palatino Linotype" w:hAnsi="Palatino Linotype"/>
        </w:rPr>
        <w:t xml:space="preserve">. </w:t>
      </w:r>
      <w:r w:rsidR="008C558A" w:rsidRPr="00071B28">
        <w:rPr>
          <w:rFonts w:ascii="Palatino Linotype" w:hAnsi="Palatino Linotype"/>
        </w:rPr>
        <w:t>Orzekanie w sprawach o te czyny będzie następowało w trybie Kodeksu postępowania w sprawach o wykroczenia.</w:t>
      </w:r>
      <w:r w:rsidR="00E42429" w:rsidRPr="00071B28">
        <w:rPr>
          <w:rFonts w:ascii="Palatino Linotype" w:hAnsi="Palatino Linotype"/>
        </w:rPr>
        <w:t xml:space="preserve"> </w:t>
      </w:r>
      <w:r w:rsidR="008C558A" w:rsidRPr="00071B28">
        <w:rPr>
          <w:rFonts w:ascii="Palatino Linotype" w:hAnsi="Palatino Linotype"/>
        </w:rPr>
        <w:t xml:space="preserve">Jeżeli </w:t>
      </w:r>
      <w:r w:rsidR="00582495" w:rsidRPr="00071B28">
        <w:rPr>
          <w:rFonts w:ascii="Palatino Linotype" w:hAnsi="Palatino Linotype"/>
        </w:rPr>
        <w:t>maszynista będzie naruszał normy czasu pracy</w:t>
      </w:r>
      <w:r w:rsidR="008C558A" w:rsidRPr="00071B28">
        <w:rPr>
          <w:rFonts w:ascii="Palatino Linotype" w:hAnsi="Palatino Linotype"/>
        </w:rPr>
        <w:t xml:space="preserve"> wykonując czynności zawodowe</w:t>
      </w:r>
      <w:r w:rsidR="00582495" w:rsidRPr="00071B28">
        <w:rPr>
          <w:rFonts w:ascii="Palatino Linotype" w:hAnsi="Palatino Linotype"/>
        </w:rPr>
        <w:t xml:space="preserve"> w ramach jednego stosunku prawnego, sankcje będzie ponosił</w:t>
      </w:r>
      <w:r w:rsidR="008C558A" w:rsidRPr="00071B28">
        <w:rPr>
          <w:rFonts w:ascii="Palatino Linotype" w:hAnsi="Palatino Linotype"/>
        </w:rPr>
        <w:t xml:space="preserve"> przedsiębiorca</w:t>
      </w:r>
      <w:r w:rsidR="00582495" w:rsidRPr="00071B28">
        <w:rPr>
          <w:rFonts w:ascii="Palatino Linotype" w:hAnsi="Palatino Linotype"/>
        </w:rPr>
        <w:t>, który go zatrudnia lub korzysta z jego usług.</w:t>
      </w:r>
      <w:r w:rsidR="008C558A" w:rsidRPr="00071B28">
        <w:rPr>
          <w:rFonts w:ascii="Palatino Linotype" w:hAnsi="Palatino Linotype"/>
        </w:rPr>
        <w:t xml:space="preserve"> W tym przypadku</w:t>
      </w:r>
      <w:r w:rsidR="009721AD" w:rsidRPr="00071B28">
        <w:rPr>
          <w:rFonts w:ascii="Palatino Linotype" w:hAnsi="Palatino Linotype"/>
        </w:rPr>
        <w:t xml:space="preserve"> Prezes UTK</w:t>
      </w:r>
      <w:r w:rsidR="008C558A" w:rsidRPr="00071B28">
        <w:rPr>
          <w:rFonts w:ascii="Palatino Linotype" w:hAnsi="Palatino Linotype"/>
        </w:rPr>
        <w:t xml:space="preserve"> będzie</w:t>
      </w:r>
      <w:r w:rsidR="009721AD" w:rsidRPr="00071B28">
        <w:rPr>
          <w:rFonts w:ascii="Palatino Linotype" w:hAnsi="Palatino Linotype"/>
        </w:rPr>
        <w:t xml:space="preserve"> mógł wymierzyć</w:t>
      </w:r>
      <w:r w:rsidR="008C558A" w:rsidRPr="00071B28">
        <w:rPr>
          <w:rFonts w:ascii="Palatino Linotype" w:hAnsi="Palatino Linotype"/>
        </w:rPr>
        <w:t xml:space="preserve"> </w:t>
      </w:r>
      <w:r w:rsidR="009721AD" w:rsidRPr="00071B28">
        <w:rPr>
          <w:rFonts w:ascii="Palatino Linotype" w:hAnsi="Palatino Linotype"/>
        </w:rPr>
        <w:t>administracyjną karę pieniężną</w:t>
      </w:r>
      <w:r w:rsidR="008C558A" w:rsidRPr="00071B28">
        <w:rPr>
          <w:rFonts w:ascii="Palatino Linotype" w:hAnsi="Palatino Linotype"/>
        </w:rPr>
        <w:t xml:space="preserve"> w wysokości</w:t>
      </w:r>
      <w:r w:rsidR="00FA054D" w:rsidRPr="00071B28">
        <w:rPr>
          <w:rFonts w:ascii="Palatino Linotype" w:hAnsi="Palatino Linotype"/>
        </w:rPr>
        <w:t xml:space="preserve"> do 2 % rocznego przychodu przedsiębiorcy, osiągniętego w poprzednim roku kalendarzowym</w:t>
      </w:r>
      <w:r w:rsidR="0040176E">
        <w:rPr>
          <w:rFonts w:ascii="Palatino Linotype" w:hAnsi="Palatino Linotype"/>
        </w:rPr>
        <w:t>, o czym mow</w:t>
      </w:r>
      <w:r w:rsidR="003261B5">
        <w:rPr>
          <w:rFonts w:ascii="Palatino Linotype" w:hAnsi="Palatino Linotype"/>
        </w:rPr>
        <w:t xml:space="preserve">a w art. 66 ust. 2 </w:t>
      </w:r>
      <w:r w:rsidR="0040176E">
        <w:rPr>
          <w:rFonts w:ascii="Palatino Linotype" w:hAnsi="Palatino Linotype"/>
        </w:rPr>
        <w:t>ustawy</w:t>
      </w:r>
      <w:r w:rsidR="0040176E" w:rsidRPr="00071B28">
        <w:rPr>
          <w:rFonts w:ascii="Palatino Linotype" w:hAnsi="Palatino Linotype"/>
        </w:rPr>
        <w:t xml:space="preserve"> z dnia 28 marca 2003 r. o transporcie kolejowym</w:t>
      </w:r>
      <w:r w:rsidR="0040176E">
        <w:rPr>
          <w:rFonts w:ascii="Palatino Linotype" w:hAnsi="Palatino Linotype"/>
        </w:rPr>
        <w:t>.</w:t>
      </w:r>
      <w:r w:rsidR="00EF1116">
        <w:rPr>
          <w:rFonts w:ascii="Palatino Linotype" w:hAnsi="Palatino Linotype"/>
        </w:rPr>
        <w:t xml:space="preserve"> Jednocześnie w projektowanej ustawie zostanie rozstrzygnięte, że w przypadku nałożenia administracyjnej kary pieniężnej na przedsiębiorcę, u którego maszynista wykonuje pracę</w:t>
      </w:r>
      <w:r w:rsidR="003261B5">
        <w:rPr>
          <w:rFonts w:ascii="Palatino Linotype" w:hAnsi="Palatino Linotype"/>
        </w:rPr>
        <w:t>,</w:t>
      </w:r>
      <w:r w:rsidR="0040176E">
        <w:rPr>
          <w:rFonts w:ascii="Palatino Linotype" w:hAnsi="Palatino Linotype"/>
        </w:rPr>
        <w:t xml:space="preserve"> </w:t>
      </w:r>
      <w:r w:rsidR="00EF1116">
        <w:rPr>
          <w:rFonts w:ascii="Palatino Linotype" w:hAnsi="Palatino Linotype"/>
        </w:rPr>
        <w:t>wyłączone zostanie stosowanie</w:t>
      </w:r>
      <w:r w:rsidR="0077569D">
        <w:rPr>
          <w:rFonts w:ascii="Palatino Linotype" w:hAnsi="Palatino Linotype"/>
        </w:rPr>
        <w:t xml:space="preserve"> </w:t>
      </w:r>
      <w:r w:rsidR="00432EB3" w:rsidRPr="0077569D">
        <w:rPr>
          <w:rFonts w:ascii="Palatino Linotype" w:hAnsi="Palatino Linotype"/>
        </w:rPr>
        <w:t>sankcji przewidzianych w Kodeksie pracy nakładanych na pracodawców w przypadku</w:t>
      </w:r>
      <w:r w:rsidR="00432EB3">
        <w:rPr>
          <w:rFonts w:ascii="Palatino Linotype" w:hAnsi="Palatino Linotype"/>
        </w:rPr>
        <w:t xml:space="preserve"> </w:t>
      </w:r>
      <w:r w:rsidR="00432EB3" w:rsidRPr="0077569D">
        <w:rPr>
          <w:rFonts w:ascii="Palatino Linotype" w:hAnsi="Palatino Linotype"/>
        </w:rPr>
        <w:t>wykroczeń przeciwko prawom pracownika dotyczących czasu pracy</w:t>
      </w:r>
      <w:r w:rsidR="003261B5">
        <w:rPr>
          <w:rFonts w:ascii="Palatino Linotype" w:hAnsi="Palatino Linotype"/>
        </w:rPr>
        <w:t>,</w:t>
      </w:r>
      <w:r w:rsidR="00432EB3" w:rsidRPr="00432EB3">
        <w:rPr>
          <w:rFonts w:ascii="Palatino Linotype" w:hAnsi="Palatino Linotype"/>
        </w:rPr>
        <w:t xml:space="preserve"> w związku z zakazem podwójnego karania za ten sam czyn</w:t>
      </w:r>
      <w:r w:rsidR="00432EB3">
        <w:rPr>
          <w:rFonts w:ascii="Palatino Linotype" w:hAnsi="Palatino Linotype"/>
        </w:rPr>
        <w:t xml:space="preserve">. </w:t>
      </w:r>
    </w:p>
    <w:p w:rsidR="00C028D7" w:rsidRPr="00071B28" w:rsidRDefault="00C028D7" w:rsidP="00E42429">
      <w:pPr>
        <w:spacing w:after="0"/>
        <w:jc w:val="both"/>
        <w:rPr>
          <w:rFonts w:ascii="Palatino Linotype" w:hAnsi="Palatino Linotype"/>
        </w:rPr>
      </w:pPr>
    </w:p>
    <w:p w:rsidR="00071B28" w:rsidRDefault="00C028D7" w:rsidP="00071B28">
      <w:pPr>
        <w:spacing w:after="0"/>
        <w:jc w:val="both"/>
        <w:rPr>
          <w:rFonts w:ascii="Palatino Linotype" w:hAnsi="Palatino Linotype"/>
        </w:rPr>
      </w:pPr>
      <w:r w:rsidRPr="00071B28">
        <w:rPr>
          <w:rFonts w:ascii="Palatino Linotype" w:hAnsi="Palatino Linotype"/>
          <w:b/>
        </w:rPr>
        <w:t>3.7</w:t>
      </w:r>
      <w:r w:rsidR="00E42429" w:rsidRPr="00071B28">
        <w:rPr>
          <w:rFonts w:ascii="Palatino Linotype" w:hAnsi="Palatino Linotype"/>
          <w:b/>
        </w:rPr>
        <w:t>.</w:t>
      </w:r>
      <w:r w:rsidR="00E42429" w:rsidRPr="00071B28">
        <w:rPr>
          <w:rFonts w:ascii="Palatino Linotype" w:hAnsi="Palatino Linotype"/>
        </w:rPr>
        <w:t xml:space="preserve"> W </w:t>
      </w:r>
      <w:r w:rsidR="00E42429" w:rsidRPr="00071B28">
        <w:rPr>
          <w:rFonts w:ascii="Palatino Linotype" w:hAnsi="Palatino Linotype"/>
          <w:b/>
        </w:rPr>
        <w:t xml:space="preserve">rozdziale </w:t>
      </w:r>
      <w:r w:rsidR="00BD1F24" w:rsidRPr="00071B28">
        <w:rPr>
          <w:rFonts w:ascii="Palatino Linotype" w:hAnsi="Palatino Linotype"/>
          <w:b/>
        </w:rPr>
        <w:t>7</w:t>
      </w:r>
      <w:r w:rsidR="00E42429" w:rsidRPr="00071B28">
        <w:rPr>
          <w:rFonts w:ascii="Palatino Linotype" w:hAnsi="Palatino Linotype"/>
        </w:rPr>
        <w:t xml:space="preserve"> zawarte zostaną </w:t>
      </w:r>
      <w:r w:rsidR="00E42429" w:rsidRPr="00071B28">
        <w:rPr>
          <w:rFonts w:ascii="Palatino Linotype" w:hAnsi="Palatino Linotype"/>
          <w:b/>
        </w:rPr>
        <w:t>z</w:t>
      </w:r>
      <w:r w:rsidR="00582495" w:rsidRPr="00071B28">
        <w:rPr>
          <w:rFonts w:ascii="Palatino Linotype" w:hAnsi="Palatino Linotype"/>
          <w:b/>
        </w:rPr>
        <w:t>miany w przepisach obowiązujących, przepisy przejściowe i końcowe.</w:t>
      </w:r>
      <w:r w:rsidR="00E42429" w:rsidRPr="00071B28">
        <w:rPr>
          <w:rFonts w:ascii="Palatino Linotype" w:hAnsi="Palatino Linotype"/>
          <w:b/>
        </w:rPr>
        <w:t xml:space="preserve"> </w:t>
      </w:r>
      <w:r w:rsidR="00582495" w:rsidRPr="00071B28">
        <w:rPr>
          <w:rFonts w:ascii="Palatino Linotype" w:hAnsi="Palatino Linotype"/>
        </w:rPr>
        <w:t>Zmiany w przepisach obowiązujących obejmować będą uchylenie przepisów art. 1 pkt 6, rozdziału 4b oraz przepi</w:t>
      </w:r>
      <w:r w:rsidR="00562345">
        <w:rPr>
          <w:rFonts w:ascii="Palatino Linotype" w:hAnsi="Palatino Linotype"/>
        </w:rPr>
        <w:t>sów art. 22ca, art. 65 ust. 1a, art. 66 ust. 1 pkt 5</w:t>
      </w:r>
      <w:r w:rsidR="00582495" w:rsidRPr="00071B28">
        <w:rPr>
          <w:rFonts w:ascii="Palatino Linotype" w:hAnsi="Palatino Linotype"/>
        </w:rPr>
        <w:t xml:space="preserve"> ustawy z dnia 28 marca 2003 r. o transporcie kolejowym (przepisy te zostaną przeniesione do ustawy opracowanej na podstawie niniejszych założeń).</w:t>
      </w:r>
      <w:r w:rsidR="00456046" w:rsidRPr="00071B28">
        <w:rPr>
          <w:rFonts w:ascii="Palatino Linotype" w:hAnsi="Palatino Linotype"/>
        </w:rPr>
        <w:t xml:space="preserve"> Dodatkowo w przepisach ustrojowych określających zakres zadań Prezesa UTK zostanie dodany przepis wskazujący, że do zadań Prezesa UTK należy nadzór nad przestrzeganiem przepisów ustawy o czasie pracy maszynistów.</w:t>
      </w:r>
      <w:r w:rsidR="00E42429" w:rsidRPr="00071B28">
        <w:rPr>
          <w:rFonts w:ascii="Palatino Linotype" w:hAnsi="Palatino Linotype"/>
        </w:rPr>
        <w:t xml:space="preserve"> </w:t>
      </w:r>
      <w:r w:rsidR="00582495" w:rsidRPr="00071B28">
        <w:rPr>
          <w:rFonts w:ascii="Palatino Linotype" w:hAnsi="Palatino Linotype"/>
        </w:rPr>
        <w:t xml:space="preserve">Wprowadzone zostaną </w:t>
      </w:r>
      <w:r w:rsidR="004F1AF9" w:rsidRPr="00071B28">
        <w:rPr>
          <w:rFonts w:ascii="Palatino Linotype" w:hAnsi="Palatino Linotype"/>
        </w:rPr>
        <w:t>ponadto</w:t>
      </w:r>
      <w:r w:rsidR="00496083" w:rsidRPr="00071B28">
        <w:rPr>
          <w:rFonts w:ascii="Palatino Linotype" w:hAnsi="Palatino Linotype"/>
        </w:rPr>
        <w:t xml:space="preserve"> </w:t>
      </w:r>
      <w:r w:rsidR="00582495" w:rsidRPr="00071B28">
        <w:rPr>
          <w:rFonts w:ascii="Palatino Linotype" w:hAnsi="Palatino Linotype"/>
        </w:rPr>
        <w:t>przepisy przejściowe</w:t>
      </w:r>
      <w:r w:rsidR="00022AF8" w:rsidRPr="00022AF8">
        <w:rPr>
          <w:rFonts w:ascii="Palatino Linotype" w:hAnsi="Palatino Linotype"/>
        </w:rPr>
        <w:t xml:space="preserve"> i dostosowujące,  </w:t>
      </w:r>
      <w:r w:rsidR="001C21F8" w:rsidRPr="00022AF8">
        <w:rPr>
          <w:rFonts w:ascii="Palatino Linotype" w:hAnsi="Palatino Linotype"/>
        </w:rPr>
        <w:t xml:space="preserve"> </w:t>
      </w:r>
      <w:r w:rsidR="00582495" w:rsidRPr="00071B28">
        <w:rPr>
          <w:rFonts w:ascii="Palatino Linotype" w:hAnsi="Palatino Linotype"/>
        </w:rPr>
        <w:t xml:space="preserve">zgodnie z którymi  przewoźnicy kolejowi, zarządcy infrastruktury i inni pracodawcy maszynistów dostosują dotychczasowe umowy o pracę i umowy na podstawie których </w:t>
      </w:r>
      <w:r w:rsidR="00582495" w:rsidRPr="00071B28">
        <w:rPr>
          <w:rFonts w:ascii="Palatino Linotype" w:hAnsi="Palatino Linotype"/>
        </w:rPr>
        <w:lastRenderedPageBreak/>
        <w:t>maszyniści świadczą usługi, do postanowień ustawy w terminie nie dłuższym niż 6 miesięcy od dnia jej wejścia w życie.</w:t>
      </w:r>
      <w:r w:rsidR="00E42429" w:rsidRPr="00071B28">
        <w:rPr>
          <w:rFonts w:ascii="Palatino Linotype" w:hAnsi="Palatino Linotype"/>
        </w:rPr>
        <w:t xml:space="preserve"> </w:t>
      </w:r>
      <w:r w:rsidR="00582495" w:rsidRPr="00071B28">
        <w:rPr>
          <w:rFonts w:ascii="Palatino Linotype" w:hAnsi="Palatino Linotype"/>
        </w:rPr>
        <w:t>Z uwagi na konieczność dostosowania</w:t>
      </w:r>
      <w:r w:rsidR="00802958" w:rsidRPr="00071B28">
        <w:rPr>
          <w:rFonts w:ascii="Palatino Linotype" w:hAnsi="Palatino Linotype"/>
        </w:rPr>
        <w:t xml:space="preserve"> organizacyjnego</w:t>
      </w:r>
      <w:r w:rsidR="00496083" w:rsidRPr="00071B28">
        <w:rPr>
          <w:rFonts w:ascii="Palatino Linotype" w:hAnsi="Palatino Linotype"/>
        </w:rPr>
        <w:t xml:space="preserve"> Urzędu Transportu Kolejowego i innych</w:t>
      </w:r>
      <w:r w:rsidR="00582495" w:rsidRPr="00071B28">
        <w:rPr>
          <w:rFonts w:ascii="Palatino Linotype" w:hAnsi="Palatino Linotype"/>
        </w:rPr>
        <w:t xml:space="preserve"> podmiotów będących adresatami przepisów zawartych w ustawie do wymagań w niej określonych, przewiduje się, że ustawa wejdzie w życie po upływie 6 miesięcy od dnia ogłoszenia.</w:t>
      </w:r>
    </w:p>
    <w:p w:rsidR="005366CB" w:rsidRPr="00071B28" w:rsidRDefault="005366CB" w:rsidP="00071B28">
      <w:pPr>
        <w:spacing w:after="0"/>
        <w:jc w:val="both"/>
        <w:rPr>
          <w:rFonts w:ascii="Palatino Linotype" w:hAnsi="Palatino Linotype"/>
        </w:rPr>
      </w:pPr>
    </w:p>
    <w:p w:rsidR="00482580" w:rsidRDefault="00005C46" w:rsidP="00E56531">
      <w:pPr>
        <w:pStyle w:val="Tekstpodstawowy"/>
        <w:tabs>
          <w:tab w:val="left" w:pos="2856"/>
        </w:tabs>
        <w:spacing w:line="360" w:lineRule="auto"/>
        <w:jc w:val="both"/>
        <w:rPr>
          <w:rFonts w:ascii="Palatino Linotype" w:eastAsia="Calibri" w:hAnsi="Palatino Linotype"/>
          <w:b/>
          <w:sz w:val="28"/>
          <w:szCs w:val="28"/>
        </w:rPr>
      </w:pPr>
      <w:r>
        <w:rPr>
          <w:rFonts w:ascii="Palatino Linotype" w:eastAsia="Calibri" w:hAnsi="Palatino Linotype"/>
          <w:b/>
          <w:sz w:val="28"/>
          <w:szCs w:val="28"/>
        </w:rPr>
        <w:t>4</w:t>
      </w:r>
      <w:r w:rsidR="00EF11FE">
        <w:rPr>
          <w:rFonts w:ascii="Palatino Linotype" w:eastAsia="Calibri" w:hAnsi="Palatino Linotype"/>
          <w:b/>
          <w:sz w:val="28"/>
          <w:szCs w:val="28"/>
        </w:rPr>
        <w:t xml:space="preserve">. </w:t>
      </w:r>
      <w:r w:rsidR="00482580">
        <w:rPr>
          <w:rFonts w:ascii="Palatino Linotype" w:eastAsia="Calibri" w:hAnsi="Palatino Linotype"/>
          <w:b/>
          <w:sz w:val="28"/>
          <w:szCs w:val="28"/>
        </w:rPr>
        <w:t xml:space="preserve">KONSULTACJE </w:t>
      </w:r>
      <w:r w:rsidR="001C21F8" w:rsidRPr="00432EB3">
        <w:rPr>
          <w:rFonts w:ascii="Palatino Linotype" w:eastAsia="Calibri" w:hAnsi="Palatino Linotype"/>
          <w:b/>
          <w:sz w:val="28"/>
          <w:szCs w:val="28"/>
        </w:rPr>
        <w:t>PUBLICZNE</w:t>
      </w:r>
    </w:p>
    <w:p w:rsidR="009E76F9" w:rsidRPr="00D03373" w:rsidRDefault="0007772C" w:rsidP="009E76F9">
      <w:pPr>
        <w:spacing w:after="0"/>
        <w:jc w:val="both"/>
        <w:rPr>
          <w:rFonts w:ascii="Palatino Linotype" w:hAnsi="Palatino Linotype"/>
        </w:rPr>
      </w:pPr>
      <w:r w:rsidRPr="00D03373">
        <w:rPr>
          <w:rFonts w:ascii="Palatino Linotype" w:hAnsi="Palatino Linotype"/>
        </w:rPr>
        <w:t xml:space="preserve">Projekt założeń </w:t>
      </w:r>
      <w:r w:rsidR="0062062A" w:rsidRPr="00D03373">
        <w:rPr>
          <w:rFonts w:ascii="Palatino Linotype" w:hAnsi="Palatino Linotype"/>
        </w:rPr>
        <w:t xml:space="preserve">w ramach konsultacji publicznych </w:t>
      </w:r>
      <w:r w:rsidRPr="00D03373">
        <w:rPr>
          <w:rFonts w:ascii="Palatino Linotype" w:hAnsi="Palatino Linotype"/>
        </w:rPr>
        <w:t>zostanie przekazany następującym podmiotom:</w:t>
      </w:r>
    </w:p>
    <w:p w:rsidR="008B3B3B" w:rsidRPr="00414C88" w:rsidRDefault="008B3B3B" w:rsidP="008B3B3B">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PKP Intercity S.A.;</w:t>
      </w:r>
    </w:p>
    <w:p w:rsidR="008B3B3B" w:rsidRDefault="008B3B3B" w:rsidP="008B3B3B">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PKP Cargo S.A.;</w:t>
      </w:r>
    </w:p>
    <w:p w:rsidR="008B3B3B" w:rsidRPr="00414C88" w:rsidRDefault="008B3B3B" w:rsidP="008B3B3B">
      <w:pPr>
        <w:pStyle w:val="Akapitzlist"/>
        <w:numPr>
          <w:ilvl w:val="0"/>
          <w:numId w:val="3"/>
        </w:numPr>
        <w:spacing w:after="0" w:line="240" w:lineRule="auto"/>
        <w:jc w:val="both"/>
        <w:rPr>
          <w:rFonts w:ascii="Palatino Linotype" w:hAnsi="Palatino Linotype"/>
        </w:rPr>
      </w:pPr>
      <w:r>
        <w:rPr>
          <w:rFonts w:ascii="Palatino Linotype" w:hAnsi="Palatino Linotype"/>
        </w:rPr>
        <w:t xml:space="preserve">PKP LHS </w:t>
      </w:r>
      <w:r w:rsidR="00357F25" w:rsidRPr="00414C88">
        <w:rPr>
          <w:rFonts w:ascii="Palatino Linotype" w:hAnsi="Palatino Linotype"/>
        </w:rPr>
        <w:t>Sp. z o.o.;</w:t>
      </w:r>
    </w:p>
    <w:p w:rsidR="008B3B3B" w:rsidRPr="00414C88" w:rsidRDefault="008B3B3B" w:rsidP="008B3B3B">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PKP PLK S.A.;</w:t>
      </w:r>
    </w:p>
    <w:p w:rsidR="003C2802" w:rsidRDefault="008B3B3B" w:rsidP="003C2802">
      <w:pPr>
        <w:pStyle w:val="Akapitzlist"/>
        <w:numPr>
          <w:ilvl w:val="0"/>
          <w:numId w:val="3"/>
        </w:numPr>
        <w:spacing w:after="0" w:line="240" w:lineRule="auto"/>
        <w:ind w:left="357" w:hanging="357"/>
        <w:jc w:val="both"/>
        <w:rPr>
          <w:rFonts w:ascii="Palatino Linotype" w:hAnsi="Palatino Linotype"/>
        </w:rPr>
      </w:pPr>
      <w:r w:rsidRPr="00414C88">
        <w:rPr>
          <w:rFonts w:ascii="Palatino Linotype" w:hAnsi="Palatino Linotype"/>
        </w:rPr>
        <w:t>PKP S.A.;</w:t>
      </w:r>
    </w:p>
    <w:p w:rsidR="003C2802" w:rsidRPr="003C2802" w:rsidRDefault="003C2802" w:rsidP="003C2802">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Przewozy Regionalne Sp. z o.o.;</w:t>
      </w:r>
    </w:p>
    <w:p w:rsidR="00357F25" w:rsidRDefault="00357F25" w:rsidP="00357F25">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 xml:space="preserve">Koleje Mazowieckie </w:t>
      </w:r>
      <w:r w:rsidR="00E00978">
        <w:rPr>
          <w:rFonts w:ascii="Palatino Linotype" w:hAnsi="Palatino Linotype"/>
        </w:rPr>
        <w:t>- KM</w:t>
      </w:r>
      <w:r w:rsidRPr="00414C88">
        <w:rPr>
          <w:rFonts w:ascii="Palatino Linotype" w:hAnsi="Palatino Linotype"/>
        </w:rPr>
        <w:t>Sp. z o.o.;</w:t>
      </w:r>
    </w:p>
    <w:p w:rsidR="00E00978" w:rsidRDefault="00E00978" w:rsidP="00357F25">
      <w:pPr>
        <w:pStyle w:val="Akapitzlist"/>
        <w:numPr>
          <w:ilvl w:val="0"/>
          <w:numId w:val="3"/>
        </w:numPr>
        <w:spacing w:after="0" w:line="240" w:lineRule="auto"/>
        <w:jc w:val="both"/>
        <w:rPr>
          <w:rFonts w:ascii="Palatino Linotype" w:hAnsi="Palatino Linotype"/>
        </w:rPr>
      </w:pPr>
      <w:r>
        <w:rPr>
          <w:rFonts w:ascii="Palatino Linotype" w:hAnsi="Palatino Linotype"/>
        </w:rPr>
        <w:t>Koleje Śląskie Sp. z o.o.</w:t>
      </w:r>
    </w:p>
    <w:p w:rsidR="00E00978" w:rsidRDefault="00E00978" w:rsidP="00357F25">
      <w:pPr>
        <w:pStyle w:val="Akapitzlist"/>
        <w:numPr>
          <w:ilvl w:val="0"/>
          <w:numId w:val="3"/>
        </w:numPr>
        <w:spacing w:after="0" w:line="240" w:lineRule="auto"/>
        <w:jc w:val="both"/>
        <w:rPr>
          <w:rFonts w:ascii="Palatino Linotype" w:hAnsi="Palatino Linotype"/>
        </w:rPr>
      </w:pPr>
      <w:r>
        <w:rPr>
          <w:rFonts w:ascii="Palatino Linotype" w:hAnsi="Palatino Linotype"/>
        </w:rPr>
        <w:t>Koleje Łódzkie Sp. z o.o.</w:t>
      </w:r>
    </w:p>
    <w:p w:rsidR="00E00978" w:rsidRDefault="00E00978" w:rsidP="00357F25">
      <w:pPr>
        <w:pStyle w:val="Akapitzlist"/>
        <w:numPr>
          <w:ilvl w:val="0"/>
          <w:numId w:val="3"/>
        </w:numPr>
        <w:spacing w:after="0" w:line="240" w:lineRule="auto"/>
        <w:jc w:val="both"/>
        <w:rPr>
          <w:rFonts w:ascii="Palatino Linotype" w:hAnsi="Palatino Linotype"/>
        </w:rPr>
      </w:pPr>
      <w:r>
        <w:rPr>
          <w:rFonts w:ascii="Palatino Linotype" w:hAnsi="Palatino Linotype"/>
        </w:rPr>
        <w:t>Koleje Wielkopolskie Sp. z o.o.</w:t>
      </w:r>
    </w:p>
    <w:p w:rsidR="00E00978" w:rsidRPr="00414C88" w:rsidRDefault="00E00978" w:rsidP="00357F25">
      <w:pPr>
        <w:pStyle w:val="Akapitzlist"/>
        <w:numPr>
          <w:ilvl w:val="0"/>
          <w:numId w:val="3"/>
        </w:numPr>
        <w:spacing w:after="0" w:line="240" w:lineRule="auto"/>
        <w:jc w:val="both"/>
        <w:rPr>
          <w:rFonts w:ascii="Palatino Linotype" w:hAnsi="Palatino Linotype"/>
        </w:rPr>
      </w:pPr>
      <w:r>
        <w:rPr>
          <w:rFonts w:ascii="Palatino Linotype" w:hAnsi="Palatino Linotype"/>
        </w:rPr>
        <w:t>Koleje Dolnośląskie S.A.</w:t>
      </w:r>
    </w:p>
    <w:p w:rsidR="00357F25" w:rsidRPr="00414C88" w:rsidRDefault="00357F25" w:rsidP="00357F25">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Związek Zawodowy Maszynistów Kolejowych w Polsce;</w:t>
      </w:r>
    </w:p>
    <w:p w:rsidR="00357F25" w:rsidRDefault="00357F25" w:rsidP="00357F25">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Federacja Związków Zawodowych Maszynistów Kolejowych;</w:t>
      </w:r>
    </w:p>
    <w:p w:rsidR="00EF26F8" w:rsidRPr="00414C88" w:rsidRDefault="00EF26F8" w:rsidP="00357F25">
      <w:pPr>
        <w:pStyle w:val="Akapitzlist"/>
        <w:numPr>
          <w:ilvl w:val="0"/>
          <w:numId w:val="3"/>
        </w:numPr>
        <w:spacing w:after="0" w:line="240" w:lineRule="auto"/>
        <w:jc w:val="both"/>
        <w:rPr>
          <w:rFonts w:ascii="Palatino Linotype" w:hAnsi="Palatino Linotype"/>
        </w:rPr>
      </w:pPr>
      <w:r>
        <w:rPr>
          <w:rFonts w:ascii="Palatino Linotype" w:hAnsi="Palatino Linotype"/>
        </w:rPr>
        <w:t>Związek Samorządowych Przewoźników Kolejowych;</w:t>
      </w:r>
    </w:p>
    <w:p w:rsidR="00A54C00" w:rsidRPr="00414C88" w:rsidRDefault="00A54C00" w:rsidP="00A54C00">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Federacja Zwi</w:t>
      </w:r>
      <w:r>
        <w:rPr>
          <w:rFonts w:ascii="Palatino Linotype" w:hAnsi="Palatino Linotype"/>
        </w:rPr>
        <w:t>ązków Zawodowych Kolejarzy</w:t>
      </w:r>
      <w:r w:rsidRPr="00414C88">
        <w:rPr>
          <w:rFonts w:ascii="Palatino Linotype" w:hAnsi="Palatino Linotype"/>
        </w:rPr>
        <w:t>;</w:t>
      </w:r>
    </w:p>
    <w:p w:rsidR="00A54C00" w:rsidRPr="00414C88" w:rsidRDefault="00A54C00" w:rsidP="00A54C00">
      <w:pPr>
        <w:numPr>
          <w:ilvl w:val="0"/>
          <w:numId w:val="3"/>
        </w:numPr>
        <w:spacing w:after="0" w:line="240" w:lineRule="auto"/>
        <w:ind w:left="357" w:hanging="357"/>
        <w:rPr>
          <w:rFonts w:ascii="Palatino Linotype" w:hAnsi="Palatino Linotype"/>
        </w:rPr>
      </w:pPr>
      <w:r w:rsidRPr="00414C88">
        <w:rPr>
          <w:rFonts w:ascii="Palatino Linotype" w:hAnsi="Palatino Linotype"/>
        </w:rPr>
        <w:t>Niezależny Samorządny Związek Zawodowy „Solidarność”;</w:t>
      </w:r>
    </w:p>
    <w:p w:rsidR="00357F25" w:rsidRDefault="00357F25" w:rsidP="00357F25">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Sekcja Kolejowa „Solidarność”;</w:t>
      </w:r>
    </w:p>
    <w:p w:rsidR="003C2802" w:rsidRPr="00414C88" w:rsidRDefault="003C2802" w:rsidP="00357F25">
      <w:pPr>
        <w:pStyle w:val="Akapitzlist"/>
        <w:numPr>
          <w:ilvl w:val="0"/>
          <w:numId w:val="3"/>
        </w:numPr>
        <w:spacing w:after="0" w:line="240" w:lineRule="auto"/>
        <w:jc w:val="both"/>
        <w:rPr>
          <w:rFonts w:ascii="Palatino Linotype" w:hAnsi="Palatino Linotype"/>
        </w:rPr>
      </w:pPr>
      <w:r>
        <w:rPr>
          <w:rFonts w:ascii="Palatino Linotype" w:hAnsi="Palatino Linotype"/>
        </w:rPr>
        <w:t xml:space="preserve">Krajowy Sekretariat Kolejarzy NSZZ „Solidarność”- 80; </w:t>
      </w:r>
    </w:p>
    <w:p w:rsidR="00A54C00" w:rsidRPr="00414C88" w:rsidRDefault="00A54C00" w:rsidP="00A54C00">
      <w:pPr>
        <w:numPr>
          <w:ilvl w:val="0"/>
          <w:numId w:val="3"/>
        </w:numPr>
        <w:spacing w:after="0" w:line="240" w:lineRule="auto"/>
        <w:ind w:left="357" w:hanging="357"/>
        <w:rPr>
          <w:rFonts w:ascii="Palatino Linotype" w:hAnsi="Palatino Linotype"/>
        </w:rPr>
      </w:pPr>
      <w:r w:rsidRPr="00414C88">
        <w:rPr>
          <w:rFonts w:ascii="Palatino Linotype" w:hAnsi="Palatino Linotype"/>
        </w:rPr>
        <w:t>Ogólnopolskie Porozumienie Związków Zawodowych;</w:t>
      </w:r>
    </w:p>
    <w:p w:rsidR="00357F25" w:rsidRPr="00414C88" w:rsidRDefault="00357F25" w:rsidP="00357F25">
      <w:pPr>
        <w:numPr>
          <w:ilvl w:val="0"/>
          <w:numId w:val="3"/>
        </w:numPr>
        <w:spacing w:after="0" w:line="240" w:lineRule="auto"/>
        <w:ind w:left="357" w:hanging="357"/>
        <w:rPr>
          <w:rFonts w:ascii="Palatino Linotype" w:hAnsi="Palatino Linotype"/>
        </w:rPr>
      </w:pPr>
      <w:r w:rsidRPr="00414C88">
        <w:rPr>
          <w:rFonts w:ascii="Palatino Linotype" w:hAnsi="Palatino Linotype"/>
        </w:rPr>
        <w:t>Forum Związków Zawodowych;</w:t>
      </w:r>
    </w:p>
    <w:p w:rsidR="00A54C00" w:rsidRPr="00414C88" w:rsidRDefault="00A54C00" w:rsidP="00A54C00">
      <w:pPr>
        <w:numPr>
          <w:ilvl w:val="0"/>
          <w:numId w:val="3"/>
        </w:numPr>
        <w:spacing w:after="0" w:line="240" w:lineRule="auto"/>
        <w:ind w:left="357" w:hanging="357"/>
        <w:rPr>
          <w:rFonts w:ascii="Palatino Linotype" w:hAnsi="Palatino Linotype"/>
        </w:rPr>
      </w:pPr>
      <w:r w:rsidRPr="00414C88">
        <w:rPr>
          <w:rFonts w:ascii="Palatino Linotype" w:hAnsi="Palatino Linotype"/>
        </w:rPr>
        <w:t>Związek Rzemiosła Polskiego;</w:t>
      </w:r>
    </w:p>
    <w:p w:rsidR="00A54C00" w:rsidRPr="00414C88" w:rsidRDefault="00A54C00" w:rsidP="00A54C00">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Izba Gospodarcza Transportu Lądowego;</w:t>
      </w:r>
    </w:p>
    <w:p w:rsidR="00A54C00" w:rsidRPr="00414C88" w:rsidRDefault="00A54C00" w:rsidP="00A54C00">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Związek Niezależnych Przewoźników Kolejowych;</w:t>
      </w:r>
    </w:p>
    <w:p w:rsidR="000B1889" w:rsidRPr="00414C88" w:rsidRDefault="000B1889" w:rsidP="00BB5EA4">
      <w:pPr>
        <w:numPr>
          <w:ilvl w:val="0"/>
          <w:numId w:val="3"/>
        </w:numPr>
        <w:spacing w:after="0" w:line="240" w:lineRule="auto"/>
        <w:ind w:left="357" w:hanging="357"/>
        <w:rPr>
          <w:rFonts w:ascii="Palatino Linotype" w:hAnsi="Palatino Linotype"/>
        </w:rPr>
      </w:pPr>
      <w:r w:rsidRPr="00414C88">
        <w:rPr>
          <w:rFonts w:ascii="Palatino Linotype" w:hAnsi="Palatino Linotype"/>
        </w:rPr>
        <w:t>Pracodawcy Rzeczypospolitej Polskiej;</w:t>
      </w:r>
    </w:p>
    <w:p w:rsidR="000B1889" w:rsidRPr="00414C88" w:rsidRDefault="000B1889" w:rsidP="00BB5EA4">
      <w:pPr>
        <w:numPr>
          <w:ilvl w:val="0"/>
          <w:numId w:val="3"/>
        </w:numPr>
        <w:spacing w:after="0" w:line="240" w:lineRule="auto"/>
        <w:ind w:left="357" w:hanging="357"/>
        <w:rPr>
          <w:rFonts w:ascii="Palatino Linotype" w:hAnsi="Palatino Linotype"/>
        </w:rPr>
      </w:pPr>
      <w:r w:rsidRPr="00414C88">
        <w:rPr>
          <w:rFonts w:ascii="Palatino Linotype" w:hAnsi="Palatino Linotype"/>
        </w:rPr>
        <w:t>Konfederacja Lewiatan;</w:t>
      </w:r>
    </w:p>
    <w:p w:rsidR="000B1889" w:rsidRPr="00414C88" w:rsidRDefault="000B1889" w:rsidP="00BB5EA4">
      <w:pPr>
        <w:numPr>
          <w:ilvl w:val="0"/>
          <w:numId w:val="3"/>
        </w:numPr>
        <w:spacing w:after="0" w:line="240" w:lineRule="auto"/>
        <w:ind w:left="357" w:hanging="357"/>
        <w:rPr>
          <w:rFonts w:ascii="Palatino Linotype" w:hAnsi="Palatino Linotype"/>
        </w:rPr>
      </w:pPr>
      <w:r w:rsidRPr="00414C88">
        <w:rPr>
          <w:rFonts w:ascii="Palatino Linotype" w:hAnsi="Palatino Linotype"/>
        </w:rPr>
        <w:t>Business Centre Club - Związek Pracodawców;</w:t>
      </w:r>
    </w:p>
    <w:p w:rsidR="002E484F" w:rsidRDefault="000B1889" w:rsidP="002E484F">
      <w:pPr>
        <w:pStyle w:val="Akapitzlist"/>
        <w:numPr>
          <w:ilvl w:val="0"/>
          <w:numId w:val="3"/>
        </w:numPr>
        <w:spacing w:after="0" w:line="240" w:lineRule="auto"/>
        <w:jc w:val="both"/>
        <w:rPr>
          <w:rFonts w:ascii="Palatino Linotype" w:hAnsi="Palatino Linotype"/>
        </w:rPr>
      </w:pPr>
      <w:r w:rsidRPr="00414C88">
        <w:rPr>
          <w:rFonts w:ascii="Palatino Linotype" w:hAnsi="Palatino Linotype"/>
        </w:rPr>
        <w:t>Fundacja PRO KOLEJ</w:t>
      </w:r>
      <w:r>
        <w:rPr>
          <w:rFonts w:ascii="Palatino Linotype" w:hAnsi="Palatino Linotype"/>
        </w:rPr>
        <w:t>.</w:t>
      </w:r>
    </w:p>
    <w:p w:rsidR="002E484F" w:rsidRDefault="002E484F" w:rsidP="002E484F">
      <w:pPr>
        <w:sectPr w:rsidR="002E484F" w:rsidSect="002E484F">
          <w:footerReference w:type="default" r:id="rId10"/>
          <w:footerReference w:type="first" r:id="rId11"/>
          <w:pgSz w:w="11906" w:h="16838"/>
          <w:pgMar w:top="1417" w:right="1417" w:bottom="1417" w:left="1417" w:header="708" w:footer="708" w:gutter="0"/>
          <w:cols w:space="708"/>
          <w:titlePg/>
          <w:docGrid w:linePitch="360"/>
        </w:sect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2E484F" w:rsidRPr="008B4FE6" w:rsidTr="00676C8D">
        <w:trPr>
          <w:gridAfter w:val="1"/>
          <w:wAfter w:w="10" w:type="dxa"/>
          <w:trHeight w:val="1611"/>
        </w:trPr>
        <w:tc>
          <w:tcPr>
            <w:tcW w:w="6631" w:type="dxa"/>
            <w:gridSpan w:val="17"/>
          </w:tcPr>
          <w:p w:rsidR="002E484F" w:rsidRPr="008B4FE6" w:rsidRDefault="002E484F" w:rsidP="00616511">
            <w:pPr>
              <w:spacing w:before="120" w:line="240" w:lineRule="auto"/>
              <w:ind w:hanging="45"/>
              <w:rPr>
                <w:rFonts w:ascii="Times New Roman" w:hAnsi="Times New Roman"/>
                <w:color w:val="000000"/>
              </w:rPr>
            </w:pPr>
            <w:bookmarkStart w:id="0" w:name="_GoBack"/>
            <w:bookmarkStart w:id="1" w:name="t1"/>
            <w:bookmarkEnd w:id="0"/>
            <w:r w:rsidRPr="008B4FE6">
              <w:rPr>
                <w:rFonts w:ascii="Times New Roman" w:hAnsi="Times New Roman"/>
                <w:b/>
                <w:color w:val="000000"/>
              </w:rPr>
              <w:lastRenderedPageBreak/>
              <w:t xml:space="preserve">Nazwa </w:t>
            </w:r>
            <w:r>
              <w:rPr>
                <w:rFonts w:ascii="Times New Roman" w:hAnsi="Times New Roman"/>
                <w:b/>
                <w:color w:val="000000"/>
              </w:rPr>
              <w:t>projektu</w:t>
            </w:r>
          </w:p>
          <w:p w:rsidR="002E484F" w:rsidRPr="00665030" w:rsidRDefault="002E484F" w:rsidP="00D83464">
            <w:pPr>
              <w:spacing w:line="240" w:lineRule="auto"/>
              <w:rPr>
                <w:rFonts w:ascii="Times New Roman" w:hAnsi="Times New Roman"/>
              </w:rPr>
            </w:pPr>
            <w:r>
              <w:rPr>
                <w:rFonts w:ascii="Times New Roman" w:hAnsi="Times New Roman"/>
              </w:rPr>
              <w:t>Projekt</w:t>
            </w:r>
            <w:r w:rsidRPr="00665030">
              <w:rPr>
                <w:rFonts w:ascii="Times New Roman" w:hAnsi="Times New Roman"/>
              </w:rPr>
              <w:t xml:space="preserve"> </w:t>
            </w:r>
            <w:r>
              <w:rPr>
                <w:rFonts w:ascii="Times New Roman" w:hAnsi="Times New Roman"/>
              </w:rPr>
              <w:t xml:space="preserve">założeń projektu </w:t>
            </w:r>
            <w:r w:rsidRPr="00665030">
              <w:rPr>
                <w:rFonts w:ascii="Times New Roman" w:hAnsi="Times New Roman"/>
              </w:rPr>
              <w:t>ustawy o czasie pracy maszynistów</w:t>
            </w:r>
          </w:p>
          <w:p w:rsidR="002E484F" w:rsidRPr="008B4FE6" w:rsidRDefault="002E484F"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
          <w:p w:rsidR="002E484F" w:rsidRDefault="002E484F" w:rsidP="00A52ADB">
            <w:pPr>
              <w:spacing w:line="240" w:lineRule="auto"/>
              <w:ind w:hanging="34"/>
              <w:rPr>
                <w:rFonts w:ascii="Times New Roman" w:hAnsi="Times New Roman"/>
                <w:color w:val="000000"/>
              </w:rPr>
            </w:pPr>
            <w:r>
              <w:rPr>
                <w:rFonts w:ascii="Times New Roman" w:hAnsi="Times New Roman"/>
                <w:color w:val="000000"/>
              </w:rPr>
              <w:t xml:space="preserve">Ministerstwo Infrastruktury </w:t>
            </w:r>
          </w:p>
          <w:p w:rsidR="002E484F" w:rsidRPr="00642825" w:rsidRDefault="002E484F"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2E484F" w:rsidRDefault="002E484F" w:rsidP="00D83464">
            <w:pPr>
              <w:spacing w:line="240" w:lineRule="auto"/>
              <w:rPr>
                <w:rFonts w:ascii="Times New Roman" w:hAnsi="Times New Roman"/>
                <w:sz w:val="21"/>
                <w:szCs w:val="21"/>
              </w:rPr>
            </w:pPr>
            <w:r>
              <w:rPr>
                <w:rFonts w:ascii="Times New Roman" w:hAnsi="Times New Roman"/>
                <w:sz w:val="21"/>
                <w:szCs w:val="21"/>
              </w:rPr>
              <w:t xml:space="preserve">Pan Andrzej Bittel, </w:t>
            </w:r>
            <w:r>
              <w:rPr>
                <w:rFonts w:ascii="Times New Roman" w:hAnsi="Times New Roman"/>
                <w:sz w:val="21"/>
                <w:szCs w:val="24"/>
              </w:rPr>
              <w:t>Podsekretarz</w:t>
            </w:r>
            <w:r w:rsidRPr="00D83464">
              <w:rPr>
                <w:rFonts w:ascii="Times New Roman" w:hAnsi="Times New Roman"/>
                <w:sz w:val="21"/>
                <w:szCs w:val="24"/>
              </w:rPr>
              <w:t xml:space="preserve"> Stanu</w:t>
            </w:r>
            <w:r>
              <w:rPr>
                <w:rFonts w:ascii="Times New Roman" w:hAnsi="Times New Roman"/>
                <w:sz w:val="21"/>
                <w:szCs w:val="24"/>
              </w:rPr>
              <w:t xml:space="preserve"> w MI</w:t>
            </w:r>
          </w:p>
          <w:p w:rsidR="002E484F" w:rsidRPr="008B4FE6" w:rsidRDefault="002E484F" w:rsidP="00D83464">
            <w:pPr>
              <w:spacing w:line="240" w:lineRule="auto"/>
              <w:rPr>
                <w:rFonts w:ascii="Times New Roman" w:hAnsi="Times New Roman"/>
                <w:b/>
                <w:color w:val="000000"/>
              </w:rPr>
            </w:pPr>
            <w:r w:rsidRPr="008B4FE6">
              <w:rPr>
                <w:rFonts w:ascii="Times New Roman" w:hAnsi="Times New Roman"/>
                <w:b/>
                <w:color w:val="000000"/>
              </w:rPr>
              <w:t>Kontakt do opiekuna merytorycznego projektu</w:t>
            </w:r>
          </w:p>
          <w:p w:rsidR="002E484F" w:rsidRPr="008B4FE6" w:rsidRDefault="002E484F" w:rsidP="005C3A94">
            <w:pPr>
              <w:spacing w:line="240" w:lineRule="auto"/>
              <w:rPr>
                <w:rFonts w:ascii="Times New Roman" w:hAnsi="Times New Roman"/>
                <w:color w:val="000000"/>
              </w:rPr>
            </w:pPr>
            <w:r>
              <w:rPr>
                <w:rFonts w:ascii="Times New Roman" w:hAnsi="Times New Roman"/>
              </w:rPr>
              <w:t>Waldemar Niedziela, Departament  Kolejnictwa MI  (22) 630-14-20, Waldemar.Niedziela@mi.gov.pl</w:t>
            </w:r>
          </w:p>
        </w:tc>
        <w:tc>
          <w:tcPr>
            <w:tcW w:w="4306" w:type="dxa"/>
            <w:gridSpan w:val="12"/>
            <w:shd w:val="clear" w:color="auto" w:fill="FFFFFF"/>
          </w:tcPr>
          <w:p w:rsidR="002E484F" w:rsidRPr="00642825" w:rsidRDefault="002E484F"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sz w:val="21"/>
                  <w:szCs w:val="21"/>
                </w:rPr>
                <w:id w:val="-345788683"/>
                <w:placeholder>
                  <w:docPart w:val="94BBCCD62AB945238E4343CADC3C9D16"/>
                </w:placeholder>
                <w:date w:fullDate="2018-05-14T00:00:00Z">
                  <w:dateFormat w:val="dd.MM.yyyy"/>
                  <w:lid w:val="pl-PL"/>
                  <w:storeMappedDataAs w:val="dateTime"/>
                  <w:calendar w:val="gregorian"/>
                </w:date>
              </w:sdtPr>
              <w:sdtContent>
                <w:r>
                  <w:rPr>
                    <w:rFonts w:ascii="Times New Roman" w:hAnsi="Times New Roman"/>
                    <w:sz w:val="21"/>
                    <w:szCs w:val="21"/>
                  </w:rPr>
                  <w:t>14.05.2018</w:t>
                </w:r>
              </w:sdtContent>
            </w:sdt>
          </w:p>
          <w:p w:rsidR="002E484F" w:rsidRDefault="002E484F" w:rsidP="00F76884">
            <w:pPr>
              <w:spacing w:line="240" w:lineRule="auto"/>
              <w:rPr>
                <w:rFonts w:ascii="Times New Roman" w:hAnsi="Times New Roman"/>
                <w:b/>
              </w:rPr>
            </w:pPr>
          </w:p>
          <w:p w:rsidR="002E484F" w:rsidRPr="0065019F" w:rsidRDefault="002E484F"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0EE65DC842DE4AA69CF56FC4CC0C1EC0"/>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rsidR="002E484F" w:rsidRPr="00EF290C" w:rsidRDefault="002E484F" w:rsidP="00F76884">
                <w:pPr>
                  <w:spacing w:line="240" w:lineRule="auto"/>
                  <w:rPr>
                    <w:rFonts w:ascii="Times New Roman" w:hAnsi="Times New Roman"/>
                  </w:rPr>
                </w:pPr>
                <w:r>
                  <w:rPr>
                    <w:rFonts w:ascii="Times New Roman" w:hAnsi="Times New Roman"/>
                  </w:rPr>
                  <w:t>Inne</w:t>
                </w:r>
              </w:p>
            </w:sdtContent>
          </w:sdt>
          <w:p w:rsidR="002E484F" w:rsidRPr="0065019F" w:rsidRDefault="002E484F" w:rsidP="00F76884">
            <w:pPr>
              <w:spacing w:line="240" w:lineRule="auto"/>
              <w:rPr>
                <w:rFonts w:ascii="Times New Roman" w:hAnsi="Times New Roman"/>
              </w:rPr>
            </w:pPr>
          </w:p>
          <w:p w:rsidR="002E484F" w:rsidRPr="0065019F" w:rsidRDefault="002E484F" w:rsidP="00F76884">
            <w:pPr>
              <w:spacing w:line="240" w:lineRule="auto"/>
              <w:rPr>
                <w:rFonts w:ascii="Times New Roman" w:hAnsi="Times New Roman"/>
              </w:rPr>
            </w:pPr>
          </w:p>
          <w:p w:rsidR="002E484F" w:rsidRPr="008B4FE6" w:rsidRDefault="002E484F"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p>
          <w:p w:rsidR="002E484F" w:rsidRPr="008B4FE6" w:rsidRDefault="002E484F" w:rsidP="007943E2">
            <w:pPr>
              <w:spacing w:line="240" w:lineRule="auto"/>
              <w:rPr>
                <w:rFonts w:ascii="Times New Roman" w:hAnsi="Times New Roman"/>
                <w:color w:val="000000"/>
              </w:rPr>
            </w:pPr>
            <w:r>
              <w:rPr>
                <w:rFonts w:ascii="Times New Roman" w:hAnsi="Times New Roman"/>
                <w:b/>
                <w:color w:val="000000"/>
              </w:rPr>
              <w:t>ZD9</w:t>
            </w:r>
          </w:p>
          <w:p w:rsidR="002E484F" w:rsidRPr="008B4FE6" w:rsidRDefault="002E484F" w:rsidP="00A17CB2">
            <w:pPr>
              <w:spacing w:line="240" w:lineRule="auto"/>
              <w:rPr>
                <w:rFonts w:ascii="Times New Roman" w:hAnsi="Times New Roman"/>
                <w:color w:val="000000"/>
                <w:sz w:val="28"/>
                <w:szCs w:val="28"/>
              </w:rPr>
            </w:pPr>
          </w:p>
        </w:tc>
      </w:tr>
      <w:tr w:rsidR="002E484F" w:rsidRPr="0022687A" w:rsidTr="00676C8D">
        <w:trPr>
          <w:gridAfter w:val="1"/>
          <w:wAfter w:w="10" w:type="dxa"/>
          <w:trHeight w:val="142"/>
        </w:trPr>
        <w:tc>
          <w:tcPr>
            <w:tcW w:w="10937" w:type="dxa"/>
            <w:gridSpan w:val="29"/>
            <w:shd w:val="clear" w:color="auto" w:fill="99CCFF"/>
          </w:tcPr>
          <w:p w:rsidR="002E484F" w:rsidRPr="00627221" w:rsidRDefault="002E484F"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2E484F" w:rsidRPr="008B4FE6" w:rsidTr="00676C8D">
        <w:trPr>
          <w:gridAfter w:val="1"/>
          <w:wAfter w:w="10" w:type="dxa"/>
          <w:trHeight w:val="333"/>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2E484F" w:rsidRPr="008B4FE6" w:rsidTr="00676C8D">
        <w:trPr>
          <w:gridAfter w:val="1"/>
          <w:wAfter w:w="10" w:type="dxa"/>
          <w:trHeight w:val="142"/>
        </w:trPr>
        <w:tc>
          <w:tcPr>
            <w:tcW w:w="10937" w:type="dxa"/>
            <w:gridSpan w:val="29"/>
            <w:shd w:val="clear" w:color="auto" w:fill="FFFFFF"/>
          </w:tcPr>
          <w:p w:rsidR="002E484F" w:rsidRPr="00665030" w:rsidRDefault="002E484F" w:rsidP="00D83464">
            <w:pPr>
              <w:spacing w:line="240" w:lineRule="auto"/>
              <w:jc w:val="both"/>
              <w:rPr>
                <w:rFonts w:ascii="Times New Roman" w:hAnsi="Times New Roman"/>
              </w:rPr>
            </w:pPr>
            <w:r w:rsidRPr="00665030">
              <w:rPr>
                <w:rFonts w:ascii="Times New Roman" w:hAnsi="Times New Roman"/>
              </w:rPr>
              <w:t>Eliminowanie zagrożeń bezpieczeństwa ruchu kolejowego wynikających z naruszania przez maszynistów limitów czasu pracy oraz wymaganego okresu odpoczynku pomiędzy służbami. Wyeliminowanie nieprawidłowości wynikających ze zróżnicowania standardów odnoszących się do warunków pracy maszynistów u poszczególnych przewoźników kolejowych działających w Polsce.</w:t>
            </w:r>
          </w:p>
          <w:p w:rsidR="002E484F" w:rsidRPr="00B37C80" w:rsidRDefault="002E484F" w:rsidP="00B37C80">
            <w:pPr>
              <w:spacing w:line="240" w:lineRule="auto"/>
              <w:jc w:val="both"/>
              <w:rPr>
                <w:rFonts w:ascii="Times New Roman" w:hAnsi="Times New Roman"/>
                <w:color w:val="000000"/>
              </w:rPr>
            </w:pPr>
          </w:p>
        </w:tc>
      </w:tr>
      <w:tr w:rsidR="002E484F" w:rsidRPr="008B4FE6" w:rsidTr="00676C8D">
        <w:trPr>
          <w:gridAfter w:val="1"/>
          <w:wAfter w:w="10" w:type="dxa"/>
          <w:trHeight w:val="142"/>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2E484F" w:rsidRPr="008B4FE6" w:rsidTr="00676C8D">
        <w:trPr>
          <w:gridAfter w:val="1"/>
          <w:wAfter w:w="10" w:type="dxa"/>
          <w:trHeight w:val="142"/>
        </w:trPr>
        <w:tc>
          <w:tcPr>
            <w:tcW w:w="10937" w:type="dxa"/>
            <w:gridSpan w:val="29"/>
            <w:shd w:val="clear" w:color="auto" w:fill="auto"/>
          </w:tcPr>
          <w:p w:rsidR="002E484F" w:rsidRDefault="002E484F" w:rsidP="00B37C80">
            <w:pPr>
              <w:spacing w:line="240" w:lineRule="auto"/>
              <w:jc w:val="both"/>
              <w:rPr>
                <w:rFonts w:ascii="Times New Roman" w:hAnsi="Times New Roman"/>
                <w:color w:val="000000"/>
                <w:spacing w:val="-2"/>
              </w:rPr>
            </w:pPr>
          </w:p>
          <w:p w:rsidR="002E484F" w:rsidRPr="00D83464" w:rsidRDefault="002E484F" w:rsidP="00B37C80">
            <w:pPr>
              <w:spacing w:line="240" w:lineRule="auto"/>
              <w:jc w:val="both"/>
              <w:rPr>
                <w:rFonts w:ascii="Times New Roman" w:hAnsi="Times New Roman"/>
              </w:rPr>
            </w:pPr>
            <w:r w:rsidRPr="00665030">
              <w:rPr>
                <w:rFonts w:ascii="Times New Roman" w:hAnsi="Times New Roman"/>
              </w:rPr>
              <w:t xml:space="preserve">Wprowadzenie szczególnej regulacji ustawowej dotyczącej czasu pracy maszynistów </w:t>
            </w:r>
            <w:r>
              <w:rPr>
                <w:rFonts w:ascii="Times New Roman" w:hAnsi="Times New Roman"/>
              </w:rPr>
              <w:t xml:space="preserve">przez </w:t>
            </w:r>
            <w:r w:rsidRPr="00665030">
              <w:rPr>
                <w:rFonts w:ascii="Times New Roman" w:hAnsi="Times New Roman"/>
              </w:rPr>
              <w:t xml:space="preserve">określenie jednolitych norm </w:t>
            </w:r>
            <w:r>
              <w:rPr>
                <w:rFonts w:ascii="Times New Roman" w:hAnsi="Times New Roman"/>
              </w:rPr>
              <w:t xml:space="preserve">  </w:t>
            </w:r>
            <w:r w:rsidRPr="00665030">
              <w:rPr>
                <w:rFonts w:ascii="Times New Roman" w:hAnsi="Times New Roman"/>
              </w:rPr>
              <w:t xml:space="preserve">i wymiaru czasu pracy maszynistów, obowiązków pracodawców i podmiotów korzystających z maszynistów </w:t>
            </w:r>
            <w:r>
              <w:rPr>
                <w:rFonts w:ascii="Times New Roman" w:hAnsi="Times New Roman"/>
              </w:rPr>
              <w:t xml:space="preserve">w </w:t>
            </w:r>
            <w:r w:rsidRPr="00665030">
              <w:rPr>
                <w:rFonts w:ascii="Times New Roman" w:hAnsi="Times New Roman"/>
              </w:rPr>
              <w:t xml:space="preserve">tym zakresie wraz z określeniem katalogu sankcji </w:t>
            </w:r>
            <w:r>
              <w:rPr>
                <w:rFonts w:ascii="Times New Roman" w:hAnsi="Times New Roman"/>
              </w:rPr>
              <w:t>za</w:t>
            </w:r>
            <w:r w:rsidRPr="00665030">
              <w:rPr>
                <w:rFonts w:ascii="Times New Roman" w:hAnsi="Times New Roman"/>
              </w:rPr>
              <w:t xml:space="preserve"> nieprzestrzeganie przepisów ustawy. </w:t>
            </w:r>
            <w:r>
              <w:rPr>
                <w:rFonts w:ascii="Times New Roman" w:hAnsi="Times New Roman"/>
              </w:rPr>
              <w:t>Projektowana regulacja</w:t>
            </w:r>
            <w:r w:rsidRPr="00665030">
              <w:rPr>
                <w:rFonts w:ascii="Times New Roman" w:hAnsi="Times New Roman"/>
              </w:rPr>
              <w:t xml:space="preserve"> zapewni przestrzeganie norm czasu pracy przez maszynistów wykonujących czynności na podstawie umowy o pracę lub umów</w:t>
            </w:r>
            <w:r>
              <w:rPr>
                <w:rFonts w:ascii="Times New Roman" w:hAnsi="Times New Roman"/>
              </w:rPr>
              <w:t xml:space="preserve"> cywilnoprawnych w tym również przez tych, </w:t>
            </w:r>
            <w:r w:rsidRPr="00665030">
              <w:rPr>
                <w:rFonts w:ascii="Times New Roman" w:hAnsi="Times New Roman"/>
              </w:rPr>
              <w:t xml:space="preserve">którzy wykonują czynności u różnych przewoźników kolejowych. </w:t>
            </w:r>
            <w:r>
              <w:rPr>
                <w:rFonts w:ascii="Times New Roman" w:hAnsi="Times New Roman"/>
              </w:rPr>
              <w:t xml:space="preserve">Unormowanie </w:t>
            </w:r>
            <w:r w:rsidRPr="00665030">
              <w:rPr>
                <w:rFonts w:ascii="Times New Roman" w:hAnsi="Times New Roman"/>
              </w:rPr>
              <w:t>warunków pracy maszynistów wszystkich przewoźników kolejowych w Polsce</w:t>
            </w:r>
            <w:r>
              <w:rPr>
                <w:rFonts w:ascii="Times New Roman" w:hAnsi="Times New Roman"/>
              </w:rPr>
              <w:t xml:space="preserve"> (maksimum do 12 godzin dobowo, 12 godzin nieprzerwanego odpoczynku itd.) pozwoli na</w:t>
            </w:r>
            <w:r w:rsidRPr="00665030">
              <w:rPr>
                <w:rFonts w:ascii="Times New Roman" w:hAnsi="Times New Roman"/>
                <w:spacing w:val="-2"/>
              </w:rPr>
              <w:t xml:space="preserve"> </w:t>
            </w:r>
            <w:r>
              <w:rPr>
                <w:rFonts w:ascii="Times New Roman" w:hAnsi="Times New Roman"/>
                <w:spacing w:val="-2"/>
              </w:rPr>
              <w:t>w</w:t>
            </w:r>
            <w:r w:rsidRPr="00665030">
              <w:rPr>
                <w:rFonts w:ascii="Times New Roman" w:hAnsi="Times New Roman"/>
                <w:spacing w:val="-2"/>
              </w:rPr>
              <w:t>yeliminowan</w:t>
            </w:r>
            <w:r>
              <w:rPr>
                <w:rFonts w:ascii="Times New Roman" w:hAnsi="Times New Roman"/>
                <w:spacing w:val="-2"/>
              </w:rPr>
              <w:t>i</w:t>
            </w:r>
            <w:r w:rsidRPr="00665030">
              <w:rPr>
                <w:rFonts w:ascii="Times New Roman" w:hAnsi="Times New Roman"/>
                <w:spacing w:val="-2"/>
              </w:rPr>
              <w:t xml:space="preserve">e </w:t>
            </w:r>
            <w:r>
              <w:rPr>
                <w:rFonts w:ascii="Times New Roman" w:hAnsi="Times New Roman"/>
                <w:spacing w:val="-2"/>
              </w:rPr>
              <w:t>zjawisk</w:t>
            </w:r>
            <w:r w:rsidRPr="00665030">
              <w:rPr>
                <w:rFonts w:ascii="Times New Roman" w:hAnsi="Times New Roman"/>
                <w:spacing w:val="-2"/>
              </w:rPr>
              <w:t xml:space="preserve"> związan</w:t>
            </w:r>
            <w:r>
              <w:rPr>
                <w:rFonts w:ascii="Times New Roman" w:hAnsi="Times New Roman"/>
                <w:spacing w:val="-2"/>
              </w:rPr>
              <w:t>ych</w:t>
            </w:r>
            <w:r w:rsidRPr="00665030">
              <w:rPr>
                <w:rFonts w:ascii="Times New Roman" w:hAnsi="Times New Roman"/>
                <w:spacing w:val="-2"/>
              </w:rPr>
              <w:t xml:space="preserve"> z czasem pracy maszynistów, negatywn</w:t>
            </w:r>
            <w:r>
              <w:rPr>
                <w:rFonts w:ascii="Times New Roman" w:hAnsi="Times New Roman"/>
                <w:spacing w:val="-2"/>
              </w:rPr>
              <w:t>ie</w:t>
            </w:r>
            <w:r w:rsidRPr="00665030">
              <w:rPr>
                <w:rFonts w:ascii="Times New Roman" w:hAnsi="Times New Roman"/>
                <w:spacing w:val="-2"/>
              </w:rPr>
              <w:t xml:space="preserve"> wpływ</w:t>
            </w:r>
            <w:r>
              <w:rPr>
                <w:rFonts w:ascii="Times New Roman" w:hAnsi="Times New Roman"/>
                <w:spacing w:val="-2"/>
              </w:rPr>
              <w:t>ających</w:t>
            </w:r>
            <w:r w:rsidRPr="00665030">
              <w:rPr>
                <w:rFonts w:ascii="Times New Roman" w:hAnsi="Times New Roman"/>
                <w:spacing w:val="-2"/>
              </w:rPr>
              <w:t xml:space="preserve"> na poziom bezpieczeństwa ruchu kolejowego.</w:t>
            </w:r>
          </w:p>
          <w:p w:rsidR="002E484F" w:rsidRPr="00B37C80" w:rsidRDefault="002E484F" w:rsidP="00B37C80">
            <w:pPr>
              <w:spacing w:line="240" w:lineRule="auto"/>
              <w:jc w:val="both"/>
              <w:rPr>
                <w:rFonts w:ascii="Times New Roman" w:hAnsi="Times New Roman"/>
                <w:color w:val="000000"/>
                <w:spacing w:val="-2"/>
              </w:rPr>
            </w:pPr>
          </w:p>
        </w:tc>
      </w:tr>
      <w:tr w:rsidR="002E484F" w:rsidRPr="008B4FE6" w:rsidTr="00676C8D">
        <w:trPr>
          <w:gridAfter w:val="1"/>
          <w:wAfter w:w="10" w:type="dxa"/>
          <w:trHeight w:val="307"/>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2E484F" w:rsidRPr="002E484F" w:rsidTr="00676C8D">
        <w:trPr>
          <w:gridAfter w:val="1"/>
          <w:wAfter w:w="10" w:type="dxa"/>
          <w:trHeight w:val="142"/>
        </w:trPr>
        <w:tc>
          <w:tcPr>
            <w:tcW w:w="10937" w:type="dxa"/>
            <w:gridSpan w:val="29"/>
            <w:shd w:val="clear" w:color="auto" w:fill="auto"/>
          </w:tcPr>
          <w:p w:rsidR="002E484F" w:rsidRPr="00665030" w:rsidRDefault="002E484F" w:rsidP="00D83464">
            <w:pPr>
              <w:spacing w:after="240" w:line="240" w:lineRule="exact"/>
              <w:jc w:val="both"/>
              <w:outlineLvl w:val="0"/>
              <w:rPr>
                <w:rFonts w:ascii="Times New Roman" w:hAnsi="Times New Roman"/>
              </w:rPr>
            </w:pPr>
            <w:r w:rsidRPr="00665030">
              <w:rPr>
                <w:rFonts w:ascii="Times New Roman" w:hAnsi="Times New Roman"/>
                <w:spacing w:val="4"/>
              </w:rPr>
              <w:t xml:space="preserve">Łączna liczba maszynistów w państwach członkowskich UE wynosi około 93 000,  z czego około 5-7 </w:t>
            </w:r>
            <w:proofErr w:type="spellStart"/>
            <w:r w:rsidRPr="00665030">
              <w:rPr>
                <w:rFonts w:ascii="Times New Roman" w:hAnsi="Times New Roman"/>
                <w:spacing w:val="4"/>
              </w:rPr>
              <w:t>tys</w:t>
            </w:r>
            <w:proofErr w:type="spellEnd"/>
            <w:r w:rsidRPr="00665030">
              <w:rPr>
                <w:rFonts w:ascii="Times New Roman" w:hAnsi="Times New Roman"/>
                <w:spacing w:val="4"/>
              </w:rPr>
              <w:t xml:space="preserve"> obsługuje ruch transgraniczny. Większość państw członkowskich UE stosuje do tej grupy zawodowej przepisy ogólnego prawodawstwa dotyczącego czasu pracy, uzupełnione poprzez Układy Zbiorowe Pracy. Spośród państw członkowskich UE sektorowe regulacje odnoszące się do czasu pracy maszynistów i innych pracowników kolei obowiązują w 4 państwach członkowskich UE Francji, Holandii, Włoszech</w:t>
            </w:r>
            <w:r>
              <w:rPr>
                <w:rFonts w:ascii="Times New Roman" w:hAnsi="Times New Roman"/>
                <w:spacing w:val="4"/>
              </w:rPr>
              <w:t xml:space="preserve"> i</w:t>
            </w:r>
            <w:r w:rsidRPr="00665030">
              <w:rPr>
                <w:rFonts w:ascii="Times New Roman" w:hAnsi="Times New Roman"/>
                <w:spacing w:val="4"/>
              </w:rPr>
              <w:t xml:space="preserve"> Niemczech. W Niemczech Układy zbiorowe pracy mają charakter międzyzakładowy i obejmują wszystkich maszynistów prowadzących pociągi </w:t>
            </w:r>
            <w:r>
              <w:rPr>
                <w:rFonts w:ascii="Times New Roman" w:hAnsi="Times New Roman"/>
                <w:spacing w:val="4"/>
              </w:rPr>
              <w:t xml:space="preserve">          </w:t>
            </w:r>
            <w:r w:rsidRPr="00665030">
              <w:rPr>
                <w:rFonts w:ascii="Times New Roman" w:hAnsi="Times New Roman"/>
                <w:spacing w:val="4"/>
              </w:rPr>
              <w:t>u tamtejszych przewoźników kolejowych.</w:t>
            </w:r>
            <w:r w:rsidRPr="00665030">
              <w:rPr>
                <w:rFonts w:ascii="Times New Roman" w:hAnsi="Times New Roman"/>
              </w:rPr>
              <w:t xml:space="preserve"> </w:t>
            </w:r>
          </w:p>
          <w:p w:rsidR="002E484F" w:rsidRPr="004D4E0B" w:rsidRDefault="002E484F" w:rsidP="004D4E0B">
            <w:pPr>
              <w:spacing w:after="240" w:line="240" w:lineRule="exact"/>
              <w:jc w:val="both"/>
              <w:outlineLvl w:val="0"/>
              <w:rPr>
                <w:rFonts w:ascii="Times New Roman" w:hAnsi="Times New Roman"/>
                <w:spacing w:val="4"/>
                <w:lang w:val="en-US"/>
              </w:rPr>
            </w:pPr>
            <w:proofErr w:type="spellStart"/>
            <w:r w:rsidRPr="00665030">
              <w:rPr>
                <w:rFonts w:ascii="Times New Roman" w:hAnsi="Times New Roman"/>
                <w:lang w:val="en-US"/>
              </w:rPr>
              <w:t>Źródło</w:t>
            </w:r>
            <w:proofErr w:type="spellEnd"/>
            <w:r w:rsidRPr="00665030">
              <w:rPr>
                <w:rFonts w:ascii="Times New Roman" w:hAnsi="Times New Roman"/>
                <w:lang w:val="en-US"/>
              </w:rPr>
              <w:t xml:space="preserve">: </w:t>
            </w:r>
            <w:r w:rsidRPr="00665030">
              <w:rPr>
                <w:rFonts w:ascii="Times New Roman" w:hAnsi="Times New Roman"/>
                <w:i/>
                <w:spacing w:val="4"/>
                <w:lang w:val="en-US"/>
              </w:rPr>
              <w:t>Study on Implementation and application of directive 2005/47/EC on the certain aspects of the working conditions of mobile workers engaged in interoperable cross-border services in the railway sector</w:t>
            </w:r>
            <w:r w:rsidRPr="00665030">
              <w:rPr>
                <w:rFonts w:ascii="Times New Roman" w:hAnsi="Times New Roman"/>
                <w:spacing w:val="4"/>
                <w:lang w:val="en-US"/>
              </w:rPr>
              <w:t xml:space="preserve">, TNO REPORT, Amsterdam 2012. </w:t>
            </w:r>
          </w:p>
        </w:tc>
      </w:tr>
      <w:tr w:rsidR="002E484F" w:rsidRPr="008B4FE6" w:rsidTr="00676C8D">
        <w:trPr>
          <w:gridAfter w:val="1"/>
          <w:wAfter w:w="10" w:type="dxa"/>
          <w:trHeight w:val="359"/>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E484F" w:rsidRPr="008B4FE6" w:rsidTr="00676C8D">
        <w:trPr>
          <w:gridAfter w:val="1"/>
          <w:wAfter w:w="10" w:type="dxa"/>
          <w:trHeight w:val="142"/>
        </w:trPr>
        <w:tc>
          <w:tcPr>
            <w:tcW w:w="2668" w:type="dxa"/>
            <w:gridSpan w:val="3"/>
            <w:shd w:val="clear" w:color="auto" w:fill="auto"/>
          </w:tcPr>
          <w:p w:rsidR="002E484F" w:rsidRPr="008B4FE6" w:rsidRDefault="002E484F"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E484F" w:rsidRPr="008B4FE6" w:rsidRDefault="002E484F"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E484F" w:rsidRPr="008B4FE6" w:rsidRDefault="002E484F"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E484F" w:rsidRPr="008B4FE6" w:rsidRDefault="002E484F"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E484F" w:rsidRPr="008B4FE6" w:rsidTr="00676C8D">
        <w:trPr>
          <w:gridAfter w:val="1"/>
          <w:wAfter w:w="10" w:type="dxa"/>
          <w:trHeight w:val="142"/>
        </w:trPr>
        <w:tc>
          <w:tcPr>
            <w:tcW w:w="2668" w:type="dxa"/>
            <w:gridSpan w:val="3"/>
            <w:shd w:val="clear" w:color="auto" w:fill="auto"/>
          </w:tcPr>
          <w:p w:rsidR="002E484F" w:rsidRPr="00665030" w:rsidRDefault="002E484F" w:rsidP="007560AD">
            <w:pPr>
              <w:spacing w:line="240" w:lineRule="auto"/>
              <w:rPr>
                <w:rFonts w:ascii="Times New Roman" w:hAnsi="Times New Roman"/>
                <w:spacing w:val="-2"/>
              </w:rPr>
            </w:pPr>
            <w:r w:rsidRPr="00665030">
              <w:rPr>
                <w:rFonts w:ascii="Times New Roman" w:hAnsi="Times New Roman"/>
              </w:rPr>
              <w:lastRenderedPageBreak/>
              <w:t>Maszyniści</w:t>
            </w:r>
          </w:p>
        </w:tc>
        <w:tc>
          <w:tcPr>
            <w:tcW w:w="2292" w:type="dxa"/>
            <w:gridSpan w:val="8"/>
            <w:shd w:val="clear" w:color="auto" w:fill="auto"/>
          </w:tcPr>
          <w:p w:rsidR="002E484F" w:rsidRPr="00665030" w:rsidRDefault="002E484F" w:rsidP="00993902">
            <w:pPr>
              <w:spacing w:line="240" w:lineRule="auto"/>
              <w:rPr>
                <w:rFonts w:ascii="Times New Roman" w:hAnsi="Times New Roman"/>
                <w:spacing w:val="-2"/>
              </w:rPr>
            </w:pPr>
            <w:r>
              <w:rPr>
                <w:rFonts w:ascii="Times New Roman" w:hAnsi="Times New Roman"/>
                <w:spacing w:val="-2"/>
              </w:rPr>
              <w:t>17</w:t>
            </w:r>
            <w:r w:rsidRPr="00665030">
              <w:rPr>
                <w:rFonts w:ascii="Times New Roman" w:hAnsi="Times New Roman"/>
                <w:spacing w:val="-2"/>
              </w:rPr>
              <w:t xml:space="preserve"> </w:t>
            </w:r>
            <w:r>
              <w:rPr>
                <w:rFonts w:ascii="Times New Roman" w:hAnsi="Times New Roman"/>
                <w:spacing w:val="-2"/>
              </w:rPr>
              <w:t>000</w:t>
            </w:r>
          </w:p>
        </w:tc>
        <w:tc>
          <w:tcPr>
            <w:tcW w:w="2996" w:type="dxa"/>
            <w:gridSpan w:val="12"/>
            <w:shd w:val="clear" w:color="auto" w:fill="auto"/>
          </w:tcPr>
          <w:p w:rsidR="002E484F" w:rsidRPr="00665030" w:rsidRDefault="002E484F" w:rsidP="007560AD">
            <w:pPr>
              <w:spacing w:line="240" w:lineRule="auto"/>
              <w:rPr>
                <w:rFonts w:ascii="Times New Roman" w:hAnsi="Times New Roman"/>
                <w:spacing w:val="-2"/>
              </w:rPr>
            </w:pPr>
            <w:r>
              <w:rPr>
                <w:rFonts w:ascii="Times New Roman" w:hAnsi="Times New Roman"/>
                <w:spacing w:val="-2"/>
              </w:rPr>
              <w:t>Dane UTK</w:t>
            </w:r>
          </w:p>
        </w:tc>
        <w:tc>
          <w:tcPr>
            <w:tcW w:w="2981" w:type="dxa"/>
            <w:gridSpan w:val="6"/>
            <w:shd w:val="clear" w:color="auto" w:fill="auto"/>
          </w:tcPr>
          <w:p w:rsidR="002E484F" w:rsidRPr="0051590A" w:rsidRDefault="002E484F" w:rsidP="007560AD">
            <w:pPr>
              <w:spacing w:line="240" w:lineRule="auto"/>
              <w:rPr>
                <w:rFonts w:ascii="Times New Roman" w:hAnsi="Times New Roman"/>
                <w:spacing w:val="-2"/>
              </w:rPr>
            </w:pPr>
            <w:r w:rsidRPr="0051590A">
              <w:rPr>
                <w:rFonts w:ascii="Times New Roman" w:hAnsi="Times New Roman"/>
                <w:spacing w:val="-2"/>
              </w:rPr>
              <w:t>Bezpośrednie – określenie praw i obowiązków związanych z czasem pracy</w:t>
            </w:r>
          </w:p>
        </w:tc>
      </w:tr>
      <w:tr w:rsidR="002E484F" w:rsidRPr="008B4FE6" w:rsidTr="00676C8D">
        <w:trPr>
          <w:gridAfter w:val="1"/>
          <w:wAfter w:w="10" w:type="dxa"/>
          <w:trHeight w:val="142"/>
        </w:trPr>
        <w:tc>
          <w:tcPr>
            <w:tcW w:w="2668" w:type="dxa"/>
            <w:gridSpan w:val="3"/>
            <w:shd w:val="clear" w:color="auto" w:fill="auto"/>
          </w:tcPr>
          <w:p w:rsidR="002E484F" w:rsidRPr="008B4FE6" w:rsidRDefault="002E484F" w:rsidP="007F0021">
            <w:pPr>
              <w:spacing w:line="240" w:lineRule="auto"/>
              <w:rPr>
                <w:rFonts w:ascii="Times New Roman" w:hAnsi="Times New Roman"/>
                <w:color w:val="000000"/>
                <w:spacing w:val="-2"/>
              </w:rPr>
            </w:pPr>
            <w:r>
              <w:rPr>
                <w:rFonts w:ascii="Times New Roman" w:hAnsi="Times New Roman"/>
                <w:color w:val="000000"/>
              </w:rPr>
              <w:t>Przewoźnicy kolejowi</w:t>
            </w:r>
          </w:p>
        </w:tc>
        <w:tc>
          <w:tcPr>
            <w:tcW w:w="2292" w:type="dxa"/>
            <w:gridSpan w:val="8"/>
            <w:shd w:val="clear" w:color="auto" w:fill="auto"/>
          </w:tcPr>
          <w:p w:rsidR="002E484F" w:rsidRPr="00B37C80" w:rsidRDefault="002E484F" w:rsidP="007F0021">
            <w:pPr>
              <w:spacing w:line="240" w:lineRule="auto"/>
              <w:rPr>
                <w:rFonts w:ascii="Times New Roman" w:hAnsi="Times New Roman"/>
                <w:color w:val="000000"/>
                <w:spacing w:val="-2"/>
              </w:rPr>
            </w:pPr>
            <w:r>
              <w:rPr>
                <w:rFonts w:ascii="Times New Roman" w:hAnsi="Times New Roman"/>
                <w:color w:val="000000"/>
                <w:spacing w:val="-2"/>
              </w:rPr>
              <w:t>89</w:t>
            </w:r>
          </w:p>
        </w:tc>
        <w:tc>
          <w:tcPr>
            <w:tcW w:w="2996" w:type="dxa"/>
            <w:gridSpan w:val="12"/>
            <w:shd w:val="clear" w:color="auto" w:fill="auto"/>
          </w:tcPr>
          <w:p w:rsidR="002E484F" w:rsidRPr="00B37C80" w:rsidRDefault="002E484F" w:rsidP="007F0021">
            <w:pPr>
              <w:spacing w:line="240" w:lineRule="auto"/>
              <w:rPr>
                <w:rFonts w:ascii="Times New Roman" w:hAnsi="Times New Roman"/>
                <w:color w:val="000000"/>
                <w:spacing w:val="-2"/>
              </w:rPr>
            </w:pPr>
            <w:r>
              <w:rPr>
                <w:rFonts w:ascii="Times New Roman" w:hAnsi="Times New Roman"/>
                <w:spacing w:val="-2"/>
              </w:rPr>
              <w:t>Dane UTK</w:t>
            </w:r>
          </w:p>
        </w:tc>
        <w:tc>
          <w:tcPr>
            <w:tcW w:w="2981" w:type="dxa"/>
            <w:gridSpan w:val="6"/>
            <w:shd w:val="clear" w:color="auto" w:fill="auto"/>
          </w:tcPr>
          <w:p w:rsidR="002E484F" w:rsidRPr="00C24A0B" w:rsidRDefault="002E484F" w:rsidP="007F0021">
            <w:pPr>
              <w:spacing w:line="240" w:lineRule="auto"/>
              <w:rPr>
                <w:rFonts w:ascii="Times New Roman" w:hAnsi="Times New Roman"/>
                <w:spacing w:val="-2"/>
              </w:rPr>
            </w:pPr>
            <w:r w:rsidRPr="0051590A">
              <w:rPr>
                <w:rFonts w:ascii="Times New Roman" w:hAnsi="Times New Roman"/>
                <w:spacing w:val="-2"/>
              </w:rPr>
              <w:t>Bezpośrednie – określenie warunków zatrudniania i ewidencjonowania czasu pracy maszynistów.</w:t>
            </w:r>
          </w:p>
        </w:tc>
      </w:tr>
      <w:tr w:rsidR="002E484F" w:rsidRPr="008B4FE6" w:rsidTr="00676C8D">
        <w:trPr>
          <w:gridAfter w:val="1"/>
          <w:wAfter w:w="10" w:type="dxa"/>
          <w:trHeight w:val="142"/>
        </w:trPr>
        <w:tc>
          <w:tcPr>
            <w:tcW w:w="2668" w:type="dxa"/>
            <w:gridSpan w:val="3"/>
            <w:shd w:val="clear" w:color="auto" w:fill="auto"/>
          </w:tcPr>
          <w:p w:rsidR="002E484F" w:rsidRPr="00665030" w:rsidRDefault="002E484F" w:rsidP="007560AD">
            <w:pPr>
              <w:spacing w:line="240" w:lineRule="auto"/>
              <w:rPr>
                <w:rFonts w:ascii="Times New Roman" w:hAnsi="Times New Roman"/>
              </w:rPr>
            </w:pPr>
            <w:r w:rsidRPr="00665030">
              <w:rPr>
                <w:rFonts w:ascii="Times New Roman" w:hAnsi="Times New Roman"/>
              </w:rPr>
              <w:t>Zarządcy infrastruktury</w:t>
            </w:r>
          </w:p>
        </w:tc>
        <w:tc>
          <w:tcPr>
            <w:tcW w:w="2292" w:type="dxa"/>
            <w:gridSpan w:val="8"/>
            <w:shd w:val="clear" w:color="auto" w:fill="auto"/>
          </w:tcPr>
          <w:p w:rsidR="002E484F" w:rsidRPr="00665030" w:rsidRDefault="002E484F" w:rsidP="007560AD">
            <w:pPr>
              <w:spacing w:line="240" w:lineRule="auto"/>
              <w:rPr>
                <w:rFonts w:ascii="Times New Roman" w:hAnsi="Times New Roman"/>
                <w:spacing w:val="-2"/>
              </w:rPr>
            </w:pPr>
            <w:r>
              <w:rPr>
                <w:rFonts w:ascii="Times New Roman" w:hAnsi="Times New Roman"/>
                <w:spacing w:val="-2"/>
              </w:rPr>
              <w:t>11</w:t>
            </w:r>
          </w:p>
        </w:tc>
        <w:tc>
          <w:tcPr>
            <w:tcW w:w="2996" w:type="dxa"/>
            <w:gridSpan w:val="12"/>
            <w:shd w:val="clear" w:color="auto" w:fill="auto"/>
          </w:tcPr>
          <w:p w:rsidR="002E484F" w:rsidRPr="00665030" w:rsidRDefault="002E484F" w:rsidP="007560AD">
            <w:pPr>
              <w:spacing w:line="240" w:lineRule="auto"/>
              <w:rPr>
                <w:rFonts w:ascii="Times New Roman" w:hAnsi="Times New Roman"/>
                <w:spacing w:val="-2"/>
              </w:rPr>
            </w:pPr>
            <w:r w:rsidRPr="00665030">
              <w:rPr>
                <w:rFonts w:ascii="Times New Roman" w:hAnsi="Times New Roman"/>
                <w:spacing w:val="-2"/>
              </w:rPr>
              <w:t>Dane UTK</w:t>
            </w:r>
          </w:p>
        </w:tc>
        <w:tc>
          <w:tcPr>
            <w:tcW w:w="2981" w:type="dxa"/>
            <w:gridSpan w:val="6"/>
            <w:shd w:val="clear" w:color="auto" w:fill="auto"/>
          </w:tcPr>
          <w:p w:rsidR="002E484F" w:rsidRPr="0051590A" w:rsidRDefault="002E484F" w:rsidP="007560AD">
            <w:pPr>
              <w:spacing w:line="240" w:lineRule="auto"/>
              <w:rPr>
                <w:rFonts w:ascii="Times New Roman" w:hAnsi="Times New Roman"/>
                <w:spacing w:val="-2"/>
              </w:rPr>
            </w:pPr>
            <w:r w:rsidRPr="0051590A">
              <w:rPr>
                <w:rFonts w:ascii="Times New Roman" w:hAnsi="Times New Roman"/>
                <w:spacing w:val="-2"/>
              </w:rPr>
              <w:t>Bezpośrednie – określenie warunków zatrudniania i ewidencjonowania czasu pracy maszynistów.</w:t>
            </w:r>
          </w:p>
        </w:tc>
      </w:tr>
      <w:tr w:rsidR="002E484F" w:rsidRPr="008B4FE6" w:rsidTr="00676C8D">
        <w:trPr>
          <w:gridAfter w:val="1"/>
          <w:wAfter w:w="10" w:type="dxa"/>
          <w:trHeight w:val="302"/>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E484F" w:rsidRPr="008B4FE6" w:rsidTr="00676C8D">
        <w:trPr>
          <w:gridAfter w:val="1"/>
          <w:wAfter w:w="10" w:type="dxa"/>
          <w:trHeight w:val="342"/>
        </w:trPr>
        <w:tc>
          <w:tcPr>
            <w:tcW w:w="10937" w:type="dxa"/>
            <w:gridSpan w:val="29"/>
            <w:shd w:val="clear" w:color="auto" w:fill="FFFFFF"/>
          </w:tcPr>
          <w:p w:rsidR="002E484F" w:rsidRPr="000D7F70" w:rsidRDefault="002E484F" w:rsidP="000D7F70">
            <w:pPr>
              <w:spacing w:line="240" w:lineRule="auto"/>
              <w:jc w:val="both"/>
              <w:rPr>
                <w:rFonts w:ascii="Times New Roman" w:hAnsi="Times New Roman"/>
              </w:rPr>
            </w:pPr>
            <w:r>
              <w:rPr>
                <w:rFonts w:ascii="Times New Roman" w:hAnsi="Times New Roman"/>
              </w:rPr>
              <w:t>Projekt</w:t>
            </w:r>
            <w:r w:rsidRPr="000D7F70">
              <w:rPr>
                <w:rFonts w:ascii="Times New Roman" w:hAnsi="Times New Roman"/>
              </w:rPr>
              <w:t xml:space="preserve"> założeń projektu ustawy o czasie pracy maszynistów </w:t>
            </w:r>
            <w:r>
              <w:rPr>
                <w:rFonts w:ascii="Times New Roman" w:hAnsi="Times New Roman"/>
              </w:rPr>
              <w:t>został opracowany</w:t>
            </w:r>
            <w:r w:rsidRPr="000D7F70">
              <w:rPr>
                <w:rFonts w:ascii="Times New Roman" w:hAnsi="Times New Roman"/>
              </w:rPr>
              <w:t xml:space="preserve"> przez Podzespół ds. bezpieczeństwa przy Zespole Trójstronnym ds. Kolejnictwa powołany w dniu 23 stycznia 2017 r.  </w:t>
            </w:r>
          </w:p>
          <w:p w:rsidR="002E484F" w:rsidRPr="000D7F70" w:rsidRDefault="002E484F" w:rsidP="000D7F70">
            <w:pPr>
              <w:spacing w:line="240" w:lineRule="auto"/>
              <w:jc w:val="both"/>
              <w:rPr>
                <w:rFonts w:ascii="Times New Roman" w:hAnsi="Times New Roman"/>
              </w:rPr>
            </w:pPr>
            <w:r w:rsidRPr="000D7F70">
              <w:rPr>
                <w:rFonts w:ascii="Times New Roman" w:hAnsi="Times New Roman"/>
              </w:rPr>
              <w:t xml:space="preserve">W skład Podzespołu weszli przedstawiciele związków zawodowych, spółek kolejowych oraz </w:t>
            </w:r>
            <w:r>
              <w:rPr>
                <w:rFonts w:ascii="Times New Roman" w:hAnsi="Times New Roman"/>
              </w:rPr>
              <w:t xml:space="preserve">ówczesnego </w:t>
            </w:r>
            <w:r w:rsidRPr="000D7F70">
              <w:rPr>
                <w:rFonts w:ascii="Times New Roman" w:hAnsi="Times New Roman"/>
              </w:rPr>
              <w:t>Ministerstw</w:t>
            </w:r>
            <w:r>
              <w:rPr>
                <w:rFonts w:ascii="Times New Roman" w:hAnsi="Times New Roman"/>
              </w:rPr>
              <w:t>a Infrastruktury i Budownictwa oraz</w:t>
            </w:r>
            <w:r w:rsidRPr="000D7F70">
              <w:rPr>
                <w:rFonts w:ascii="Times New Roman" w:hAnsi="Times New Roman"/>
              </w:rPr>
              <w:t xml:space="preserve"> Ministerstwa Rodziny, Pracy i Polityki Społecznej. W posiedzeniach Podzespołu brali udział przedstawiciele Głównego Inspektora Pracy Państwowej Inspekcji Pracy oraz Urzędu Transportu Kolejowego. </w:t>
            </w:r>
          </w:p>
          <w:p w:rsidR="002E484F" w:rsidRDefault="002E484F" w:rsidP="008F3C3D">
            <w:pPr>
              <w:jc w:val="both"/>
              <w:rPr>
                <w:rFonts w:ascii="Palatino Linotype" w:hAnsi="Palatino Linotype"/>
              </w:rPr>
            </w:pPr>
            <w:r>
              <w:rPr>
                <w:rFonts w:ascii="Palatino Linotype" w:hAnsi="Palatino Linotype"/>
              </w:rPr>
              <w:t xml:space="preserve">Projekt założeń </w:t>
            </w:r>
            <w:r w:rsidRPr="00D03373">
              <w:rPr>
                <w:rFonts w:ascii="Palatino Linotype" w:hAnsi="Palatino Linotype"/>
              </w:rPr>
              <w:t>w ramach konsultacji publicznych zostanie przekazany następującym podmiotom:</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PKP Intercity S.A.;</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PKP Cargo S.A.;</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PKP LHS Sp.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PKP PLK S.A.;</w:t>
            </w:r>
          </w:p>
          <w:p w:rsidR="002E484F" w:rsidRPr="000D091F" w:rsidRDefault="002E484F" w:rsidP="002E484F">
            <w:pPr>
              <w:pStyle w:val="Akapitzlist"/>
              <w:numPr>
                <w:ilvl w:val="0"/>
                <w:numId w:val="3"/>
              </w:numPr>
              <w:spacing w:after="0" w:line="240" w:lineRule="auto"/>
              <w:ind w:left="357" w:hanging="357"/>
              <w:jc w:val="both"/>
              <w:rPr>
                <w:rFonts w:ascii="Times New Roman" w:hAnsi="Times New Roman"/>
              </w:rPr>
            </w:pPr>
            <w:r w:rsidRPr="000D091F">
              <w:rPr>
                <w:rFonts w:ascii="Times New Roman" w:hAnsi="Times New Roman"/>
              </w:rPr>
              <w:t>PKP S.A.;</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Przewozy Regionalne Sp.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 xml:space="preserve">Koleje Mazowieckie - </w:t>
            </w:r>
            <w:proofErr w:type="spellStart"/>
            <w:r w:rsidRPr="000D091F">
              <w:rPr>
                <w:rFonts w:ascii="Times New Roman" w:hAnsi="Times New Roman"/>
              </w:rPr>
              <w:t>KMSp</w:t>
            </w:r>
            <w:proofErr w:type="spellEnd"/>
            <w:r w:rsidRPr="000D091F">
              <w:rPr>
                <w:rFonts w:ascii="Times New Roman" w:hAnsi="Times New Roman"/>
              </w:rPr>
              <w:t>.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Koleje Śląskie Sp.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Koleje Łódzkie Sp.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Koleje Wielkopolskie Sp. z o.o.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Koleje Dolnośląskie S.A.</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Związek Zawodowy Maszynistów Kolejowych w Polsce;</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Federacja Związków Zawodowych Maszynistów Kolejowych;</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Związek Samorządowych Przewoźników Kolejowych;</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Federacja Związków Zawodowych Kolejarzy;</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Niezależny Samorządny Związek Zawodowy „Solidarność”;</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Sekcja Kolejowa „Solidarność”;</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 xml:space="preserve">Krajowy Sekretariat Kolejarzy NSZZ „Solidarność”- 80; </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Ogólnopolskie Porozumienie Związków Zawodowych;</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Forum Związków Zawodowych;</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Związek Rzemiosła Polskiego;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Izba Gospodarcza Transportu Lądowego;</w:t>
            </w:r>
          </w:p>
          <w:p w:rsidR="002E484F" w:rsidRPr="000D091F" w:rsidRDefault="002E484F" w:rsidP="002E484F">
            <w:pPr>
              <w:pStyle w:val="Akapitzlist"/>
              <w:numPr>
                <w:ilvl w:val="0"/>
                <w:numId w:val="3"/>
              </w:numPr>
              <w:spacing w:after="0" w:line="240" w:lineRule="auto"/>
              <w:jc w:val="both"/>
              <w:rPr>
                <w:rFonts w:ascii="Times New Roman" w:hAnsi="Times New Roman"/>
              </w:rPr>
            </w:pPr>
            <w:r w:rsidRPr="000D091F">
              <w:rPr>
                <w:rFonts w:ascii="Times New Roman" w:hAnsi="Times New Roman"/>
              </w:rPr>
              <w:t>Związek Niezależnych Przewoźników Kolejowych;</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Pracodawcy Rzeczypospolitej Polskiej;</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Konfederacja Lewiatan;</w:t>
            </w:r>
          </w:p>
          <w:p w:rsidR="002E484F" w:rsidRPr="000D091F" w:rsidRDefault="002E484F" w:rsidP="002E484F">
            <w:pPr>
              <w:numPr>
                <w:ilvl w:val="0"/>
                <w:numId w:val="3"/>
              </w:numPr>
              <w:spacing w:after="0" w:line="240" w:lineRule="auto"/>
              <w:ind w:left="357" w:hanging="357"/>
              <w:rPr>
                <w:rFonts w:ascii="Times New Roman" w:hAnsi="Times New Roman"/>
              </w:rPr>
            </w:pPr>
            <w:r w:rsidRPr="000D091F">
              <w:rPr>
                <w:rFonts w:ascii="Times New Roman" w:hAnsi="Times New Roman"/>
              </w:rPr>
              <w:t>Business Centre Club - Związek Pracodawców;</w:t>
            </w:r>
          </w:p>
          <w:p w:rsidR="002E484F" w:rsidRPr="000D091F" w:rsidRDefault="002E484F" w:rsidP="002E484F">
            <w:pPr>
              <w:pStyle w:val="Akapitzlist"/>
              <w:numPr>
                <w:ilvl w:val="0"/>
                <w:numId w:val="3"/>
              </w:numPr>
              <w:spacing w:after="0" w:line="240" w:lineRule="auto"/>
              <w:jc w:val="both"/>
              <w:rPr>
                <w:rFonts w:ascii="Times New Roman" w:hAnsi="Times New Roman"/>
              </w:rPr>
            </w:pPr>
            <w:r>
              <w:rPr>
                <w:rFonts w:ascii="Times New Roman" w:hAnsi="Times New Roman"/>
              </w:rPr>
              <w:t>Fundacja Pro Kolej</w:t>
            </w:r>
            <w:r w:rsidRPr="000D091F">
              <w:rPr>
                <w:rFonts w:ascii="Times New Roman" w:hAnsi="Times New Roman"/>
              </w:rPr>
              <w:t>.</w:t>
            </w:r>
          </w:p>
          <w:p w:rsidR="002E484F" w:rsidRPr="000D091F" w:rsidRDefault="002E484F" w:rsidP="000D091F">
            <w:pPr>
              <w:spacing w:line="240" w:lineRule="exact"/>
              <w:jc w:val="both"/>
              <w:rPr>
                <w:rFonts w:ascii="Times New Roman" w:hAnsi="Times New Roman"/>
              </w:rPr>
            </w:pPr>
          </w:p>
        </w:tc>
      </w:tr>
      <w:tr w:rsidR="002E484F" w:rsidRPr="008B4FE6" w:rsidTr="00676C8D">
        <w:trPr>
          <w:gridAfter w:val="1"/>
          <w:wAfter w:w="10" w:type="dxa"/>
          <w:trHeight w:val="363"/>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E484F" w:rsidRPr="008B4FE6" w:rsidTr="00676C8D">
        <w:trPr>
          <w:gridAfter w:val="1"/>
          <w:wAfter w:w="10" w:type="dxa"/>
          <w:trHeight w:val="142"/>
        </w:trPr>
        <w:tc>
          <w:tcPr>
            <w:tcW w:w="3133" w:type="dxa"/>
            <w:gridSpan w:val="4"/>
            <w:vMerge w:val="restart"/>
            <w:shd w:val="clear" w:color="auto" w:fill="FFFFFF"/>
          </w:tcPr>
          <w:p w:rsidR="002E484F" w:rsidRPr="00C53F26" w:rsidRDefault="002E484F" w:rsidP="00F82F9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 xml:space="preserve">2013 </w:t>
            </w:r>
            <w:r w:rsidRPr="006F78C4">
              <w:rPr>
                <w:rFonts w:ascii="Times New Roman" w:hAnsi="Times New Roman"/>
                <w:color w:val="000000"/>
                <w:sz w:val="21"/>
                <w:szCs w:val="21"/>
              </w:rPr>
              <w:t>r.)</w:t>
            </w:r>
          </w:p>
        </w:tc>
        <w:tc>
          <w:tcPr>
            <w:tcW w:w="7804" w:type="dxa"/>
            <w:gridSpan w:val="25"/>
            <w:shd w:val="clear" w:color="auto" w:fill="FFFFFF"/>
          </w:tcPr>
          <w:p w:rsidR="002E484F" w:rsidRPr="00C53F26" w:rsidRDefault="002E484F" w:rsidP="0043518F">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w:t>
            </w:r>
            <w:r>
              <w:rPr>
                <w:rFonts w:ascii="Times New Roman" w:hAnsi="Times New Roman"/>
                <w:color w:val="000000"/>
                <w:sz w:val="21"/>
                <w:szCs w:val="21"/>
              </w:rPr>
              <w:t xml:space="preserve"> 10 lat od wejścia w życie ustawy</w:t>
            </w:r>
            <w:r w:rsidRPr="00C53F26">
              <w:rPr>
                <w:rFonts w:ascii="Times New Roman" w:hAnsi="Times New Roman"/>
                <w:color w:val="000000"/>
                <w:sz w:val="21"/>
                <w:szCs w:val="21"/>
              </w:rPr>
              <w:t xml:space="preserve"> </w:t>
            </w:r>
            <w:r>
              <w:rPr>
                <w:rFonts w:ascii="Times New Roman" w:hAnsi="Times New Roman"/>
                <w:color w:val="000000"/>
                <w:sz w:val="21"/>
                <w:szCs w:val="21"/>
              </w:rPr>
              <w:t xml:space="preserve">wg szacunku z 2013 r. </w:t>
            </w:r>
            <w:r w:rsidRPr="00C53F26">
              <w:rPr>
                <w:rFonts w:ascii="Times New Roman" w:hAnsi="Times New Roman"/>
                <w:color w:val="000000"/>
                <w:sz w:val="21"/>
                <w:szCs w:val="21"/>
              </w:rPr>
              <w:t>[</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E484F" w:rsidRPr="008B4FE6" w:rsidTr="00676C8D">
        <w:trPr>
          <w:gridAfter w:val="1"/>
          <w:wAfter w:w="10" w:type="dxa"/>
          <w:trHeight w:val="142"/>
        </w:trPr>
        <w:tc>
          <w:tcPr>
            <w:tcW w:w="3133" w:type="dxa"/>
            <w:gridSpan w:val="4"/>
            <w:vMerge/>
            <w:shd w:val="clear" w:color="auto" w:fill="FFFFFF"/>
          </w:tcPr>
          <w:p w:rsidR="002E484F" w:rsidRPr="00C53F26" w:rsidRDefault="002E484F"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2E484F" w:rsidRPr="00C53F26" w:rsidRDefault="002E484F"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2E484F" w:rsidRPr="00C53F26" w:rsidRDefault="002E484F"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E484F" w:rsidRPr="008B4FE6" w:rsidTr="00676C8D">
        <w:trPr>
          <w:trHeight w:val="321"/>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Dochody ogółem</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pacing w:val="-2"/>
                <w:sz w:val="21"/>
                <w:szCs w:val="21"/>
              </w:rPr>
            </w:pPr>
          </w:p>
        </w:tc>
      </w:tr>
      <w:tr w:rsidR="002E484F" w:rsidRPr="008B4FE6" w:rsidTr="00676C8D">
        <w:trPr>
          <w:trHeight w:val="321"/>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pacing w:val="-2"/>
                <w:sz w:val="21"/>
                <w:szCs w:val="21"/>
              </w:rPr>
            </w:pPr>
          </w:p>
        </w:tc>
      </w:tr>
      <w:tr w:rsidR="002E484F" w:rsidRPr="008B4FE6" w:rsidTr="00676C8D">
        <w:trPr>
          <w:trHeight w:val="344"/>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r>
      <w:tr w:rsidR="002E484F" w:rsidRPr="008B4FE6" w:rsidTr="00676C8D">
        <w:trPr>
          <w:trHeight w:val="344"/>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0B54FB">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0B54FB">
            <w:pPr>
              <w:spacing w:line="240" w:lineRule="auto"/>
              <w:rPr>
                <w:rFonts w:ascii="Times New Roman" w:hAnsi="Times New Roman"/>
                <w:color w:val="000000"/>
                <w:sz w:val="21"/>
                <w:szCs w:val="21"/>
              </w:rPr>
            </w:pPr>
          </w:p>
        </w:tc>
      </w:tr>
      <w:tr w:rsidR="002E484F" w:rsidRPr="008B4FE6" w:rsidTr="00676C8D">
        <w:trPr>
          <w:trHeight w:val="330"/>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r>
      <w:tr w:rsidR="002E484F" w:rsidRPr="008B4FE6" w:rsidTr="00676C8D">
        <w:trPr>
          <w:trHeight w:val="330"/>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14</w:t>
            </w:r>
          </w:p>
        </w:tc>
        <w:tc>
          <w:tcPr>
            <w:tcW w:w="570"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69" w:type="dxa"/>
            <w:gridSpan w:val="3"/>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gridSpan w:val="3"/>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69" w:type="dxa"/>
            <w:gridSpan w:val="3"/>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gridSpan w:val="2"/>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70" w:type="dxa"/>
            <w:shd w:val="clear" w:color="auto" w:fill="FFFFFF"/>
          </w:tcPr>
          <w:p w:rsidR="002E484F" w:rsidRPr="00B37C80" w:rsidRDefault="002E484F" w:rsidP="00051679">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1547" w:type="dxa"/>
            <w:gridSpan w:val="3"/>
            <w:shd w:val="clear" w:color="auto" w:fill="FFFFFF"/>
          </w:tcPr>
          <w:p w:rsidR="002E484F" w:rsidRPr="00051679" w:rsidRDefault="002E484F" w:rsidP="00051679">
            <w:pPr>
              <w:spacing w:line="240" w:lineRule="auto"/>
              <w:jc w:val="center"/>
              <w:rPr>
                <w:rFonts w:ascii="Times New Roman" w:hAnsi="Times New Roman"/>
                <w:b/>
                <w:color w:val="000000"/>
                <w:sz w:val="21"/>
                <w:szCs w:val="21"/>
              </w:rPr>
            </w:pPr>
            <w:r>
              <w:rPr>
                <w:rFonts w:ascii="Times New Roman" w:hAnsi="Times New Roman"/>
                <w:b/>
                <w:color w:val="000000"/>
                <w:sz w:val="21"/>
                <w:szCs w:val="21"/>
              </w:rPr>
              <w:t>54</w:t>
            </w:r>
          </w:p>
        </w:tc>
      </w:tr>
      <w:tr w:rsidR="002E484F" w:rsidRPr="008B4FE6" w:rsidTr="00676C8D">
        <w:trPr>
          <w:trHeight w:val="351"/>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r>
      <w:tr w:rsidR="002E484F" w:rsidRPr="008B4FE6" w:rsidTr="00676C8D">
        <w:trPr>
          <w:trHeight w:val="351"/>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F82F91" w:rsidRDefault="002E484F" w:rsidP="009107FD">
            <w:pPr>
              <w:spacing w:line="240" w:lineRule="auto"/>
              <w:rPr>
                <w:rFonts w:ascii="Times New Roman" w:hAnsi="Times New Roman"/>
                <w:b/>
                <w:color w:val="000000"/>
                <w:sz w:val="21"/>
                <w:szCs w:val="21"/>
              </w:rPr>
            </w:pPr>
          </w:p>
        </w:tc>
      </w:tr>
      <w:tr w:rsidR="002E484F" w:rsidRPr="008B4FE6" w:rsidTr="00676C8D">
        <w:trPr>
          <w:trHeight w:val="360"/>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r>
      <w:tr w:rsidR="002E484F" w:rsidRPr="008B4FE6" w:rsidTr="00676C8D">
        <w:trPr>
          <w:trHeight w:val="360"/>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r>
      <w:tr w:rsidR="002E484F" w:rsidRPr="008B4FE6" w:rsidTr="00676C8D">
        <w:trPr>
          <w:trHeight w:val="357"/>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9107FD">
            <w:pPr>
              <w:spacing w:line="240" w:lineRule="auto"/>
              <w:rPr>
                <w:rFonts w:ascii="Times New Roman" w:hAnsi="Times New Roman"/>
                <w:color w:val="000000"/>
                <w:sz w:val="21"/>
                <w:szCs w:val="21"/>
              </w:rPr>
            </w:pPr>
          </w:p>
        </w:tc>
        <w:tc>
          <w:tcPr>
            <w:tcW w:w="1547" w:type="dxa"/>
            <w:gridSpan w:val="3"/>
            <w:shd w:val="clear" w:color="auto" w:fill="FFFFFF"/>
          </w:tcPr>
          <w:p w:rsidR="002E484F" w:rsidRPr="00B37C80" w:rsidRDefault="002E484F" w:rsidP="009107FD">
            <w:pPr>
              <w:spacing w:line="240" w:lineRule="auto"/>
              <w:rPr>
                <w:rFonts w:ascii="Times New Roman" w:hAnsi="Times New Roman"/>
                <w:color w:val="000000"/>
                <w:sz w:val="21"/>
                <w:szCs w:val="21"/>
              </w:rPr>
            </w:pPr>
          </w:p>
        </w:tc>
      </w:tr>
      <w:tr w:rsidR="002E484F" w:rsidRPr="008B4FE6" w:rsidTr="00676C8D">
        <w:trPr>
          <w:trHeight w:val="357"/>
        </w:trPr>
        <w:tc>
          <w:tcPr>
            <w:tcW w:w="3133" w:type="dxa"/>
            <w:gridSpan w:val="4"/>
            <w:shd w:val="clear" w:color="auto" w:fill="FFFFFF"/>
            <w:vAlign w:val="center"/>
          </w:tcPr>
          <w:p w:rsidR="002E484F" w:rsidRPr="00C53F26" w:rsidRDefault="002E484F"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3"/>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69" w:type="dxa"/>
            <w:gridSpan w:val="3"/>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gridSpan w:val="2"/>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570" w:type="dxa"/>
            <w:shd w:val="clear" w:color="auto" w:fill="FFFFFF"/>
          </w:tcPr>
          <w:p w:rsidR="002E484F" w:rsidRPr="00B37C80" w:rsidRDefault="002E484F" w:rsidP="007560AD">
            <w:pPr>
              <w:spacing w:line="240" w:lineRule="auto"/>
              <w:rPr>
                <w:rFonts w:ascii="Times New Roman" w:hAnsi="Times New Roman"/>
                <w:color w:val="000000"/>
                <w:sz w:val="21"/>
                <w:szCs w:val="21"/>
              </w:rPr>
            </w:pPr>
          </w:p>
        </w:tc>
        <w:tc>
          <w:tcPr>
            <w:tcW w:w="1547" w:type="dxa"/>
            <w:gridSpan w:val="3"/>
            <w:shd w:val="clear" w:color="auto" w:fill="FFFFFF"/>
          </w:tcPr>
          <w:p w:rsidR="002E484F" w:rsidRPr="00F82F91" w:rsidRDefault="002E484F" w:rsidP="007560AD">
            <w:pPr>
              <w:spacing w:line="240" w:lineRule="auto"/>
              <w:rPr>
                <w:rFonts w:ascii="Times New Roman" w:hAnsi="Times New Roman"/>
                <w:b/>
                <w:color w:val="000000"/>
                <w:sz w:val="21"/>
                <w:szCs w:val="21"/>
              </w:rPr>
            </w:pPr>
          </w:p>
        </w:tc>
      </w:tr>
      <w:tr w:rsidR="002E484F" w:rsidRPr="008B4FE6" w:rsidTr="00676C8D">
        <w:trPr>
          <w:gridAfter w:val="1"/>
          <w:wAfter w:w="10" w:type="dxa"/>
          <w:trHeight w:val="348"/>
        </w:trPr>
        <w:tc>
          <w:tcPr>
            <w:tcW w:w="2243" w:type="dxa"/>
            <w:gridSpan w:val="2"/>
            <w:shd w:val="clear" w:color="auto" w:fill="FFFFFF"/>
            <w:vAlign w:val="center"/>
          </w:tcPr>
          <w:p w:rsidR="002E484F" w:rsidRPr="00C53F26" w:rsidRDefault="002E484F"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2E484F" w:rsidRPr="00B37C80" w:rsidRDefault="002E484F"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Środki własne</w:t>
            </w:r>
          </w:p>
          <w:p w:rsidR="002E484F" w:rsidRPr="00B37C80" w:rsidRDefault="002E484F" w:rsidP="00B37C80">
            <w:pPr>
              <w:spacing w:line="240" w:lineRule="auto"/>
              <w:jc w:val="both"/>
              <w:rPr>
                <w:rFonts w:ascii="Times New Roman" w:hAnsi="Times New Roman"/>
                <w:color w:val="000000"/>
                <w:sz w:val="21"/>
                <w:szCs w:val="21"/>
              </w:rPr>
            </w:pPr>
          </w:p>
          <w:p w:rsidR="002E484F" w:rsidRPr="00B37C80" w:rsidRDefault="002E484F" w:rsidP="00B37C80">
            <w:pPr>
              <w:spacing w:line="240" w:lineRule="auto"/>
              <w:jc w:val="both"/>
              <w:rPr>
                <w:rFonts w:ascii="Times New Roman" w:hAnsi="Times New Roman"/>
                <w:color w:val="000000"/>
                <w:sz w:val="21"/>
                <w:szCs w:val="21"/>
              </w:rPr>
            </w:pPr>
          </w:p>
        </w:tc>
      </w:tr>
      <w:tr w:rsidR="002E484F" w:rsidRPr="008B4FE6" w:rsidTr="00676C8D">
        <w:trPr>
          <w:gridAfter w:val="1"/>
          <w:wAfter w:w="10" w:type="dxa"/>
          <w:trHeight w:val="1926"/>
        </w:trPr>
        <w:tc>
          <w:tcPr>
            <w:tcW w:w="2243" w:type="dxa"/>
            <w:gridSpan w:val="2"/>
            <w:shd w:val="clear" w:color="auto" w:fill="FFFFFF"/>
          </w:tcPr>
          <w:p w:rsidR="002E484F" w:rsidRPr="00C53F26" w:rsidRDefault="002E484F"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2E484F" w:rsidRPr="00C53F26" w:rsidRDefault="002E484F"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Podane wyżej wydatki budżetowe związane z kosztami budowy i utrzymania w Urzędzie Transportu Kolejowego systemu nadzoru nad respektowaniem postanowień projektowanej ustawy zostały określone według szacunków z 2013 r.</w:t>
            </w:r>
          </w:p>
          <w:p w:rsidR="002E484F" w:rsidRPr="00C53F26" w:rsidRDefault="002E484F" w:rsidP="00B37C80">
            <w:pPr>
              <w:spacing w:line="240" w:lineRule="auto"/>
              <w:jc w:val="both"/>
              <w:rPr>
                <w:rFonts w:ascii="Times New Roman" w:hAnsi="Times New Roman"/>
                <w:color w:val="000000"/>
                <w:sz w:val="21"/>
                <w:szCs w:val="21"/>
              </w:rPr>
            </w:pPr>
          </w:p>
          <w:p w:rsidR="002E484F" w:rsidRPr="00C53F26" w:rsidRDefault="002E484F" w:rsidP="00B37C80">
            <w:pPr>
              <w:spacing w:line="240" w:lineRule="auto"/>
              <w:jc w:val="both"/>
              <w:rPr>
                <w:rFonts w:ascii="Times New Roman" w:hAnsi="Times New Roman"/>
                <w:color w:val="000000"/>
                <w:sz w:val="21"/>
                <w:szCs w:val="21"/>
              </w:rPr>
            </w:pPr>
          </w:p>
          <w:p w:rsidR="002E484F" w:rsidRPr="00C53F26" w:rsidRDefault="002E484F" w:rsidP="00B37C80">
            <w:pPr>
              <w:spacing w:line="240" w:lineRule="auto"/>
              <w:jc w:val="both"/>
              <w:rPr>
                <w:rFonts w:ascii="Times New Roman" w:hAnsi="Times New Roman"/>
                <w:color w:val="000000"/>
                <w:sz w:val="21"/>
                <w:szCs w:val="21"/>
              </w:rPr>
            </w:pPr>
          </w:p>
          <w:p w:rsidR="002E484F" w:rsidRPr="00C53F26" w:rsidRDefault="002E484F" w:rsidP="00B37C80">
            <w:pPr>
              <w:spacing w:line="240" w:lineRule="auto"/>
              <w:jc w:val="both"/>
              <w:rPr>
                <w:rFonts w:ascii="Times New Roman" w:hAnsi="Times New Roman"/>
                <w:color w:val="000000"/>
                <w:sz w:val="21"/>
                <w:szCs w:val="21"/>
              </w:rPr>
            </w:pPr>
          </w:p>
          <w:p w:rsidR="002E484F" w:rsidRPr="00C53F26" w:rsidRDefault="002E484F" w:rsidP="00B37C80">
            <w:pPr>
              <w:spacing w:line="240" w:lineRule="auto"/>
              <w:jc w:val="both"/>
              <w:rPr>
                <w:rFonts w:ascii="Times New Roman" w:hAnsi="Times New Roman"/>
                <w:color w:val="000000"/>
                <w:sz w:val="21"/>
                <w:szCs w:val="21"/>
              </w:rPr>
            </w:pPr>
          </w:p>
          <w:p w:rsidR="002E484F" w:rsidRPr="00C53F26" w:rsidRDefault="002E484F" w:rsidP="00B37C80">
            <w:pPr>
              <w:spacing w:line="240" w:lineRule="auto"/>
              <w:jc w:val="both"/>
              <w:rPr>
                <w:rFonts w:ascii="Times New Roman" w:hAnsi="Times New Roman"/>
                <w:color w:val="000000"/>
                <w:sz w:val="21"/>
                <w:szCs w:val="21"/>
              </w:rPr>
            </w:pPr>
          </w:p>
        </w:tc>
      </w:tr>
      <w:tr w:rsidR="002E484F" w:rsidRPr="008B4FE6" w:rsidTr="00676C8D">
        <w:trPr>
          <w:gridAfter w:val="1"/>
          <w:wAfter w:w="10" w:type="dxa"/>
          <w:trHeight w:val="345"/>
        </w:trPr>
        <w:tc>
          <w:tcPr>
            <w:tcW w:w="10937" w:type="dxa"/>
            <w:gridSpan w:val="29"/>
            <w:shd w:val="clear" w:color="auto" w:fill="99CCFF"/>
          </w:tcPr>
          <w:p w:rsidR="002E484F" w:rsidRPr="008B4FE6" w:rsidRDefault="002E484F" w:rsidP="002E484F">
            <w:pPr>
              <w:numPr>
                <w:ilvl w:val="0"/>
                <w:numId w:val="10"/>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2E484F" w:rsidRPr="008B4FE6" w:rsidTr="00676C8D">
        <w:trPr>
          <w:gridAfter w:val="1"/>
          <w:wAfter w:w="10" w:type="dxa"/>
          <w:trHeight w:val="142"/>
        </w:trPr>
        <w:tc>
          <w:tcPr>
            <w:tcW w:w="10937" w:type="dxa"/>
            <w:gridSpan w:val="29"/>
            <w:shd w:val="clear" w:color="auto" w:fill="FFFFFF"/>
          </w:tcPr>
          <w:p w:rsidR="002E484F" w:rsidRPr="00301959" w:rsidRDefault="002E484F"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r w:rsidRPr="00C53F26">
              <w:rPr>
                <w:rFonts w:ascii="Times New Roman" w:hAnsi="Times New Roman"/>
                <w:color w:val="000000"/>
                <w:sz w:val="21"/>
                <w:szCs w:val="21"/>
              </w:rPr>
              <w:t xml:space="preserve"> w okresie</w:t>
            </w:r>
            <w:r>
              <w:rPr>
                <w:rFonts w:ascii="Times New Roman" w:hAnsi="Times New Roman"/>
                <w:color w:val="000000"/>
                <w:sz w:val="21"/>
                <w:szCs w:val="21"/>
              </w:rPr>
              <w:t xml:space="preserve"> 10 lat od wejścia w życie ustawy</w:t>
            </w:r>
            <w:r w:rsidRPr="00C53F26">
              <w:rPr>
                <w:rFonts w:ascii="Times New Roman" w:hAnsi="Times New Roman"/>
                <w:color w:val="000000"/>
                <w:sz w:val="21"/>
                <w:szCs w:val="21"/>
              </w:rPr>
              <w:t xml:space="preserve"> </w:t>
            </w:r>
            <w:r>
              <w:rPr>
                <w:rFonts w:ascii="Times New Roman" w:hAnsi="Times New Roman"/>
                <w:color w:val="000000"/>
                <w:sz w:val="21"/>
                <w:szCs w:val="21"/>
              </w:rPr>
              <w:t xml:space="preserve">wg szacunku z 2013 r. </w:t>
            </w:r>
            <w:r w:rsidRPr="00C53F26">
              <w:rPr>
                <w:rFonts w:ascii="Times New Roman" w:hAnsi="Times New Roman"/>
                <w:color w:val="000000"/>
                <w:sz w:val="21"/>
                <w:szCs w:val="21"/>
              </w:rPr>
              <w:t>[</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E484F" w:rsidRPr="008B4FE6" w:rsidTr="00676C8D">
        <w:trPr>
          <w:gridAfter w:val="1"/>
          <w:wAfter w:w="10" w:type="dxa"/>
          <w:trHeight w:val="142"/>
        </w:trPr>
        <w:tc>
          <w:tcPr>
            <w:tcW w:w="3889" w:type="dxa"/>
            <w:gridSpan w:val="7"/>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2E484F" w:rsidRPr="00301959" w:rsidRDefault="002E484F"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2E484F" w:rsidRPr="001B3460" w:rsidRDefault="002E484F"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2E484F" w:rsidRPr="008B4FE6" w:rsidTr="008A5095">
        <w:trPr>
          <w:gridAfter w:val="1"/>
          <w:wAfter w:w="10" w:type="dxa"/>
          <w:trHeight w:val="142"/>
        </w:trPr>
        <w:tc>
          <w:tcPr>
            <w:tcW w:w="1596" w:type="dxa"/>
            <w:vMerge w:val="restart"/>
            <w:shd w:val="clear" w:color="auto" w:fill="FFFFFF"/>
          </w:tcPr>
          <w:p w:rsidR="002E484F" w:rsidRDefault="002E484F"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2E484F" w:rsidRDefault="002E484F"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2E484F" w:rsidRPr="00301959" w:rsidRDefault="002E484F"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2013 r.)</w:t>
            </w:r>
          </w:p>
        </w:tc>
        <w:tc>
          <w:tcPr>
            <w:tcW w:w="2293" w:type="dxa"/>
            <w:gridSpan w:val="6"/>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5"/>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4"/>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7" w:type="dxa"/>
            <w:gridSpan w:val="3"/>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4"/>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3"/>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1422" w:type="dxa"/>
            <w:shd w:val="clear" w:color="auto" w:fill="FFFFFF"/>
          </w:tcPr>
          <w:p w:rsidR="002E484F" w:rsidRPr="00B37C80" w:rsidRDefault="002E484F" w:rsidP="00811D46">
            <w:pPr>
              <w:spacing w:line="240" w:lineRule="auto"/>
              <w:rPr>
                <w:rFonts w:ascii="Times New Roman" w:hAnsi="Times New Roman"/>
                <w:color w:val="000000"/>
                <w:spacing w:val="-2"/>
                <w:sz w:val="21"/>
                <w:szCs w:val="21"/>
              </w:rPr>
            </w:pPr>
          </w:p>
        </w:tc>
      </w:tr>
      <w:tr w:rsidR="002E484F" w:rsidRPr="008B4FE6" w:rsidTr="008A5095">
        <w:trPr>
          <w:gridAfter w:val="1"/>
          <w:wAfter w:w="10" w:type="dxa"/>
          <w:trHeight w:val="142"/>
        </w:trPr>
        <w:tc>
          <w:tcPr>
            <w:tcW w:w="1596" w:type="dxa"/>
            <w:vMerge/>
            <w:shd w:val="clear" w:color="auto" w:fill="FFFFFF"/>
          </w:tcPr>
          <w:p w:rsidR="002E484F" w:rsidRPr="00301959" w:rsidRDefault="002E484F" w:rsidP="00811D46">
            <w:pPr>
              <w:spacing w:line="240" w:lineRule="auto"/>
              <w:rPr>
                <w:rFonts w:ascii="Times New Roman" w:hAnsi="Times New Roman"/>
                <w:color w:val="000000"/>
                <w:sz w:val="21"/>
                <w:szCs w:val="21"/>
              </w:rPr>
            </w:pPr>
          </w:p>
        </w:tc>
        <w:tc>
          <w:tcPr>
            <w:tcW w:w="2293" w:type="dxa"/>
            <w:gridSpan w:val="6"/>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938" w:type="dxa"/>
            <w:gridSpan w:val="5"/>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938" w:type="dxa"/>
            <w:gridSpan w:val="4"/>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937" w:type="dxa"/>
            <w:gridSpan w:val="3"/>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938" w:type="dxa"/>
            <w:gridSpan w:val="4"/>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938" w:type="dxa"/>
            <w:gridSpan w:val="3"/>
            <w:shd w:val="clear" w:color="auto" w:fill="FFFFFF"/>
          </w:tcPr>
          <w:p w:rsidR="002E484F" w:rsidRPr="00B37C80" w:rsidRDefault="002E484F" w:rsidP="00406BC6">
            <w:pPr>
              <w:spacing w:line="240" w:lineRule="auto"/>
              <w:jc w:val="center"/>
              <w:rPr>
                <w:rFonts w:ascii="Times New Roman" w:hAnsi="Times New Roman"/>
                <w:color w:val="000000"/>
                <w:sz w:val="21"/>
                <w:szCs w:val="21"/>
              </w:rPr>
            </w:pPr>
            <w:r>
              <w:rPr>
                <w:rFonts w:ascii="Times New Roman" w:hAnsi="Times New Roman"/>
                <w:color w:val="000000"/>
                <w:sz w:val="21"/>
                <w:szCs w:val="21"/>
              </w:rPr>
              <w:t>58</w:t>
            </w:r>
          </w:p>
        </w:tc>
        <w:tc>
          <w:tcPr>
            <w:tcW w:w="1422" w:type="dxa"/>
            <w:shd w:val="clear" w:color="auto" w:fill="FFFFFF"/>
          </w:tcPr>
          <w:p w:rsidR="002E484F" w:rsidRPr="00406BC6" w:rsidRDefault="002E484F" w:rsidP="00406BC6">
            <w:pPr>
              <w:spacing w:line="240" w:lineRule="auto"/>
              <w:jc w:val="center"/>
              <w:rPr>
                <w:rFonts w:ascii="Times New Roman" w:hAnsi="Times New Roman"/>
                <w:b/>
                <w:color w:val="000000"/>
                <w:spacing w:val="-2"/>
                <w:sz w:val="21"/>
                <w:szCs w:val="21"/>
              </w:rPr>
            </w:pPr>
            <w:r w:rsidRPr="00406BC6">
              <w:rPr>
                <w:rFonts w:ascii="Times New Roman" w:hAnsi="Times New Roman"/>
                <w:b/>
                <w:color w:val="000000"/>
                <w:sz w:val="21"/>
                <w:szCs w:val="21"/>
              </w:rPr>
              <w:t>580</w:t>
            </w:r>
          </w:p>
        </w:tc>
      </w:tr>
      <w:tr w:rsidR="002E484F" w:rsidRPr="008B4FE6" w:rsidTr="008A5095">
        <w:trPr>
          <w:gridAfter w:val="1"/>
          <w:wAfter w:w="10" w:type="dxa"/>
          <w:trHeight w:val="142"/>
        </w:trPr>
        <w:tc>
          <w:tcPr>
            <w:tcW w:w="1596" w:type="dxa"/>
            <w:vMerge/>
            <w:shd w:val="clear" w:color="auto" w:fill="FFFFFF"/>
          </w:tcPr>
          <w:p w:rsidR="002E484F" w:rsidRPr="00301959" w:rsidRDefault="002E484F" w:rsidP="00811D46">
            <w:pPr>
              <w:spacing w:line="240" w:lineRule="auto"/>
              <w:rPr>
                <w:rFonts w:ascii="Times New Roman" w:hAnsi="Times New Roman"/>
                <w:color w:val="000000"/>
                <w:sz w:val="21"/>
                <w:szCs w:val="21"/>
              </w:rPr>
            </w:pPr>
          </w:p>
        </w:tc>
        <w:tc>
          <w:tcPr>
            <w:tcW w:w="2293" w:type="dxa"/>
            <w:gridSpan w:val="6"/>
            <w:shd w:val="clear" w:color="auto" w:fill="FFFFFF"/>
          </w:tcPr>
          <w:p w:rsidR="002E484F" w:rsidRPr="00301959" w:rsidRDefault="002E484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5"/>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4"/>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7" w:type="dxa"/>
            <w:gridSpan w:val="3"/>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4"/>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938" w:type="dxa"/>
            <w:gridSpan w:val="3"/>
            <w:shd w:val="clear" w:color="auto" w:fill="FFFFFF"/>
          </w:tcPr>
          <w:p w:rsidR="002E484F" w:rsidRPr="00B37C80" w:rsidRDefault="002E484F" w:rsidP="00811D46">
            <w:pPr>
              <w:spacing w:line="240" w:lineRule="auto"/>
              <w:rPr>
                <w:rFonts w:ascii="Times New Roman" w:hAnsi="Times New Roman"/>
                <w:color w:val="000000"/>
                <w:sz w:val="21"/>
                <w:szCs w:val="21"/>
              </w:rPr>
            </w:pPr>
          </w:p>
        </w:tc>
        <w:tc>
          <w:tcPr>
            <w:tcW w:w="1422" w:type="dxa"/>
            <w:shd w:val="clear" w:color="auto" w:fill="FFFFFF"/>
          </w:tcPr>
          <w:p w:rsidR="002E484F" w:rsidRPr="00B37C80" w:rsidRDefault="002E484F" w:rsidP="00811D46">
            <w:pPr>
              <w:spacing w:line="240" w:lineRule="auto"/>
              <w:rPr>
                <w:rFonts w:ascii="Times New Roman" w:hAnsi="Times New Roman"/>
                <w:color w:val="000000"/>
                <w:spacing w:val="-2"/>
                <w:sz w:val="21"/>
                <w:szCs w:val="21"/>
              </w:rPr>
            </w:pPr>
          </w:p>
        </w:tc>
      </w:tr>
      <w:tr w:rsidR="002E484F" w:rsidRPr="008B4FE6" w:rsidTr="00676C8D">
        <w:trPr>
          <w:gridAfter w:val="1"/>
          <w:wAfter w:w="10" w:type="dxa"/>
          <w:trHeight w:val="142"/>
        </w:trPr>
        <w:tc>
          <w:tcPr>
            <w:tcW w:w="1596" w:type="dxa"/>
            <w:vMerge w:val="restart"/>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vMerge w:val="restart"/>
            <w:shd w:val="clear" w:color="auto" w:fill="FFFFFF"/>
          </w:tcPr>
          <w:p w:rsidR="002E484F" w:rsidRPr="00B37C80" w:rsidRDefault="002E484F" w:rsidP="00811D46">
            <w:pPr>
              <w:rPr>
                <w:rFonts w:ascii="Times New Roman" w:hAnsi="Times New Roman"/>
                <w:color w:val="000000"/>
                <w:spacing w:val="-2"/>
                <w:sz w:val="21"/>
                <w:szCs w:val="21"/>
              </w:rPr>
            </w:pPr>
            <w:r w:rsidRPr="00665030">
              <w:rPr>
                <w:rFonts w:ascii="Times New Roman" w:hAnsi="Times New Roman"/>
                <w:spacing w:val="-2"/>
              </w:rPr>
              <w:t>Minimalizowanie strat dla przewoźników kolejowych i nadawców towarów wynikających z poważnych wypadków, wypadków i incydentów w transporcie kolejowym, których przyczyną jest błąd maszynisty spowodowany obniżeniem sprawności psychofizycznej.</w:t>
            </w:r>
          </w:p>
        </w:tc>
      </w:tr>
      <w:tr w:rsidR="002E484F" w:rsidRPr="008B4FE6" w:rsidTr="00676C8D">
        <w:trPr>
          <w:gridAfter w:val="1"/>
          <w:wAfter w:w="10" w:type="dxa"/>
          <w:trHeight w:val="142"/>
        </w:trPr>
        <w:tc>
          <w:tcPr>
            <w:tcW w:w="1596" w:type="dxa"/>
            <w:vMerge/>
            <w:shd w:val="clear" w:color="auto" w:fill="FFFFFF"/>
          </w:tcPr>
          <w:p w:rsidR="002E484F" w:rsidRPr="00301959" w:rsidRDefault="002E484F" w:rsidP="00811D46">
            <w:pPr>
              <w:spacing w:line="240" w:lineRule="auto"/>
              <w:rPr>
                <w:rFonts w:ascii="Times New Roman" w:hAnsi="Times New Roman"/>
                <w:color w:val="000000"/>
                <w:sz w:val="21"/>
                <w:szCs w:val="21"/>
              </w:rPr>
            </w:pPr>
          </w:p>
        </w:tc>
        <w:tc>
          <w:tcPr>
            <w:tcW w:w="2293" w:type="dxa"/>
            <w:gridSpan w:val="6"/>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vMerge/>
            <w:shd w:val="clear" w:color="auto" w:fill="FFFFFF"/>
          </w:tcPr>
          <w:p w:rsidR="002E484F" w:rsidRPr="00B37C80" w:rsidRDefault="002E484F" w:rsidP="00811D46">
            <w:pPr>
              <w:spacing w:line="240" w:lineRule="auto"/>
              <w:rPr>
                <w:rFonts w:ascii="Times New Roman" w:hAnsi="Times New Roman"/>
                <w:color w:val="000000"/>
                <w:spacing w:val="-2"/>
                <w:sz w:val="21"/>
                <w:szCs w:val="21"/>
              </w:rPr>
            </w:pPr>
          </w:p>
        </w:tc>
      </w:tr>
      <w:tr w:rsidR="002E484F" w:rsidRPr="008B4FE6" w:rsidTr="00676C8D">
        <w:trPr>
          <w:gridAfter w:val="1"/>
          <w:wAfter w:w="10" w:type="dxa"/>
          <w:trHeight w:val="596"/>
        </w:trPr>
        <w:tc>
          <w:tcPr>
            <w:tcW w:w="1596" w:type="dxa"/>
            <w:vMerge/>
            <w:shd w:val="clear" w:color="auto" w:fill="FFFFFF"/>
          </w:tcPr>
          <w:p w:rsidR="002E484F" w:rsidRPr="00301959" w:rsidRDefault="002E484F" w:rsidP="00811D46">
            <w:pPr>
              <w:spacing w:line="240" w:lineRule="auto"/>
              <w:rPr>
                <w:rFonts w:ascii="Times New Roman" w:hAnsi="Times New Roman"/>
                <w:color w:val="000000"/>
                <w:sz w:val="21"/>
                <w:szCs w:val="21"/>
              </w:rPr>
            </w:pPr>
          </w:p>
        </w:tc>
        <w:tc>
          <w:tcPr>
            <w:tcW w:w="2293" w:type="dxa"/>
            <w:gridSpan w:val="6"/>
            <w:shd w:val="clear" w:color="auto" w:fill="FFFFFF"/>
          </w:tcPr>
          <w:p w:rsidR="002E484F" w:rsidRPr="00301959" w:rsidRDefault="002E484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rsidR="002E484F" w:rsidRPr="00B37C80" w:rsidRDefault="002E484F" w:rsidP="00955774">
            <w:pPr>
              <w:spacing w:line="240" w:lineRule="auto"/>
              <w:rPr>
                <w:rFonts w:ascii="Times New Roman" w:hAnsi="Times New Roman"/>
                <w:color w:val="000000"/>
                <w:spacing w:val="-2"/>
                <w:sz w:val="21"/>
                <w:szCs w:val="21"/>
              </w:rPr>
            </w:pPr>
            <w:r w:rsidRPr="00665030">
              <w:rPr>
                <w:rFonts w:ascii="Times New Roman" w:hAnsi="Times New Roman"/>
                <w:spacing w:val="-2"/>
              </w:rPr>
              <w:t>Wyeliminowanie zjawisk, które mają negatywny wpływ na poziom bezpieczeństwa osób podróżujących koleją.</w:t>
            </w:r>
          </w:p>
        </w:tc>
      </w:tr>
      <w:tr w:rsidR="002E484F" w:rsidRPr="008B4FE6" w:rsidTr="00676C8D">
        <w:trPr>
          <w:gridAfter w:val="1"/>
          <w:wAfter w:w="10" w:type="dxa"/>
          <w:trHeight w:val="142"/>
        </w:trPr>
        <w:tc>
          <w:tcPr>
            <w:tcW w:w="1596" w:type="dxa"/>
            <w:shd w:val="clear" w:color="auto" w:fill="FFFFFF"/>
          </w:tcPr>
          <w:p w:rsidR="002E484F" w:rsidRPr="00301959" w:rsidRDefault="002E484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2E484F" w:rsidRPr="00665030" w:rsidRDefault="002E484F" w:rsidP="007560AD">
            <w:pPr>
              <w:spacing w:line="240" w:lineRule="auto"/>
              <w:rPr>
                <w:rFonts w:ascii="Times New Roman" w:hAnsi="Times New Roman"/>
              </w:rPr>
            </w:pPr>
            <w:r w:rsidRPr="00665030">
              <w:rPr>
                <w:rFonts w:ascii="Times New Roman" w:hAnsi="Times New Roman"/>
              </w:rPr>
              <w:t>Wartość uniknięcia ofiary śmiertelnej</w:t>
            </w:r>
          </w:p>
        </w:tc>
        <w:tc>
          <w:tcPr>
            <w:tcW w:w="7048" w:type="dxa"/>
            <w:gridSpan w:val="22"/>
            <w:shd w:val="clear" w:color="auto" w:fill="FFFFFF"/>
          </w:tcPr>
          <w:p w:rsidR="002E484F" w:rsidRPr="00665030" w:rsidRDefault="002E484F" w:rsidP="007560AD">
            <w:pPr>
              <w:spacing w:line="240" w:lineRule="auto"/>
              <w:jc w:val="both"/>
              <w:rPr>
                <w:rFonts w:ascii="Times New Roman" w:hAnsi="Times New Roman"/>
                <w:spacing w:val="-2"/>
              </w:rPr>
            </w:pPr>
            <w:r w:rsidRPr="00665030">
              <w:rPr>
                <w:rFonts w:ascii="Times New Roman" w:hAnsi="Times New Roman"/>
                <w:spacing w:val="-2"/>
              </w:rPr>
              <w:t>W przepisach dotyczących bezpieczeństwa kolei przyjmuje się wskaźnik VPN odzwierciedlający wartość uniknięcia ofiary śmiertelnej. W Polsce przyjmuje się, że wartość VPN na osobę wynosi około 2 mln zł.</w:t>
            </w:r>
          </w:p>
        </w:tc>
      </w:tr>
      <w:tr w:rsidR="002E484F" w:rsidRPr="008B4FE6" w:rsidTr="00676C8D">
        <w:trPr>
          <w:gridAfter w:val="1"/>
          <w:wAfter w:w="10" w:type="dxa"/>
          <w:trHeight w:val="1643"/>
        </w:trPr>
        <w:tc>
          <w:tcPr>
            <w:tcW w:w="2243" w:type="dxa"/>
            <w:gridSpan w:val="2"/>
            <w:shd w:val="clear" w:color="auto" w:fill="FFFFFF"/>
          </w:tcPr>
          <w:p w:rsidR="002E484F" w:rsidRPr="00301959" w:rsidRDefault="002E484F"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2E484F" w:rsidRPr="00301959" w:rsidRDefault="002E484F" w:rsidP="00B51783">
            <w:pPr>
              <w:spacing w:after="120" w:line="240" w:lineRule="auto"/>
              <w:jc w:val="both"/>
              <w:rPr>
                <w:rFonts w:ascii="Times New Roman" w:hAnsi="Times New Roman"/>
                <w:color w:val="000000"/>
                <w:sz w:val="21"/>
                <w:szCs w:val="21"/>
              </w:rPr>
            </w:pPr>
            <w:r>
              <w:rPr>
                <w:rFonts w:ascii="Times New Roman" w:hAnsi="Times New Roman"/>
                <w:color w:val="000000"/>
                <w:sz w:val="21"/>
                <w:szCs w:val="21"/>
              </w:rPr>
              <w:t xml:space="preserve">Wejście w życie projektowanych zmian spowoduje konieczność wyszkolenia ponad 1000 nowych maszynistów,  co jest związane ze zmniejszeniem liczby godzin prowadzenia pojazdu trakcyjnego    z powodu wliczania do czasu pracy maszynisty czasu przeznaczonego na dojazd do pojazdu trakcyjnego, jeżeli jego objęcie następuje poza stacją macierzystą, a także czasu przeznaczonego na powrót do stacji macierzystej po zdaniu pojazdu trakcyjnego, jeżeli czynność ta następuje poza stacją macierzystą. Przyczyni się to do wzrostu kosztów ponoszonych przez przewoźników kolejowych o około 58 mln zł rocznie.   </w:t>
            </w:r>
          </w:p>
          <w:p w:rsidR="002E484F" w:rsidRPr="00301959" w:rsidRDefault="002E484F"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Możliwe obniżenie konkurencyjności transportu kolejowego względem innych gałęzi transportu ze względu na spodziewany wzrost kosztów pracy. </w:t>
            </w:r>
          </w:p>
        </w:tc>
      </w:tr>
      <w:tr w:rsidR="002E484F" w:rsidRPr="008B4FE6" w:rsidTr="00676C8D">
        <w:trPr>
          <w:gridAfter w:val="1"/>
          <w:wAfter w:w="10" w:type="dxa"/>
          <w:trHeight w:val="342"/>
        </w:trPr>
        <w:tc>
          <w:tcPr>
            <w:tcW w:w="10937" w:type="dxa"/>
            <w:gridSpan w:val="29"/>
            <w:shd w:val="clear" w:color="auto" w:fill="99CCFF"/>
            <w:vAlign w:val="center"/>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E484F" w:rsidRPr="008B4FE6" w:rsidTr="00676C8D">
        <w:trPr>
          <w:gridAfter w:val="1"/>
          <w:wAfter w:w="10" w:type="dxa"/>
          <w:trHeight w:val="151"/>
        </w:trPr>
        <w:tc>
          <w:tcPr>
            <w:tcW w:w="10937" w:type="dxa"/>
            <w:gridSpan w:val="29"/>
            <w:shd w:val="clear" w:color="auto" w:fill="FFFFFF"/>
          </w:tcPr>
          <w:p w:rsidR="002E484F" w:rsidRPr="008B4FE6" w:rsidRDefault="002E484F" w:rsidP="00DE2974">
            <w:pPr>
              <w:spacing w:line="240" w:lineRule="auto"/>
              <w:rPr>
                <w:rFonts w:ascii="Times New Roman" w:hAnsi="Times New Roman"/>
                <w:color w:val="000000"/>
              </w:rPr>
            </w:pPr>
            <w:sdt>
              <w:sdtPr>
                <w:rPr>
                  <w:rFonts w:ascii="Times New Roman" w:hAnsi="Times New Roman"/>
                  <w:color w:val="000000"/>
                  <w:spacing w:val="-2"/>
                </w:rPr>
                <w:id w:val="1930998347"/>
              </w:sdtPr>
              <w:sdtContent>
                <w:r w:rsidRPr="00DE2974">
                  <w:rPr>
                    <w:rFonts w:ascii="Times New Roman" w:hAnsi="Times New Roman"/>
                    <w:color w:val="000000"/>
                    <w:spacing w:val="-2"/>
                    <w:bdr w:val="single" w:sz="4" w:space="0" w:color="auto"/>
                  </w:rPr>
                  <w:t>x</w:t>
                </w:r>
                <w:r>
                  <w:rPr>
                    <w:rFonts w:ascii="Times New Roman" w:hAnsi="Times New Roman"/>
                    <w:color w:val="000000"/>
                    <w:spacing w:val="-2"/>
                  </w:rPr>
                  <w:t> </w:t>
                </w:r>
              </w:sdtContent>
            </w:sdt>
            <w:r w:rsidRPr="001A5FDA">
              <w:rPr>
                <w:rFonts w:ascii="Times New Roman" w:hAnsi="Times New Roman"/>
                <w:color w:val="000000"/>
                <w:spacing w:val="-2"/>
              </w:rPr>
              <w:t>nie dotyczy</w:t>
            </w:r>
          </w:p>
        </w:tc>
      </w:tr>
      <w:tr w:rsidR="002E484F" w:rsidRPr="008B4FE6" w:rsidTr="00676C8D">
        <w:trPr>
          <w:gridAfter w:val="1"/>
          <w:wAfter w:w="10" w:type="dxa"/>
          <w:trHeight w:val="946"/>
        </w:trPr>
        <w:tc>
          <w:tcPr>
            <w:tcW w:w="5111" w:type="dxa"/>
            <w:gridSpan w:val="12"/>
            <w:shd w:val="clear" w:color="auto" w:fill="FFFFFF"/>
          </w:tcPr>
          <w:p w:rsidR="002E484F" w:rsidRDefault="002E484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2E484F" w:rsidRDefault="002E484F" w:rsidP="004F4E17">
            <w:pPr>
              <w:spacing w:line="240" w:lineRule="auto"/>
              <w:rPr>
                <w:rFonts w:ascii="Times New Roman" w:hAnsi="Times New Roman"/>
                <w:color w:val="000000"/>
              </w:rPr>
            </w:pPr>
            <w:sdt>
              <w:sdtPr>
                <w:rPr>
                  <w:rFonts w:ascii="Times New Roman" w:hAnsi="Times New Roman"/>
                  <w:color w:val="000000"/>
                </w:rPr>
                <w:id w:val="-501432790"/>
              </w:sdtPr>
              <w:sdtContent>
                <w:r>
                  <w:rPr>
                    <w:rFonts w:ascii="MS Gothic" w:eastAsia="MS Gothic" w:hAnsi="MS Gothic" w:hint="eastAsia"/>
                    <w:color w:val="000000"/>
                  </w:rPr>
                  <w:t>☐</w:t>
                </w:r>
              </w:sdtContent>
            </w:sdt>
            <w:r>
              <w:rPr>
                <w:rFonts w:ascii="Times New Roman" w:hAnsi="Times New Roman"/>
                <w:color w:val="000000"/>
              </w:rPr>
              <w:t xml:space="preserve"> tak</w:t>
            </w:r>
          </w:p>
          <w:p w:rsidR="002E484F" w:rsidRDefault="002E484F" w:rsidP="004F4E17">
            <w:pPr>
              <w:spacing w:line="240" w:lineRule="auto"/>
              <w:rPr>
                <w:rFonts w:ascii="Times New Roman" w:hAnsi="Times New Roman"/>
                <w:color w:val="000000"/>
              </w:rPr>
            </w:pPr>
            <w:sdt>
              <w:sdtPr>
                <w:rPr>
                  <w:rFonts w:ascii="Times New Roman" w:hAnsi="Times New Roman"/>
                  <w:color w:val="000000"/>
                </w:rPr>
                <w:id w:val="-1774005171"/>
              </w:sdtPr>
              <w:sdtContent>
                <w:r>
                  <w:rPr>
                    <w:rFonts w:ascii="MS Gothic" w:eastAsia="MS Gothic" w:hAnsi="MS Gothic" w:hint="eastAsia"/>
                    <w:color w:val="000000"/>
                  </w:rPr>
                  <w:t>☐</w:t>
                </w:r>
              </w:sdtContent>
            </w:sdt>
            <w:r>
              <w:rPr>
                <w:rFonts w:ascii="Times New Roman" w:hAnsi="Times New Roman"/>
                <w:color w:val="000000"/>
              </w:rPr>
              <w:t xml:space="preserve"> nie</w:t>
            </w:r>
          </w:p>
          <w:p w:rsidR="002E484F" w:rsidRDefault="002E484F" w:rsidP="004F4E17">
            <w:pPr>
              <w:rPr>
                <w:rFonts w:ascii="Times New Roman" w:hAnsi="Times New Roman"/>
                <w:color w:val="000000"/>
              </w:rPr>
            </w:pPr>
            <w:sdt>
              <w:sdtPr>
                <w:rPr>
                  <w:rFonts w:ascii="Times New Roman" w:hAnsi="Times New Roman"/>
                  <w:color w:val="000000"/>
                </w:rPr>
                <w:id w:val="351533669"/>
              </w:sdtPr>
              <w:sdtContent>
                <w:r>
                  <w:rPr>
                    <w:rFonts w:ascii="MS Gothic" w:eastAsia="MS Gothic" w:hAnsi="MS Gothic" w:hint="eastAsia"/>
                    <w:color w:val="000000"/>
                  </w:rPr>
                  <w:t>☐</w:t>
                </w:r>
              </w:sdtContent>
            </w:sdt>
            <w:r>
              <w:rPr>
                <w:rFonts w:ascii="Times New Roman" w:hAnsi="Times New Roman"/>
                <w:color w:val="000000"/>
              </w:rPr>
              <w:t xml:space="preserve"> nie dotyczy</w:t>
            </w:r>
          </w:p>
        </w:tc>
      </w:tr>
      <w:tr w:rsidR="002E484F" w:rsidRPr="008B4FE6" w:rsidTr="00676C8D">
        <w:trPr>
          <w:gridAfter w:val="1"/>
          <w:wAfter w:w="10" w:type="dxa"/>
          <w:trHeight w:val="1245"/>
        </w:trPr>
        <w:tc>
          <w:tcPr>
            <w:tcW w:w="5111" w:type="dxa"/>
            <w:gridSpan w:val="12"/>
            <w:shd w:val="clear" w:color="auto" w:fill="FFFFFF"/>
          </w:tcPr>
          <w:p w:rsidR="002E484F" w:rsidRPr="008B4FE6" w:rsidRDefault="002E484F"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rsidR="002E484F" w:rsidRPr="008B4FE6" w:rsidRDefault="002E484F"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zmniejszenie liczby procedur</w:t>
            </w:r>
          </w:p>
          <w:p w:rsidR="002E484F" w:rsidRDefault="002E484F"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rsidR="002E484F" w:rsidRPr="008B4FE6" w:rsidRDefault="002E484F" w:rsidP="007415D0">
            <w:pPr>
              <w:rPr>
                <w:rFonts w:ascii="Times New Roman" w:hAnsi="Times New Roman"/>
                <w:b/>
                <w:color w:val="000000"/>
                <w:spacing w:val="-2"/>
              </w:rPr>
            </w:pPr>
            <w:sdt>
              <w:sdtPr>
                <w:rPr>
                  <w:rFonts w:ascii="Times New Roman" w:hAnsi="Times New Roman"/>
                  <w:color w:val="000000"/>
                  <w:spacing w:val="-2"/>
                </w:rPr>
                <w:id w:val="2112540246"/>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Pr>
                <w:rFonts w:ascii="Times New Roman" w:hAnsi="Times New Roman"/>
                <w:color w:val="000000"/>
              </w:rPr>
              <w:t>…</w:t>
            </w:r>
          </w:p>
        </w:tc>
        <w:tc>
          <w:tcPr>
            <w:tcW w:w="5826" w:type="dxa"/>
            <w:gridSpan w:val="17"/>
            <w:shd w:val="clear" w:color="auto" w:fill="FFFFFF"/>
          </w:tcPr>
          <w:p w:rsidR="002E484F" w:rsidRPr="008B4FE6" w:rsidRDefault="002E484F"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zwiększenie liczby dokumentów</w:t>
            </w:r>
          </w:p>
          <w:p w:rsidR="002E484F" w:rsidRPr="008B4FE6" w:rsidRDefault="002E484F" w:rsidP="00AE6CF8">
            <w:pPr>
              <w:spacing w:line="240" w:lineRule="auto"/>
              <w:rPr>
                <w:rFonts w:ascii="Times New Roman" w:hAnsi="Times New Roman"/>
                <w:color w:val="000000"/>
                <w:spacing w:val="-2"/>
              </w:rPr>
            </w:pPr>
            <w:sdt>
              <w:sdtPr>
                <w:rPr>
                  <w:rFonts w:ascii="Times New Roman" w:hAnsi="Times New Roman"/>
                  <w:color w:val="000000"/>
                </w:rPr>
                <w:id w:val="762415844"/>
              </w:sdtPr>
              <w:sdtContent>
                <w:r>
                  <w:rPr>
                    <w:rFonts w:ascii="MS Gothic" w:eastAsia="MS Gothic" w:hAnsi="MS Gothic" w:hint="eastAsia"/>
                    <w:color w:val="000000"/>
                  </w:rPr>
                  <w:t>☐</w:t>
                </w:r>
              </w:sdtContent>
            </w:sdt>
            <w:r>
              <w:rPr>
                <w:rFonts w:ascii="Times New Roman" w:hAnsi="Times New Roman"/>
                <w:color w:val="000000"/>
              </w:rPr>
              <w:t xml:space="preserve"> </w:t>
            </w:r>
            <w:r w:rsidRPr="008B4FE6">
              <w:rPr>
                <w:rFonts w:ascii="Times New Roman" w:hAnsi="Times New Roman"/>
                <w:color w:val="000000"/>
                <w:spacing w:val="-2"/>
              </w:rPr>
              <w:t>zwiększenie liczby procedur</w:t>
            </w:r>
          </w:p>
          <w:p w:rsidR="002E484F" w:rsidRPr="008B4FE6" w:rsidRDefault="002E484F" w:rsidP="00AE6CF8">
            <w:pPr>
              <w:spacing w:line="240" w:lineRule="auto"/>
              <w:rPr>
                <w:rFonts w:ascii="Times New Roman" w:hAnsi="Times New Roman"/>
                <w:color w:val="000000"/>
                <w:spacing w:val="-2"/>
              </w:rPr>
            </w:pPr>
            <w:sdt>
              <w:sdtPr>
                <w:rPr>
                  <w:rFonts w:ascii="Times New Roman" w:hAnsi="Times New Roman"/>
                  <w:color w:val="000000"/>
                  <w:spacing w:val="-2"/>
                </w:rPr>
                <w:id w:val="-357036351"/>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2E484F" w:rsidRPr="008B4FE6" w:rsidRDefault="002E484F" w:rsidP="00AE6CF8">
            <w:pPr>
              <w:spacing w:line="240" w:lineRule="auto"/>
              <w:rPr>
                <w:rFonts w:ascii="Times New Roman" w:hAnsi="Times New Roman"/>
                <w:color w:val="000000"/>
              </w:rPr>
            </w:pPr>
            <w:sdt>
              <w:sdtPr>
                <w:rPr>
                  <w:rFonts w:ascii="Times New Roman" w:hAnsi="Times New Roman"/>
                  <w:color w:val="000000"/>
                  <w:spacing w:val="-2"/>
                </w:rPr>
                <w:id w:val="1149557140"/>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Pr>
                <w:rFonts w:ascii="Times New Roman" w:hAnsi="Times New Roman"/>
                <w:color w:val="000000"/>
              </w:rPr>
              <w:t>…</w:t>
            </w:r>
          </w:p>
          <w:p w:rsidR="002E484F" w:rsidRPr="008B4FE6" w:rsidRDefault="002E484F" w:rsidP="00AE6CF8">
            <w:pPr>
              <w:spacing w:line="240" w:lineRule="auto"/>
              <w:rPr>
                <w:rFonts w:ascii="Times New Roman" w:hAnsi="Times New Roman"/>
                <w:color w:val="000000"/>
              </w:rPr>
            </w:pPr>
          </w:p>
        </w:tc>
      </w:tr>
      <w:tr w:rsidR="002E484F" w:rsidRPr="008B4FE6" w:rsidTr="00676C8D">
        <w:trPr>
          <w:gridAfter w:val="1"/>
          <w:wAfter w:w="10" w:type="dxa"/>
          <w:trHeight w:val="870"/>
        </w:trPr>
        <w:tc>
          <w:tcPr>
            <w:tcW w:w="5111" w:type="dxa"/>
            <w:gridSpan w:val="12"/>
            <w:shd w:val="clear" w:color="auto" w:fill="FFFFFF"/>
          </w:tcPr>
          <w:p w:rsidR="002E484F" w:rsidRPr="008B4FE6" w:rsidRDefault="002E484F"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2E484F" w:rsidRDefault="002E484F" w:rsidP="00BF0DA2">
            <w:pPr>
              <w:spacing w:line="240" w:lineRule="auto"/>
              <w:rPr>
                <w:rFonts w:ascii="Times New Roman" w:hAnsi="Times New Roman"/>
                <w:color w:val="000000"/>
              </w:rPr>
            </w:pPr>
            <w:sdt>
              <w:sdtPr>
                <w:rPr>
                  <w:rFonts w:ascii="Times New Roman" w:hAnsi="Times New Roman"/>
                  <w:color w:val="000000"/>
                </w:rPr>
                <w:id w:val="297268939"/>
              </w:sdtPr>
              <w:sdtContent>
                <w:r>
                  <w:rPr>
                    <w:rFonts w:ascii="MS Gothic" w:eastAsia="MS Gothic" w:hAnsi="MS Gothic" w:hint="eastAsia"/>
                    <w:color w:val="000000"/>
                  </w:rPr>
                  <w:t>☐</w:t>
                </w:r>
              </w:sdtContent>
            </w:sdt>
            <w:r>
              <w:rPr>
                <w:rFonts w:ascii="Times New Roman" w:hAnsi="Times New Roman"/>
                <w:color w:val="000000"/>
              </w:rPr>
              <w:t xml:space="preserve"> tak</w:t>
            </w:r>
          </w:p>
          <w:p w:rsidR="002E484F" w:rsidRDefault="002E484F" w:rsidP="00BF0DA2">
            <w:pPr>
              <w:spacing w:line="240" w:lineRule="auto"/>
              <w:rPr>
                <w:rFonts w:ascii="Times New Roman" w:hAnsi="Times New Roman"/>
                <w:color w:val="000000"/>
              </w:rPr>
            </w:pPr>
            <w:sdt>
              <w:sdtPr>
                <w:rPr>
                  <w:rFonts w:ascii="Times New Roman" w:hAnsi="Times New Roman"/>
                  <w:color w:val="000000"/>
                </w:rPr>
                <w:id w:val="-1887021666"/>
              </w:sdtPr>
              <w:sdtContent>
                <w:r>
                  <w:rPr>
                    <w:rFonts w:ascii="MS Gothic" w:eastAsia="MS Gothic" w:hAnsi="MS Gothic" w:hint="eastAsia"/>
                    <w:color w:val="000000"/>
                  </w:rPr>
                  <w:t>☐</w:t>
                </w:r>
              </w:sdtContent>
            </w:sdt>
            <w:r>
              <w:rPr>
                <w:rFonts w:ascii="Times New Roman" w:hAnsi="Times New Roman"/>
                <w:color w:val="000000"/>
              </w:rPr>
              <w:t xml:space="preserve"> nie</w:t>
            </w:r>
          </w:p>
          <w:p w:rsidR="002E484F" w:rsidRDefault="002E484F" w:rsidP="00BF0DA2">
            <w:pPr>
              <w:spacing w:line="240" w:lineRule="auto"/>
              <w:rPr>
                <w:rFonts w:ascii="Times New Roman" w:hAnsi="Times New Roman"/>
                <w:color w:val="000000"/>
              </w:rPr>
            </w:pPr>
            <w:sdt>
              <w:sdtPr>
                <w:rPr>
                  <w:rFonts w:ascii="Times New Roman" w:hAnsi="Times New Roman"/>
                  <w:color w:val="000000"/>
                </w:rPr>
                <w:id w:val="1904862519"/>
              </w:sdtPr>
              <w:sdtContent>
                <w:r>
                  <w:rPr>
                    <w:rFonts w:ascii="MS Gothic" w:eastAsia="MS Gothic" w:hAnsi="MS Gothic" w:hint="eastAsia"/>
                    <w:color w:val="000000"/>
                  </w:rPr>
                  <w:t>☐</w:t>
                </w:r>
              </w:sdtContent>
            </w:sdt>
            <w:r>
              <w:rPr>
                <w:rFonts w:ascii="Times New Roman" w:hAnsi="Times New Roman"/>
                <w:color w:val="000000"/>
              </w:rPr>
              <w:t xml:space="preserve"> nie dotyczy</w:t>
            </w:r>
          </w:p>
          <w:p w:rsidR="002E484F" w:rsidRPr="008B4FE6" w:rsidRDefault="002E484F" w:rsidP="00BF0DA2">
            <w:pPr>
              <w:spacing w:line="240" w:lineRule="auto"/>
              <w:rPr>
                <w:rFonts w:ascii="Times New Roman" w:hAnsi="Times New Roman"/>
                <w:color w:val="000000"/>
              </w:rPr>
            </w:pPr>
          </w:p>
        </w:tc>
      </w:tr>
      <w:tr w:rsidR="002E484F" w:rsidRPr="008B4FE6" w:rsidTr="00676C8D">
        <w:trPr>
          <w:gridAfter w:val="1"/>
          <w:wAfter w:w="10" w:type="dxa"/>
          <w:trHeight w:val="630"/>
        </w:trPr>
        <w:tc>
          <w:tcPr>
            <w:tcW w:w="10937" w:type="dxa"/>
            <w:gridSpan w:val="29"/>
            <w:shd w:val="clear" w:color="auto" w:fill="FFFFFF"/>
          </w:tcPr>
          <w:p w:rsidR="002E484F" w:rsidRDefault="002E484F" w:rsidP="00B37C80">
            <w:pPr>
              <w:spacing w:line="240" w:lineRule="auto"/>
              <w:jc w:val="both"/>
              <w:rPr>
                <w:rFonts w:ascii="Times New Roman" w:hAnsi="Times New Roman"/>
                <w:color w:val="000000"/>
              </w:rPr>
            </w:pPr>
            <w:r>
              <w:rPr>
                <w:rFonts w:ascii="Times New Roman" w:hAnsi="Times New Roman"/>
                <w:color w:val="000000"/>
              </w:rPr>
              <w:t>Komentarz</w:t>
            </w:r>
          </w:p>
          <w:p w:rsidR="002E484F" w:rsidRDefault="002E484F" w:rsidP="00B37C80">
            <w:pPr>
              <w:jc w:val="both"/>
              <w:rPr>
                <w:rFonts w:ascii="Times New Roman" w:hAnsi="Times New Roman"/>
                <w:color w:val="000000"/>
              </w:rPr>
            </w:pPr>
          </w:p>
          <w:p w:rsidR="002E484F" w:rsidRPr="008B4FE6" w:rsidRDefault="002E484F" w:rsidP="00B37C80">
            <w:pPr>
              <w:jc w:val="both"/>
              <w:rPr>
                <w:rFonts w:ascii="Times New Roman" w:hAnsi="Times New Roman"/>
                <w:color w:val="000000"/>
              </w:rPr>
            </w:pPr>
          </w:p>
        </w:tc>
      </w:tr>
      <w:tr w:rsidR="002E484F" w:rsidRPr="008B4FE6" w:rsidTr="00676C8D">
        <w:trPr>
          <w:gridAfter w:val="1"/>
          <w:wAfter w:w="10" w:type="dxa"/>
          <w:trHeight w:val="142"/>
        </w:trPr>
        <w:tc>
          <w:tcPr>
            <w:tcW w:w="10937" w:type="dxa"/>
            <w:gridSpan w:val="29"/>
            <w:shd w:val="clear" w:color="auto" w:fill="99CCFF"/>
          </w:tcPr>
          <w:p w:rsidR="002E484F" w:rsidRPr="008B4FE6" w:rsidRDefault="002E484F" w:rsidP="002E484F">
            <w:pPr>
              <w:numPr>
                <w:ilvl w:val="0"/>
                <w:numId w:val="10"/>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E484F" w:rsidRPr="008B4FE6" w:rsidTr="00676C8D">
        <w:trPr>
          <w:gridAfter w:val="1"/>
          <w:wAfter w:w="10" w:type="dxa"/>
          <w:trHeight w:val="142"/>
        </w:trPr>
        <w:tc>
          <w:tcPr>
            <w:tcW w:w="10937" w:type="dxa"/>
            <w:gridSpan w:val="29"/>
            <w:shd w:val="clear" w:color="auto" w:fill="auto"/>
          </w:tcPr>
          <w:p w:rsidR="002E484F" w:rsidRPr="008B4FE6" w:rsidRDefault="002E484F" w:rsidP="00B37C80">
            <w:pPr>
              <w:spacing w:line="240" w:lineRule="auto"/>
              <w:jc w:val="both"/>
              <w:rPr>
                <w:rFonts w:ascii="Times New Roman" w:hAnsi="Times New Roman"/>
                <w:color w:val="000000"/>
              </w:rPr>
            </w:pPr>
            <w:r>
              <w:rPr>
                <w:rFonts w:ascii="Times New Roman" w:hAnsi="Times New Roman"/>
                <w:color w:val="000000"/>
              </w:rPr>
              <w:t xml:space="preserve">Wejście w życie projektowanych zmian spowoduje konieczność wyszkolenia dodatkowo ponad 1000 nowych maszynistów. </w:t>
            </w:r>
          </w:p>
          <w:p w:rsidR="002E484F" w:rsidRPr="008B4FE6" w:rsidRDefault="002E484F" w:rsidP="00B37C80">
            <w:pPr>
              <w:spacing w:line="240" w:lineRule="auto"/>
              <w:jc w:val="both"/>
              <w:rPr>
                <w:rFonts w:ascii="Times New Roman" w:hAnsi="Times New Roman"/>
                <w:color w:val="000000"/>
              </w:rPr>
            </w:pPr>
          </w:p>
        </w:tc>
      </w:tr>
      <w:tr w:rsidR="002E484F" w:rsidRPr="008B4FE6" w:rsidTr="00676C8D">
        <w:trPr>
          <w:gridAfter w:val="1"/>
          <w:wAfter w:w="10" w:type="dxa"/>
          <w:trHeight w:val="142"/>
        </w:trPr>
        <w:tc>
          <w:tcPr>
            <w:tcW w:w="10937" w:type="dxa"/>
            <w:gridSpan w:val="29"/>
            <w:shd w:val="clear" w:color="auto" w:fill="99CCFF"/>
          </w:tcPr>
          <w:p w:rsidR="002E484F" w:rsidRPr="008B4FE6" w:rsidRDefault="002E484F" w:rsidP="002E484F">
            <w:pPr>
              <w:numPr>
                <w:ilvl w:val="0"/>
                <w:numId w:val="10"/>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Wpływ na pozostałe obszary</w:t>
            </w:r>
          </w:p>
        </w:tc>
      </w:tr>
      <w:tr w:rsidR="002E484F" w:rsidRPr="008B4FE6" w:rsidTr="00676C8D">
        <w:trPr>
          <w:gridAfter w:val="1"/>
          <w:wAfter w:w="10" w:type="dxa"/>
          <w:trHeight w:val="1031"/>
        </w:trPr>
        <w:tc>
          <w:tcPr>
            <w:tcW w:w="3547" w:type="dxa"/>
            <w:gridSpan w:val="5"/>
            <w:shd w:val="clear" w:color="auto" w:fill="FFFFFF"/>
          </w:tcPr>
          <w:p w:rsidR="002E484F" w:rsidRPr="008B4FE6" w:rsidRDefault="002E484F" w:rsidP="00254DED">
            <w:pPr>
              <w:spacing w:line="240" w:lineRule="auto"/>
              <w:rPr>
                <w:rFonts w:ascii="Times New Roman" w:hAnsi="Times New Roman"/>
                <w:color w:val="000000"/>
              </w:rPr>
            </w:pPr>
          </w:p>
          <w:p w:rsidR="002E484F" w:rsidRPr="008B4FE6" w:rsidRDefault="002E484F" w:rsidP="00254DED">
            <w:pPr>
              <w:spacing w:line="240" w:lineRule="auto"/>
              <w:rPr>
                <w:rFonts w:ascii="Times New Roman" w:hAnsi="Times New Roman"/>
                <w:color w:val="000000"/>
                <w:spacing w:val="-2"/>
              </w:rPr>
            </w:pPr>
            <w:sdt>
              <w:sdtPr>
                <w:rPr>
                  <w:rFonts w:ascii="Times New Roman" w:hAnsi="Times New Roman"/>
                  <w:color w:val="000000"/>
                </w:rPr>
                <w:id w:val="365952688"/>
              </w:sdtPr>
              <w:sdtContent>
                <w:r>
                  <w:rPr>
                    <w:rFonts w:ascii="MS Gothic" w:eastAsia="MS Gothic" w:hAnsi="MS Gothic" w:hint="eastAsia"/>
                    <w:color w:val="000000"/>
                  </w:rPr>
                  <w:t>☐</w:t>
                </w:r>
              </w:sdtContent>
            </w:sdt>
            <w:r>
              <w:rPr>
                <w:rFonts w:ascii="Times New Roman" w:hAnsi="Times New Roman"/>
                <w:color w:val="000000"/>
              </w:rPr>
              <w:t xml:space="preserve"> </w:t>
            </w:r>
            <w:r w:rsidRPr="008B4FE6">
              <w:rPr>
                <w:rFonts w:ascii="Times New Roman" w:hAnsi="Times New Roman"/>
                <w:color w:val="000000"/>
                <w:spacing w:val="-2"/>
              </w:rPr>
              <w:t>środowisko naturalne</w:t>
            </w:r>
          </w:p>
          <w:p w:rsidR="002E484F" w:rsidRDefault="002E484F" w:rsidP="006A701A">
            <w:pPr>
              <w:spacing w:line="240" w:lineRule="auto"/>
              <w:rPr>
                <w:rFonts w:ascii="Times New Roman" w:hAnsi="Times New Roman"/>
                <w:color w:val="000000"/>
              </w:rPr>
            </w:pPr>
            <w:sdt>
              <w:sdtPr>
                <w:rPr>
                  <w:rFonts w:ascii="Times New Roman" w:hAnsi="Times New Roman"/>
                  <w:color w:val="000000"/>
                </w:rPr>
                <w:id w:val="-1888785328"/>
              </w:sdtPr>
              <w:sdtContent>
                <w:r>
                  <w:rPr>
                    <w:rFonts w:ascii="MS Gothic" w:eastAsia="MS Gothic" w:hAnsi="MS Gothic" w:hint="eastAsia"/>
                    <w:color w:val="000000"/>
                  </w:rPr>
                  <w:t>☐</w:t>
                </w:r>
              </w:sdtContent>
            </w:sdt>
            <w:r>
              <w:rPr>
                <w:rFonts w:ascii="Times New Roman" w:hAnsi="Times New Roman"/>
                <w:color w:val="000000"/>
              </w:rPr>
              <w:t xml:space="preserve"> </w:t>
            </w:r>
            <w:r w:rsidRPr="008B4FE6">
              <w:rPr>
                <w:rFonts w:ascii="Times New Roman" w:hAnsi="Times New Roman"/>
                <w:color w:val="000000"/>
              </w:rPr>
              <w:t>sytuacja i rozwój regionalny</w:t>
            </w:r>
          </w:p>
          <w:p w:rsidR="002E484F" w:rsidRPr="008B4FE6" w:rsidRDefault="002E484F" w:rsidP="007415D0">
            <w:pPr>
              <w:spacing w:line="240" w:lineRule="auto"/>
              <w:rPr>
                <w:rFonts w:ascii="Times New Roman" w:hAnsi="Times New Roman"/>
                <w:color w:val="000000"/>
                <w:spacing w:val="-2"/>
              </w:rPr>
            </w:pPr>
            <w:sdt>
              <w:sdtPr>
                <w:rPr>
                  <w:rFonts w:ascii="Times New Roman" w:hAnsi="Times New Roman"/>
                  <w:color w:val="000000"/>
                  <w:spacing w:val="-2"/>
                </w:rPr>
                <w:id w:val="366884454"/>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 xml:space="preserve">inne: </w:t>
            </w:r>
            <w:r>
              <w:rPr>
                <w:rFonts w:ascii="Times New Roman" w:hAnsi="Times New Roman"/>
                <w:color w:val="000000"/>
              </w:rPr>
              <w:t>…</w:t>
            </w:r>
          </w:p>
        </w:tc>
        <w:tc>
          <w:tcPr>
            <w:tcW w:w="3687" w:type="dxa"/>
            <w:gridSpan w:val="15"/>
            <w:shd w:val="clear" w:color="auto" w:fill="FFFFFF"/>
          </w:tcPr>
          <w:p w:rsidR="002E484F" w:rsidRPr="008B4FE6" w:rsidRDefault="002E484F" w:rsidP="00254DED">
            <w:pPr>
              <w:spacing w:line="240" w:lineRule="auto"/>
              <w:rPr>
                <w:rFonts w:ascii="Times New Roman" w:hAnsi="Times New Roman"/>
                <w:color w:val="000000"/>
              </w:rPr>
            </w:pPr>
          </w:p>
          <w:p w:rsidR="002E484F" w:rsidRPr="008B4FE6" w:rsidRDefault="002E484F"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demografia</w:t>
            </w:r>
          </w:p>
          <w:p w:rsidR="002E484F" w:rsidRPr="008B4FE6" w:rsidRDefault="002E484F" w:rsidP="006A701A">
            <w:pPr>
              <w:spacing w:line="240" w:lineRule="auto"/>
              <w:rPr>
                <w:rFonts w:ascii="Times New Roman" w:hAnsi="Times New Roman"/>
                <w:color w:val="000000"/>
              </w:rPr>
            </w:pPr>
            <w:sdt>
              <w:sdtPr>
                <w:rPr>
                  <w:rFonts w:ascii="Times New Roman" w:hAnsi="Times New Roman"/>
                  <w:color w:val="000000"/>
                </w:rPr>
                <w:id w:val="1090503991"/>
              </w:sdtPr>
              <w:sdtContent>
                <w:r>
                  <w:rPr>
                    <w:rFonts w:ascii="MS Gothic" w:eastAsia="MS Gothic" w:hAnsi="MS Gothic" w:hint="eastAsia"/>
                    <w:color w:val="000000"/>
                  </w:rPr>
                  <w:t>☐</w:t>
                </w:r>
              </w:sdtContent>
            </w:sdt>
            <w:r>
              <w:rPr>
                <w:rFonts w:ascii="Times New Roman" w:hAnsi="Times New Roman"/>
                <w:color w:val="000000"/>
              </w:rPr>
              <w:t xml:space="preserve"> mienie państwowe</w:t>
            </w:r>
          </w:p>
        </w:tc>
        <w:tc>
          <w:tcPr>
            <w:tcW w:w="3703" w:type="dxa"/>
            <w:gridSpan w:val="9"/>
            <w:shd w:val="clear" w:color="auto" w:fill="FFFFFF"/>
          </w:tcPr>
          <w:p w:rsidR="002E484F" w:rsidRPr="008B4FE6" w:rsidRDefault="002E484F" w:rsidP="006A701A">
            <w:pPr>
              <w:spacing w:line="240" w:lineRule="auto"/>
              <w:rPr>
                <w:rFonts w:ascii="Times New Roman" w:hAnsi="Times New Roman"/>
                <w:color w:val="000000"/>
              </w:rPr>
            </w:pPr>
          </w:p>
          <w:p w:rsidR="002E484F" w:rsidRDefault="002E484F"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w:t>
            </w:r>
            <w:r w:rsidRPr="008B4FE6">
              <w:rPr>
                <w:rFonts w:ascii="Times New Roman" w:hAnsi="Times New Roman"/>
                <w:color w:val="000000"/>
                <w:spacing w:val="-2"/>
              </w:rPr>
              <w:t>informatyzacja</w:t>
            </w:r>
          </w:p>
          <w:p w:rsidR="002E484F" w:rsidRPr="008B4FE6" w:rsidRDefault="002E484F" w:rsidP="006A701A">
            <w:pPr>
              <w:spacing w:line="240" w:lineRule="auto"/>
              <w:rPr>
                <w:rFonts w:ascii="Times New Roman" w:hAnsi="Times New Roman"/>
                <w:color w:val="000000"/>
              </w:rPr>
            </w:pPr>
            <w:sdt>
              <w:sdtPr>
                <w:rPr>
                  <w:rFonts w:ascii="Times New Roman" w:hAnsi="Times New Roman"/>
                  <w:color w:val="000000"/>
                  <w:spacing w:val="-2"/>
                </w:rPr>
                <w:id w:val="-170105530"/>
              </w:sdtPr>
              <w:sdtContent>
                <w:r>
                  <w:rPr>
                    <w:rFonts w:ascii="MS Gothic" w:eastAsia="MS Gothic" w:hAnsi="MS Gothic" w:hint="eastAsia"/>
                    <w:color w:val="000000"/>
                    <w:spacing w:val="-2"/>
                  </w:rPr>
                  <w:t>☐</w:t>
                </w:r>
              </w:sdtContent>
            </w:sdt>
            <w:r>
              <w:rPr>
                <w:rFonts w:ascii="Times New Roman" w:hAnsi="Times New Roman"/>
                <w:color w:val="000000"/>
                <w:spacing w:val="-2"/>
              </w:rPr>
              <w:t xml:space="preserve"> zdrowie</w:t>
            </w:r>
          </w:p>
        </w:tc>
      </w:tr>
      <w:tr w:rsidR="002E484F" w:rsidRPr="008B4FE6" w:rsidTr="00676C8D">
        <w:trPr>
          <w:gridAfter w:val="1"/>
          <w:wAfter w:w="10" w:type="dxa"/>
          <w:trHeight w:val="712"/>
        </w:trPr>
        <w:tc>
          <w:tcPr>
            <w:tcW w:w="2243" w:type="dxa"/>
            <w:gridSpan w:val="2"/>
            <w:shd w:val="clear" w:color="auto" w:fill="FFFFFF"/>
            <w:vAlign w:val="center"/>
          </w:tcPr>
          <w:p w:rsidR="002E484F" w:rsidRPr="008B4FE6" w:rsidRDefault="002E484F"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2E484F" w:rsidRPr="008B4FE6" w:rsidRDefault="002E484F" w:rsidP="00B37C80">
            <w:pPr>
              <w:spacing w:line="240" w:lineRule="auto"/>
              <w:jc w:val="both"/>
              <w:rPr>
                <w:rFonts w:ascii="Times New Roman" w:hAnsi="Times New Roman"/>
                <w:color w:val="000000"/>
                <w:spacing w:val="-2"/>
              </w:rPr>
            </w:pPr>
          </w:p>
          <w:p w:rsidR="002E484F" w:rsidRPr="008B4FE6" w:rsidRDefault="002E484F" w:rsidP="00B37C80">
            <w:pPr>
              <w:spacing w:line="240" w:lineRule="auto"/>
              <w:jc w:val="both"/>
              <w:rPr>
                <w:rFonts w:ascii="Times New Roman" w:hAnsi="Times New Roman"/>
                <w:color w:val="000000"/>
                <w:spacing w:val="-2"/>
              </w:rPr>
            </w:pPr>
          </w:p>
          <w:p w:rsidR="002E484F" w:rsidRPr="008B4FE6" w:rsidRDefault="002E484F" w:rsidP="00B37C80">
            <w:pPr>
              <w:spacing w:line="240" w:lineRule="auto"/>
              <w:jc w:val="both"/>
              <w:rPr>
                <w:rFonts w:ascii="Times New Roman" w:hAnsi="Times New Roman"/>
                <w:color w:val="000000"/>
                <w:spacing w:val="-2"/>
              </w:rPr>
            </w:pPr>
          </w:p>
          <w:p w:rsidR="002E484F" w:rsidRPr="008B4FE6" w:rsidRDefault="002E484F" w:rsidP="00B37C80">
            <w:pPr>
              <w:spacing w:line="240" w:lineRule="auto"/>
              <w:jc w:val="both"/>
              <w:rPr>
                <w:rFonts w:ascii="Times New Roman" w:hAnsi="Times New Roman"/>
                <w:color w:val="000000"/>
                <w:spacing w:val="-2"/>
              </w:rPr>
            </w:pPr>
          </w:p>
        </w:tc>
      </w:tr>
      <w:tr w:rsidR="002E484F" w:rsidRPr="008B4FE6" w:rsidTr="00676C8D">
        <w:trPr>
          <w:gridAfter w:val="1"/>
          <w:wAfter w:w="10" w:type="dxa"/>
          <w:trHeight w:val="142"/>
        </w:trPr>
        <w:tc>
          <w:tcPr>
            <w:tcW w:w="10937" w:type="dxa"/>
            <w:gridSpan w:val="29"/>
            <w:shd w:val="clear" w:color="auto" w:fill="99CCFF"/>
          </w:tcPr>
          <w:p w:rsidR="002E484F" w:rsidRPr="00627221" w:rsidRDefault="002E484F" w:rsidP="002E484F">
            <w:pPr>
              <w:numPr>
                <w:ilvl w:val="0"/>
                <w:numId w:val="10"/>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2E484F" w:rsidRPr="008B4FE6" w:rsidTr="00676C8D">
        <w:trPr>
          <w:gridAfter w:val="1"/>
          <w:wAfter w:w="10" w:type="dxa"/>
          <w:trHeight w:val="142"/>
        </w:trPr>
        <w:tc>
          <w:tcPr>
            <w:tcW w:w="10937" w:type="dxa"/>
            <w:gridSpan w:val="29"/>
            <w:shd w:val="clear" w:color="auto" w:fill="FFFFFF"/>
          </w:tcPr>
          <w:p w:rsidR="002E484F" w:rsidRPr="00665030" w:rsidRDefault="002E484F" w:rsidP="006D7B28">
            <w:pPr>
              <w:spacing w:line="240" w:lineRule="auto"/>
              <w:jc w:val="both"/>
              <w:rPr>
                <w:rFonts w:ascii="Times New Roman" w:hAnsi="Times New Roman"/>
                <w:spacing w:val="-2"/>
              </w:rPr>
            </w:pPr>
            <w:r w:rsidRPr="00665030">
              <w:rPr>
                <w:rFonts w:ascii="Times New Roman" w:hAnsi="Times New Roman"/>
                <w:spacing w:val="-2"/>
              </w:rPr>
              <w:t>Wzmocnienie kadrowe i kompetencyjne Urzędu Transportu Kolejowego</w:t>
            </w:r>
            <w:r>
              <w:rPr>
                <w:rFonts w:ascii="Times New Roman" w:hAnsi="Times New Roman"/>
                <w:spacing w:val="-2"/>
              </w:rPr>
              <w:t xml:space="preserve"> w związku z nowymi zadaniami w 2019</w:t>
            </w:r>
            <w:r w:rsidRPr="00665030">
              <w:rPr>
                <w:rFonts w:ascii="Times New Roman" w:hAnsi="Times New Roman"/>
                <w:spacing w:val="-2"/>
              </w:rPr>
              <w:t xml:space="preserve"> r.</w:t>
            </w:r>
          </w:p>
          <w:p w:rsidR="002E484F" w:rsidRPr="00665030" w:rsidRDefault="002E484F" w:rsidP="006D7B28">
            <w:pPr>
              <w:spacing w:line="240" w:lineRule="auto"/>
              <w:jc w:val="both"/>
              <w:rPr>
                <w:rFonts w:ascii="Times New Roman" w:hAnsi="Times New Roman"/>
                <w:spacing w:val="-2"/>
              </w:rPr>
            </w:pPr>
            <w:r w:rsidRPr="00665030">
              <w:rPr>
                <w:rFonts w:ascii="Times New Roman" w:hAnsi="Times New Roman"/>
                <w:spacing w:val="-2"/>
              </w:rPr>
              <w:t>Ograniczenie przypadków naruszania norm czasu p</w:t>
            </w:r>
            <w:r>
              <w:rPr>
                <w:rFonts w:ascii="Times New Roman" w:hAnsi="Times New Roman"/>
                <w:spacing w:val="-2"/>
              </w:rPr>
              <w:t xml:space="preserve">racy przez maszynistów po wejściu w życie ustawy o czasie pracy maszynistów. </w:t>
            </w:r>
          </w:p>
          <w:p w:rsidR="002E484F" w:rsidRPr="00B37C80" w:rsidRDefault="002E484F" w:rsidP="00B37C80">
            <w:pPr>
              <w:spacing w:line="240" w:lineRule="auto"/>
              <w:jc w:val="both"/>
              <w:rPr>
                <w:rFonts w:ascii="Times New Roman" w:hAnsi="Times New Roman"/>
                <w:spacing w:val="-2"/>
              </w:rPr>
            </w:pPr>
          </w:p>
        </w:tc>
      </w:tr>
      <w:tr w:rsidR="002E484F" w:rsidRPr="008B4FE6" w:rsidTr="00676C8D">
        <w:trPr>
          <w:gridAfter w:val="1"/>
          <w:wAfter w:w="10" w:type="dxa"/>
          <w:trHeight w:val="142"/>
        </w:trPr>
        <w:tc>
          <w:tcPr>
            <w:tcW w:w="10937" w:type="dxa"/>
            <w:gridSpan w:val="29"/>
            <w:shd w:val="clear" w:color="auto" w:fill="99CCFF"/>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E484F" w:rsidRPr="008B4FE6" w:rsidTr="00676C8D">
        <w:trPr>
          <w:gridAfter w:val="1"/>
          <w:wAfter w:w="10" w:type="dxa"/>
          <w:trHeight w:val="142"/>
        </w:trPr>
        <w:tc>
          <w:tcPr>
            <w:tcW w:w="10937" w:type="dxa"/>
            <w:gridSpan w:val="29"/>
            <w:shd w:val="clear" w:color="auto" w:fill="FFFFFF"/>
          </w:tcPr>
          <w:p w:rsidR="002E484F" w:rsidRPr="00665030" w:rsidRDefault="002E484F" w:rsidP="00792EF7">
            <w:pPr>
              <w:spacing w:line="240" w:lineRule="auto"/>
              <w:jc w:val="both"/>
              <w:rPr>
                <w:rFonts w:ascii="Times New Roman" w:hAnsi="Times New Roman"/>
                <w:spacing w:val="-2"/>
              </w:rPr>
            </w:pPr>
            <w:r w:rsidRPr="00665030">
              <w:rPr>
                <w:rFonts w:ascii="Times New Roman" w:hAnsi="Times New Roman"/>
                <w:spacing w:val="-2"/>
              </w:rPr>
              <w:t>Nie rzadziej niż raz na 3 lata</w:t>
            </w:r>
            <w:r>
              <w:rPr>
                <w:rFonts w:ascii="Times New Roman" w:hAnsi="Times New Roman"/>
                <w:spacing w:val="-2"/>
              </w:rPr>
              <w:t xml:space="preserve"> po wejściu w życie ustawy o czasie pracy maszynistów</w:t>
            </w:r>
            <w:r w:rsidRPr="00665030">
              <w:rPr>
                <w:rFonts w:ascii="Times New Roman" w:hAnsi="Times New Roman"/>
                <w:spacing w:val="-2"/>
              </w:rPr>
              <w:t xml:space="preserve"> M</w:t>
            </w:r>
            <w:r>
              <w:rPr>
                <w:rFonts w:ascii="Times New Roman" w:hAnsi="Times New Roman"/>
                <w:spacing w:val="-2"/>
              </w:rPr>
              <w:t>inister Infrastruktury</w:t>
            </w:r>
            <w:r w:rsidRPr="00665030">
              <w:rPr>
                <w:rFonts w:ascii="Times New Roman" w:hAnsi="Times New Roman"/>
                <w:spacing w:val="-2"/>
              </w:rPr>
              <w:t xml:space="preserve"> będzie  dokonywał oceny funkcjonowania ustawy dotyczącej czasu pracy maszynistów, na podstawie następujących mierników: </w:t>
            </w:r>
          </w:p>
          <w:p w:rsidR="002E484F" w:rsidRPr="00665030" w:rsidRDefault="002E484F" w:rsidP="00792EF7">
            <w:pPr>
              <w:spacing w:line="240" w:lineRule="auto"/>
              <w:ind w:left="318" w:hanging="284"/>
              <w:jc w:val="both"/>
              <w:rPr>
                <w:rFonts w:ascii="Times New Roman" w:hAnsi="Times New Roman"/>
                <w:spacing w:val="-2"/>
              </w:rPr>
            </w:pPr>
            <w:r w:rsidRPr="00665030">
              <w:rPr>
                <w:rFonts w:ascii="Times New Roman" w:hAnsi="Times New Roman"/>
                <w:spacing w:val="-2"/>
              </w:rPr>
              <w:t>1) liczba zdarzeń kolejowych (poważnych wypadków, wypadków i incydentów), przy badaniu których stwierdzono nieprawidłowości do</w:t>
            </w:r>
            <w:r>
              <w:rPr>
                <w:rFonts w:ascii="Times New Roman" w:hAnsi="Times New Roman"/>
                <w:spacing w:val="-2"/>
              </w:rPr>
              <w:t>tyczące czasu pracy maszynistów;</w:t>
            </w:r>
          </w:p>
          <w:p w:rsidR="002E484F" w:rsidRPr="00665030" w:rsidRDefault="002E484F" w:rsidP="00792EF7">
            <w:pPr>
              <w:spacing w:line="240" w:lineRule="auto"/>
              <w:ind w:left="318" w:hanging="318"/>
              <w:jc w:val="both"/>
              <w:rPr>
                <w:rFonts w:ascii="Times New Roman" w:hAnsi="Times New Roman"/>
                <w:spacing w:val="-2"/>
              </w:rPr>
            </w:pPr>
            <w:r w:rsidRPr="00665030">
              <w:rPr>
                <w:rFonts w:ascii="Times New Roman" w:hAnsi="Times New Roman"/>
                <w:spacing w:val="-2"/>
              </w:rPr>
              <w:t>2) liczba nieprawidłowości dotyczących czasu pracy maszynistów stwierdzonych w toku kontroli</w:t>
            </w:r>
            <w:r>
              <w:rPr>
                <w:rFonts w:ascii="Times New Roman" w:hAnsi="Times New Roman"/>
                <w:spacing w:val="-2"/>
              </w:rPr>
              <w:t xml:space="preserve"> dokonywanych przez Prezesa UTK;</w:t>
            </w:r>
          </w:p>
          <w:p w:rsidR="002E484F" w:rsidRPr="00C81EE1" w:rsidRDefault="002E484F" w:rsidP="00B37C80">
            <w:pPr>
              <w:spacing w:line="240" w:lineRule="auto"/>
              <w:jc w:val="both"/>
              <w:rPr>
                <w:rFonts w:ascii="Times New Roman" w:hAnsi="Times New Roman"/>
                <w:spacing w:val="-2"/>
              </w:rPr>
            </w:pPr>
            <w:r w:rsidRPr="00665030">
              <w:rPr>
                <w:rFonts w:ascii="Times New Roman" w:hAnsi="Times New Roman"/>
                <w:spacing w:val="-2"/>
              </w:rPr>
              <w:t>3) suma kar pieniężnych nałożonych na podmioty rynku kolejowego w związku z nieprzestrzeganiem przepisów ustawy.</w:t>
            </w:r>
          </w:p>
          <w:p w:rsidR="002E484F" w:rsidRPr="00B37C80" w:rsidRDefault="002E484F" w:rsidP="00B37C80">
            <w:pPr>
              <w:spacing w:line="240" w:lineRule="auto"/>
              <w:jc w:val="both"/>
              <w:rPr>
                <w:rFonts w:ascii="Times New Roman" w:hAnsi="Times New Roman"/>
                <w:color w:val="000000"/>
                <w:spacing w:val="-2"/>
              </w:rPr>
            </w:pPr>
          </w:p>
        </w:tc>
      </w:tr>
      <w:tr w:rsidR="002E484F" w:rsidRPr="008B4FE6" w:rsidTr="00676C8D">
        <w:trPr>
          <w:gridAfter w:val="1"/>
          <w:wAfter w:w="10" w:type="dxa"/>
          <w:trHeight w:val="142"/>
        </w:trPr>
        <w:tc>
          <w:tcPr>
            <w:tcW w:w="10937" w:type="dxa"/>
            <w:gridSpan w:val="29"/>
            <w:shd w:val="clear" w:color="auto" w:fill="99CCFF"/>
          </w:tcPr>
          <w:p w:rsidR="002E484F" w:rsidRPr="008B4FE6" w:rsidRDefault="002E484F" w:rsidP="002E484F">
            <w:pPr>
              <w:numPr>
                <w:ilvl w:val="0"/>
                <w:numId w:val="10"/>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2E484F" w:rsidRPr="008B4FE6" w:rsidTr="00676C8D">
        <w:trPr>
          <w:gridAfter w:val="1"/>
          <w:wAfter w:w="10" w:type="dxa"/>
          <w:trHeight w:val="142"/>
        </w:trPr>
        <w:tc>
          <w:tcPr>
            <w:tcW w:w="10937" w:type="dxa"/>
            <w:gridSpan w:val="29"/>
            <w:shd w:val="clear" w:color="auto" w:fill="FFFFFF"/>
          </w:tcPr>
          <w:p w:rsidR="002E484F" w:rsidRPr="00B37C80" w:rsidRDefault="002E484F" w:rsidP="00B37C80">
            <w:pPr>
              <w:spacing w:line="240" w:lineRule="auto"/>
              <w:jc w:val="both"/>
              <w:rPr>
                <w:rFonts w:ascii="Times New Roman" w:hAnsi="Times New Roman"/>
                <w:i/>
                <w:color w:val="000000"/>
                <w:spacing w:val="-2"/>
                <w:sz w:val="18"/>
                <w:szCs w:val="18"/>
              </w:rPr>
            </w:pPr>
          </w:p>
          <w:p w:rsidR="002E484F" w:rsidRPr="00B37C80" w:rsidRDefault="002E484F" w:rsidP="00B37C80">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pPr>
    </w:p>
    <w:p w:rsidR="002E484F" w:rsidRDefault="002E484F" w:rsidP="00DE2974">
      <w:pPr>
        <w:spacing w:after="120"/>
        <w:jc w:val="both"/>
        <w:rPr>
          <w:rFonts w:ascii="Times New Roman" w:hAnsi="Times New Roman"/>
          <w:sz w:val="20"/>
          <w:szCs w:val="20"/>
        </w:rPr>
        <w:sectPr w:rsidR="002E484F" w:rsidSect="00725DE7">
          <w:headerReference w:type="even" r:id="rId12"/>
          <w:headerReference w:type="default" r:id="rId13"/>
          <w:footerReference w:type="even" r:id="rId14"/>
          <w:footerReference w:type="default" r:id="rId15"/>
          <w:headerReference w:type="first" r:id="rId16"/>
          <w:footerReference w:type="first" r:id="rId17"/>
          <w:pgSz w:w="11906" w:h="16838"/>
          <w:pgMar w:top="568" w:right="707" w:bottom="568" w:left="720" w:header="708" w:footer="290" w:gutter="0"/>
          <w:cols w:space="708"/>
          <w:docGrid w:linePitch="360"/>
        </w:sectPr>
      </w:pPr>
    </w:p>
    <w:p w:rsidR="002E484F" w:rsidRPr="002E484F" w:rsidRDefault="002E484F" w:rsidP="002E484F">
      <w:pPr>
        <w:pStyle w:val="Akapitzlist"/>
        <w:spacing w:after="0" w:line="240" w:lineRule="auto"/>
        <w:ind w:left="360"/>
        <w:jc w:val="both"/>
        <w:rPr>
          <w:rFonts w:ascii="Palatino Linotype" w:hAnsi="Palatino Linotype"/>
        </w:rPr>
      </w:pPr>
    </w:p>
    <w:sectPr w:rsidR="002E484F" w:rsidRPr="002E484F" w:rsidSect="002E484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5E" w:rsidRDefault="00BD635E" w:rsidP="00A6655E">
      <w:pPr>
        <w:spacing w:after="0" w:line="240" w:lineRule="auto"/>
      </w:pPr>
      <w:r>
        <w:separator/>
      </w:r>
    </w:p>
  </w:endnote>
  <w:endnote w:type="continuationSeparator" w:id="0">
    <w:p w:rsidR="00BD635E" w:rsidRDefault="00BD635E" w:rsidP="00A6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Bold">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4133"/>
      <w:docPartObj>
        <w:docPartGallery w:val="Page Numbers (Bottom of Page)"/>
        <w:docPartUnique/>
      </w:docPartObj>
    </w:sdtPr>
    <w:sdtEndPr/>
    <w:sdtContent>
      <w:p w:rsidR="00B84944" w:rsidRDefault="00066CF7">
        <w:pPr>
          <w:pStyle w:val="Stopka"/>
          <w:jc w:val="center"/>
        </w:pPr>
        <w:r>
          <w:fldChar w:fldCharType="begin"/>
        </w:r>
        <w:r w:rsidR="00F83B82">
          <w:instrText xml:space="preserve"> PAGE   \* MERGEFORMAT </w:instrText>
        </w:r>
        <w:r>
          <w:fldChar w:fldCharType="separate"/>
        </w:r>
        <w:r w:rsidR="00474833">
          <w:rPr>
            <w:noProof/>
          </w:rPr>
          <w:t>13</w:t>
        </w:r>
        <w:r>
          <w:rPr>
            <w:noProof/>
          </w:rPr>
          <w:fldChar w:fldCharType="end"/>
        </w:r>
      </w:p>
    </w:sdtContent>
  </w:sdt>
  <w:p w:rsidR="00B84944" w:rsidRDefault="00B849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4" w:rsidRDefault="00B84944">
    <w:pPr>
      <w:pStyle w:val="Stopka"/>
      <w:jc w:val="center"/>
    </w:pPr>
  </w:p>
  <w:p w:rsidR="00B84944" w:rsidRDefault="00B849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5E" w:rsidRDefault="00BD635E" w:rsidP="00A6655E">
      <w:pPr>
        <w:spacing w:after="0" w:line="240" w:lineRule="auto"/>
      </w:pPr>
      <w:r>
        <w:separator/>
      </w:r>
    </w:p>
  </w:footnote>
  <w:footnote w:type="continuationSeparator" w:id="0">
    <w:p w:rsidR="00BD635E" w:rsidRDefault="00BD635E" w:rsidP="00A6655E">
      <w:pPr>
        <w:spacing w:after="0" w:line="240" w:lineRule="auto"/>
      </w:pPr>
      <w:r>
        <w:continuationSeparator/>
      </w:r>
    </w:p>
  </w:footnote>
  <w:footnote w:id="1">
    <w:p w:rsidR="00B84944" w:rsidRPr="00BE3428" w:rsidRDefault="00B84944" w:rsidP="0032397E">
      <w:pPr>
        <w:pStyle w:val="Tekstprzypisudolnego"/>
        <w:ind w:left="142" w:hanging="142"/>
        <w:jc w:val="both"/>
        <w:rPr>
          <w:rFonts w:ascii="Palatino Linotype" w:hAnsi="Palatino Linotype"/>
        </w:rPr>
      </w:pPr>
      <w:r w:rsidRPr="00BE3428">
        <w:rPr>
          <w:rStyle w:val="Odwoanieprzypisudolnego"/>
          <w:rFonts w:ascii="Palatino Linotype" w:hAnsi="Palatino Linotype"/>
        </w:rPr>
        <w:footnoteRef/>
      </w:r>
      <w:r w:rsidRPr="00BE3428">
        <w:rPr>
          <w:rFonts w:ascii="Palatino Linotype" w:hAnsi="Palatino Linotype"/>
        </w:rPr>
        <w:t xml:space="preserve"> </w:t>
      </w:r>
      <w:r>
        <w:rPr>
          <w:rFonts w:ascii="Palatino Linotype" w:hAnsi="Palatino Linotype"/>
        </w:rPr>
        <w:t>Według stanu na dzień 28.02.2017</w:t>
      </w:r>
      <w:r w:rsidRPr="00BE3428">
        <w:rPr>
          <w:rFonts w:ascii="Palatino Linotype" w:hAnsi="Palatino Linotype"/>
        </w:rPr>
        <w:t xml:space="preserve"> r. licencje na wykonywanie przewozów kolejowych, a tym samym status przewoźnika </w:t>
      </w:r>
      <w:r>
        <w:rPr>
          <w:rFonts w:ascii="Palatino Linotype" w:hAnsi="Palatino Linotype"/>
        </w:rPr>
        <w:t>kolejowego posiadało łącznie 118</w:t>
      </w:r>
      <w:r w:rsidRPr="00BE3428">
        <w:rPr>
          <w:rFonts w:ascii="Palatino Linotype" w:hAnsi="Palatino Linotype"/>
        </w:rPr>
        <w:t xml:space="preserve"> przedsiębiorców. Dla porównania w roku 2011 licencje posiadało łącznie 89 przedsiębiorców. Źródło: statystki Urzędu Transportu Kolejowego. </w:t>
      </w:r>
    </w:p>
  </w:footnote>
  <w:footnote w:id="2">
    <w:p w:rsidR="00B84944" w:rsidRPr="00BE3428" w:rsidRDefault="00B84944" w:rsidP="004A229B">
      <w:pPr>
        <w:pStyle w:val="Tekstprzypisudolnego"/>
        <w:ind w:left="142" w:hanging="142"/>
        <w:jc w:val="both"/>
        <w:rPr>
          <w:rFonts w:ascii="Palatino Linotype" w:hAnsi="Palatino Linotype"/>
        </w:rPr>
      </w:pPr>
      <w:r w:rsidRPr="00BE3428">
        <w:rPr>
          <w:rStyle w:val="Odwoanieprzypisudolnego"/>
          <w:rFonts w:ascii="Palatino Linotype" w:hAnsi="Palatino Linotype"/>
        </w:rPr>
        <w:footnoteRef/>
      </w:r>
      <w:r w:rsidRPr="00BE3428">
        <w:rPr>
          <w:rFonts w:ascii="Palatino Linotype" w:hAnsi="Palatino Linotype"/>
        </w:rPr>
        <w:t xml:space="preserve"> </w:t>
      </w:r>
      <w:r>
        <w:rPr>
          <w:rFonts w:ascii="Palatino Linotype" w:hAnsi="Palatino Linotype"/>
        </w:rPr>
        <w:t xml:space="preserve">Źródło: Dane przekazane Urzędowi Transportu Kolejowego przez przedsiębiorstwa kolejowe za  pomocą aplikacji rejestr maszynistów. </w:t>
      </w:r>
    </w:p>
  </w:footnote>
  <w:footnote w:id="3">
    <w:p w:rsidR="00B84944" w:rsidRPr="00F06114" w:rsidRDefault="00B84944" w:rsidP="00F06114">
      <w:pPr>
        <w:pStyle w:val="Default"/>
        <w:ind w:left="142" w:hanging="142"/>
        <w:jc w:val="both"/>
        <w:rPr>
          <w:rFonts w:ascii="Palatino Linotype" w:hAnsi="Palatino Linotype"/>
          <w:sz w:val="20"/>
          <w:szCs w:val="20"/>
        </w:rPr>
      </w:pPr>
      <w:r w:rsidRPr="00B73F8E">
        <w:rPr>
          <w:rStyle w:val="Odwoanieprzypisudolnego"/>
          <w:rFonts w:ascii="Palatino Linotype" w:hAnsi="Palatino Linotype"/>
          <w:sz w:val="20"/>
          <w:szCs w:val="20"/>
        </w:rPr>
        <w:footnoteRef/>
      </w:r>
      <w:r w:rsidRPr="00B73F8E">
        <w:rPr>
          <w:rFonts w:ascii="Palatino Linotype" w:hAnsi="Palatino Linotype"/>
          <w:sz w:val="20"/>
          <w:szCs w:val="20"/>
        </w:rPr>
        <w:t xml:space="preserve"> Na temat nieprawidłowości związanych z czasem pracy maszynistów zob.  </w:t>
      </w:r>
      <w:r>
        <w:rPr>
          <w:rFonts w:ascii="Palatino Linotype" w:hAnsi="Palatino Linotype"/>
          <w:bCs/>
          <w:i/>
          <w:sz w:val="20"/>
          <w:szCs w:val="20"/>
        </w:rPr>
        <w:t>Bezpieczeństwo pracy na kolei – przestrzeganie przepisów o czasie pracy maszynistów</w:t>
      </w:r>
      <w:r w:rsidRPr="00B73F8E">
        <w:rPr>
          <w:rFonts w:ascii="Palatino Linotype" w:hAnsi="Palatino Linotype"/>
          <w:bCs/>
          <w:i/>
          <w:sz w:val="20"/>
          <w:szCs w:val="20"/>
        </w:rPr>
        <w:t xml:space="preserve"> bezpieczeństwo pracy przy wykonywaniu robót torowych, przestrzeganie przepisów o czasie pracy maszynistów</w:t>
      </w:r>
      <w:r w:rsidRPr="00B73F8E">
        <w:rPr>
          <w:rFonts w:ascii="Palatino Linotype" w:hAnsi="Palatino Linotype"/>
          <w:b/>
          <w:bCs/>
          <w:sz w:val="20"/>
          <w:szCs w:val="20"/>
        </w:rPr>
        <w:t xml:space="preserve">, </w:t>
      </w:r>
      <w:r w:rsidRPr="00B73F8E">
        <w:rPr>
          <w:rFonts w:ascii="Palatino Linotype" w:hAnsi="Palatino Linotype"/>
          <w:sz w:val="20"/>
          <w:szCs w:val="20"/>
        </w:rPr>
        <w:t>Państwowa Inspekcja Pracy – Główny Inspektorat Pracy, Warszawa</w:t>
      </w:r>
      <w:r>
        <w:rPr>
          <w:rFonts w:ascii="Palatino Linotype" w:hAnsi="Palatino Linotype"/>
          <w:sz w:val="20"/>
          <w:szCs w:val="20"/>
        </w:rPr>
        <w:t>, listopad 2016 r.</w:t>
      </w:r>
      <w:r w:rsidRPr="00B73F8E">
        <w:rPr>
          <w:rFonts w:ascii="Palatino Linotype" w:hAnsi="Palatino Linotyp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4F" w:rsidRDefault="002E48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15BA3D61"/>
    <w:multiLevelType w:val="hybridMultilevel"/>
    <w:tmpl w:val="0A32807C"/>
    <w:lvl w:ilvl="0" w:tplc="5A92E524">
      <w:start w:val="1"/>
      <w:numFmt w:val="bullet"/>
      <w:lvlText w:val="-"/>
      <w:lvlJc w:val="left"/>
      <w:pPr>
        <w:ind w:left="720" w:hanging="360"/>
      </w:pPr>
      <w:rPr>
        <w:rFonts w:ascii="Palatino Linotype" w:hAnsi="Palatino Linotype"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136195"/>
    <w:multiLevelType w:val="multilevel"/>
    <w:tmpl w:val="D03879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B2F0D"/>
    <w:multiLevelType w:val="hybridMultilevel"/>
    <w:tmpl w:val="FD4A8C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1768B3"/>
    <w:multiLevelType w:val="hybridMultilevel"/>
    <w:tmpl w:val="83480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EA634C"/>
    <w:multiLevelType w:val="hybridMultilevel"/>
    <w:tmpl w:val="575CCF08"/>
    <w:lvl w:ilvl="0" w:tplc="5A92E524">
      <w:start w:val="1"/>
      <w:numFmt w:val="bullet"/>
      <w:lvlText w:val="-"/>
      <w:lvlJc w:val="left"/>
      <w:pPr>
        <w:ind w:left="720" w:hanging="360"/>
      </w:pPr>
      <w:rPr>
        <w:rFonts w:ascii="Palatino Linotype" w:hAnsi="Palatino Linotype" w:hint="default"/>
      </w:rPr>
    </w:lvl>
    <w:lvl w:ilvl="1" w:tplc="5A92E524">
      <w:start w:val="1"/>
      <w:numFmt w:val="bullet"/>
      <w:lvlText w:val="-"/>
      <w:lvlJc w:val="left"/>
      <w:pPr>
        <w:ind w:left="1440" w:hanging="360"/>
      </w:pPr>
      <w:rPr>
        <w:rFonts w:ascii="Palatino Linotype" w:hAnsi="Palatino Linotype"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6C6155"/>
    <w:multiLevelType w:val="hybridMultilevel"/>
    <w:tmpl w:val="000C1A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E4C5028"/>
    <w:multiLevelType w:val="hybridMultilevel"/>
    <w:tmpl w:val="0EB6B050"/>
    <w:lvl w:ilvl="0" w:tplc="1FFEC8D6">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6F94159A">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A5C14D4"/>
    <w:multiLevelType w:val="hybridMultilevel"/>
    <w:tmpl w:val="7D2EAC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BB73C6"/>
    <w:multiLevelType w:val="hybridMultilevel"/>
    <w:tmpl w:val="94C23A7E"/>
    <w:lvl w:ilvl="0" w:tplc="29D2C5F4">
      <w:start w:val="1"/>
      <w:numFmt w:val="decimal"/>
      <w:lvlText w:val="%1."/>
      <w:lvlJc w:val="left"/>
      <w:pPr>
        <w:ind w:left="1068" w:hanging="360"/>
      </w:pPr>
      <w:rPr>
        <w:rFonts w:hint="default"/>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4"/>
  </w:num>
  <w:num w:numId="3">
    <w:abstractNumId w:val="6"/>
  </w:num>
  <w:num w:numId="4">
    <w:abstractNumId w:val="2"/>
  </w:num>
  <w:num w:numId="5">
    <w:abstractNumId w:val="1"/>
  </w:num>
  <w:num w:numId="6">
    <w:abstractNumId w:val="8"/>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D8"/>
    <w:rsid w:val="00001B89"/>
    <w:rsid w:val="00005C46"/>
    <w:rsid w:val="00006547"/>
    <w:rsid w:val="00014AE8"/>
    <w:rsid w:val="0001587F"/>
    <w:rsid w:val="00022AF8"/>
    <w:rsid w:val="00023144"/>
    <w:rsid w:val="0002446B"/>
    <w:rsid w:val="000367FE"/>
    <w:rsid w:val="00036BBE"/>
    <w:rsid w:val="00040F9F"/>
    <w:rsid w:val="00041BFD"/>
    <w:rsid w:val="00052762"/>
    <w:rsid w:val="000604B1"/>
    <w:rsid w:val="0006556F"/>
    <w:rsid w:val="00066CF7"/>
    <w:rsid w:val="00070AF6"/>
    <w:rsid w:val="00071B28"/>
    <w:rsid w:val="000727F8"/>
    <w:rsid w:val="000749DE"/>
    <w:rsid w:val="0007772C"/>
    <w:rsid w:val="00086653"/>
    <w:rsid w:val="00090C17"/>
    <w:rsid w:val="000B1889"/>
    <w:rsid w:val="000B7AEF"/>
    <w:rsid w:val="000D6346"/>
    <w:rsid w:val="000F23D2"/>
    <w:rsid w:val="00125A11"/>
    <w:rsid w:val="00132731"/>
    <w:rsid w:val="0013419B"/>
    <w:rsid w:val="00150F38"/>
    <w:rsid w:val="00156BA3"/>
    <w:rsid w:val="00177068"/>
    <w:rsid w:val="0018773C"/>
    <w:rsid w:val="001904BD"/>
    <w:rsid w:val="001B1FE5"/>
    <w:rsid w:val="001B6AB1"/>
    <w:rsid w:val="001C21F8"/>
    <w:rsid w:val="001D1C6D"/>
    <w:rsid w:val="001D3DB8"/>
    <w:rsid w:val="001D5AD9"/>
    <w:rsid w:val="001E13B7"/>
    <w:rsid w:val="001E39D1"/>
    <w:rsid w:val="001F1765"/>
    <w:rsid w:val="00207F0C"/>
    <w:rsid w:val="00212612"/>
    <w:rsid w:val="00221924"/>
    <w:rsid w:val="0022712C"/>
    <w:rsid w:val="002278AA"/>
    <w:rsid w:val="002308FD"/>
    <w:rsid w:val="0025744E"/>
    <w:rsid w:val="002647D4"/>
    <w:rsid w:val="00264C45"/>
    <w:rsid w:val="00265D46"/>
    <w:rsid w:val="00283B92"/>
    <w:rsid w:val="00285DDF"/>
    <w:rsid w:val="002879E2"/>
    <w:rsid w:val="002A052A"/>
    <w:rsid w:val="002B5CC8"/>
    <w:rsid w:val="002C5795"/>
    <w:rsid w:val="002C579D"/>
    <w:rsid w:val="002D4043"/>
    <w:rsid w:val="002E484F"/>
    <w:rsid w:val="00306FDC"/>
    <w:rsid w:val="00314DFF"/>
    <w:rsid w:val="0032397E"/>
    <w:rsid w:val="003261B5"/>
    <w:rsid w:val="003472EF"/>
    <w:rsid w:val="0035160F"/>
    <w:rsid w:val="003552C6"/>
    <w:rsid w:val="00357F25"/>
    <w:rsid w:val="00360BD9"/>
    <w:rsid w:val="00362878"/>
    <w:rsid w:val="00367120"/>
    <w:rsid w:val="00373AFB"/>
    <w:rsid w:val="00385E0B"/>
    <w:rsid w:val="00393016"/>
    <w:rsid w:val="003B1E1B"/>
    <w:rsid w:val="003B5ECB"/>
    <w:rsid w:val="003C2802"/>
    <w:rsid w:val="003D1957"/>
    <w:rsid w:val="003D578B"/>
    <w:rsid w:val="003D6CAC"/>
    <w:rsid w:val="003E4CCE"/>
    <w:rsid w:val="003F427C"/>
    <w:rsid w:val="004004BC"/>
    <w:rsid w:val="0040176E"/>
    <w:rsid w:val="004111C6"/>
    <w:rsid w:val="00414C88"/>
    <w:rsid w:val="00421777"/>
    <w:rsid w:val="00432EB3"/>
    <w:rsid w:val="004404E5"/>
    <w:rsid w:val="00456046"/>
    <w:rsid w:val="0046306C"/>
    <w:rsid w:val="00474833"/>
    <w:rsid w:val="00474DDA"/>
    <w:rsid w:val="00475709"/>
    <w:rsid w:val="00482580"/>
    <w:rsid w:val="00496083"/>
    <w:rsid w:val="004A0AB7"/>
    <w:rsid w:val="004A186E"/>
    <w:rsid w:val="004A229B"/>
    <w:rsid w:val="004B4D27"/>
    <w:rsid w:val="004B6131"/>
    <w:rsid w:val="004B7D0E"/>
    <w:rsid w:val="004C21A6"/>
    <w:rsid w:val="004E086D"/>
    <w:rsid w:val="004E2A5A"/>
    <w:rsid w:val="004E7971"/>
    <w:rsid w:val="004F1AF9"/>
    <w:rsid w:val="005079EC"/>
    <w:rsid w:val="0051035D"/>
    <w:rsid w:val="005223AB"/>
    <w:rsid w:val="005366CB"/>
    <w:rsid w:val="0053777C"/>
    <w:rsid w:val="00543555"/>
    <w:rsid w:val="0054634B"/>
    <w:rsid w:val="00546CF6"/>
    <w:rsid w:val="005501C5"/>
    <w:rsid w:val="0055637F"/>
    <w:rsid w:val="00562345"/>
    <w:rsid w:val="00581FB4"/>
    <w:rsid w:val="00582495"/>
    <w:rsid w:val="00582A92"/>
    <w:rsid w:val="0058442F"/>
    <w:rsid w:val="00585120"/>
    <w:rsid w:val="0059163D"/>
    <w:rsid w:val="00592B76"/>
    <w:rsid w:val="00593BCA"/>
    <w:rsid w:val="005A6393"/>
    <w:rsid w:val="005A65C6"/>
    <w:rsid w:val="005B6DDA"/>
    <w:rsid w:val="005C4963"/>
    <w:rsid w:val="005E31DE"/>
    <w:rsid w:val="005E3A13"/>
    <w:rsid w:val="005E6413"/>
    <w:rsid w:val="005F20B9"/>
    <w:rsid w:val="005F2E09"/>
    <w:rsid w:val="005F6B4C"/>
    <w:rsid w:val="00615799"/>
    <w:rsid w:val="0062062A"/>
    <w:rsid w:val="00624F96"/>
    <w:rsid w:val="00630A8D"/>
    <w:rsid w:val="00643FA3"/>
    <w:rsid w:val="00656CFC"/>
    <w:rsid w:val="00683F6E"/>
    <w:rsid w:val="006842A3"/>
    <w:rsid w:val="006909DE"/>
    <w:rsid w:val="00696D9A"/>
    <w:rsid w:val="006B186C"/>
    <w:rsid w:val="006B79D8"/>
    <w:rsid w:val="006B7C29"/>
    <w:rsid w:val="006C139C"/>
    <w:rsid w:val="006C15C8"/>
    <w:rsid w:val="006C2457"/>
    <w:rsid w:val="006E5FDB"/>
    <w:rsid w:val="006F0240"/>
    <w:rsid w:val="006F14E3"/>
    <w:rsid w:val="00701E71"/>
    <w:rsid w:val="00721816"/>
    <w:rsid w:val="007227C4"/>
    <w:rsid w:val="00734DA0"/>
    <w:rsid w:val="00736F8F"/>
    <w:rsid w:val="00743A47"/>
    <w:rsid w:val="0076070F"/>
    <w:rsid w:val="00765F1F"/>
    <w:rsid w:val="00771D07"/>
    <w:rsid w:val="0077569D"/>
    <w:rsid w:val="00775AFC"/>
    <w:rsid w:val="007761BA"/>
    <w:rsid w:val="0078333A"/>
    <w:rsid w:val="0079396A"/>
    <w:rsid w:val="007B36F4"/>
    <w:rsid w:val="007D3554"/>
    <w:rsid w:val="00802958"/>
    <w:rsid w:val="00802BE1"/>
    <w:rsid w:val="00811705"/>
    <w:rsid w:val="00817230"/>
    <w:rsid w:val="00817642"/>
    <w:rsid w:val="00831736"/>
    <w:rsid w:val="008526A2"/>
    <w:rsid w:val="008577D2"/>
    <w:rsid w:val="00860CAE"/>
    <w:rsid w:val="00864901"/>
    <w:rsid w:val="00872374"/>
    <w:rsid w:val="0087486B"/>
    <w:rsid w:val="0087549A"/>
    <w:rsid w:val="00880150"/>
    <w:rsid w:val="008816A8"/>
    <w:rsid w:val="008B26FE"/>
    <w:rsid w:val="008B3B3B"/>
    <w:rsid w:val="008B60CA"/>
    <w:rsid w:val="008C1059"/>
    <w:rsid w:val="008C2564"/>
    <w:rsid w:val="008C558A"/>
    <w:rsid w:val="008D2DAF"/>
    <w:rsid w:val="008E64F6"/>
    <w:rsid w:val="008E6B20"/>
    <w:rsid w:val="008F0796"/>
    <w:rsid w:val="00902E6B"/>
    <w:rsid w:val="00903FDC"/>
    <w:rsid w:val="00913DBC"/>
    <w:rsid w:val="00914B97"/>
    <w:rsid w:val="0092155C"/>
    <w:rsid w:val="00924FAD"/>
    <w:rsid w:val="00930AFD"/>
    <w:rsid w:val="00937FB7"/>
    <w:rsid w:val="00942584"/>
    <w:rsid w:val="009721AD"/>
    <w:rsid w:val="00984DF8"/>
    <w:rsid w:val="00986DBC"/>
    <w:rsid w:val="00995458"/>
    <w:rsid w:val="00997727"/>
    <w:rsid w:val="009B0FFB"/>
    <w:rsid w:val="009B2DFA"/>
    <w:rsid w:val="009B3D9F"/>
    <w:rsid w:val="009B4CCA"/>
    <w:rsid w:val="009C72B1"/>
    <w:rsid w:val="009D39CD"/>
    <w:rsid w:val="009E76F9"/>
    <w:rsid w:val="00A10345"/>
    <w:rsid w:val="00A226C4"/>
    <w:rsid w:val="00A23941"/>
    <w:rsid w:val="00A3534B"/>
    <w:rsid w:val="00A36703"/>
    <w:rsid w:val="00A4586B"/>
    <w:rsid w:val="00A4607F"/>
    <w:rsid w:val="00A50554"/>
    <w:rsid w:val="00A539D2"/>
    <w:rsid w:val="00A54C00"/>
    <w:rsid w:val="00A56772"/>
    <w:rsid w:val="00A56862"/>
    <w:rsid w:val="00A568D0"/>
    <w:rsid w:val="00A57974"/>
    <w:rsid w:val="00A6655E"/>
    <w:rsid w:val="00A82E35"/>
    <w:rsid w:val="00A9480C"/>
    <w:rsid w:val="00A95B0D"/>
    <w:rsid w:val="00B01ACA"/>
    <w:rsid w:val="00B05E12"/>
    <w:rsid w:val="00B14EC4"/>
    <w:rsid w:val="00B217AB"/>
    <w:rsid w:val="00B220F6"/>
    <w:rsid w:val="00B224FF"/>
    <w:rsid w:val="00B277D6"/>
    <w:rsid w:val="00B37437"/>
    <w:rsid w:val="00B54525"/>
    <w:rsid w:val="00B55303"/>
    <w:rsid w:val="00B65751"/>
    <w:rsid w:val="00B73F8E"/>
    <w:rsid w:val="00B755A1"/>
    <w:rsid w:val="00B76A85"/>
    <w:rsid w:val="00B831D2"/>
    <w:rsid w:val="00B84944"/>
    <w:rsid w:val="00B86C99"/>
    <w:rsid w:val="00B94582"/>
    <w:rsid w:val="00B953AD"/>
    <w:rsid w:val="00B955D2"/>
    <w:rsid w:val="00BA74CB"/>
    <w:rsid w:val="00BB34B8"/>
    <w:rsid w:val="00BB5EA4"/>
    <w:rsid w:val="00BD09FB"/>
    <w:rsid w:val="00BD1F24"/>
    <w:rsid w:val="00BD31B9"/>
    <w:rsid w:val="00BD54FE"/>
    <w:rsid w:val="00BD5D85"/>
    <w:rsid w:val="00BD635E"/>
    <w:rsid w:val="00BD77BA"/>
    <w:rsid w:val="00BE2D31"/>
    <w:rsid w:val="00BE3428"/>
    <w:rsid w:val="00BE3AAD"/>
    <w:rsid w:val="00BE4CE2"/>
    <w:rsid w:val="00BF05E4"/>
    <w:rsid w:val="00BF1F78"/>
    <w:rsid w:val="00BF6E32"/>
    <w:rsid w:val="00C028D7"/>
    <w:rsid w:val="00C07E85"/>
    <w:rsid w:val="00C15CB3"/>
    <w:rsid w:val="00C17B3D"/>
    <w:rsid w:val="00C278BB"/>
    <w:rsid w:val="00C279B9"/>
    <w:rsid w:val="00C27FAC"/>
    <w:rsid w:val="00C46A1A"/>
    <w:rsid w:val="00C54770"/>
    <w:rsid w:val="00C743EF"/>
    <w:rsid w:val="00C75060"/>
    <w:rsid w:val="00C878BB"/>
    <w:rsid w:val="00C95D55"/>
    <w:rsid w:val="00CA5577"/>
    <w:rsid w:val="00CC1DBC"/>
    <w:rsid w:val="00CC3A92"/>
    <w:rsid w:val="00CC5466"/>
    <w:rsid w:val="00CC5B0D"/>
    <w:rsid w:val="00CC5EE3"/>
    <w:rsid w:val="00CC6DBE"/>
    <w:rsid w:val="00CE0472"/>
    <w:rsid w:val="00CE50BB"/>
    <w:rsid w:val="00D03373"/>
    <w:rsid w:val="00D03AC2"/>
    <w:rsid w:val="00D232CD"/>
    <w:rsid w:val="00D54950"/>
    <w:rsid w:val="00D6703F"/>
    <w:rsid w:val="00D8549D"/>
    <w:rsid w:val="00D9401F"/>
    <w:rsid w:val="00DA7C45"/>
    <w:rsid w:val="00DB4016"/>
    <w:rsid w:val="00DB7340"/>
    <w:rsid w:val="00DC03F0"/>
    <w:rsid w:val="00DC1FE6"/>
    <w:rsid w:val="00DC4C6E"/>
    <w:rsid w:val="00DD67E5"/>
    <w:rsid w:val="00DD744F"/>
    <w:rsid w:val="00DE146F"/>
    <w:rsid w:val="00DF2D9B"/>
    <w:rsid w:val="00DF38B5"/>
    <w:rsid w:val="00E00978"/>
    <w:rsid w:val="00E029C8"/>
    <w:rsid w:val="00E0365C"/>
    <w:rsid w:val="00E10AB6"/>
    <w:rsid w:val="00E1790F"/>
    <w:rsid w:val="00E21352"/>
    <w:rsid w:val="00E31C05"/>
    <w:rsid w:val="00E42429"/>
    <w:rsid w:val="00E51FBD"/>
    <w:rsid w:val="00E54739"/>
    <w:rsid w:val="00E56531"/>
    <w:rsid w:val="00E771DC"/>
    <w:rsid w:val="00E80E5C"/>
    <w:rsid w:val="00E82799"/>
    <w:rsid w:val="00E940A7"/>
    <w:rsid w:val="00EA5F5E"/>
    <w:rsid w:val="00EB1CA3"/>
    <w:rsid w:val="00EC340F"/>
    <w:rsid w:val="00ED7BD8"/>
    <w:rsid w:val="00EE28B4"/>
    <w:rsid w:val="00EE53B2"/>
    <w:rsid w:val="00EE730D"/>
    <w:rsid w:val="00EF1116"/>
    <w:rsid w:val="00EF11FE"/>
    <w:rsid w:val="00EF26F8"/>
    <w:rsid w:val="00F02237"/>
    <w:rsid w:val="00F028CE"/>
    <w:rsid w:val="00F05D1E"/>
    <w:rsid w:val="00F06114"/>
    <w:rsid w:val="00F22E57"/>
    <w:rsid w:val="00F25FCC"/>
    <w:rsid w:val="00F26258"/>
    <w:rsid w:val="00F266D1"/>
    <w:rsid w:val="00F37C76"/>
    <w:rsid w:val="00F515A8"/>
    <w:rsid w:val="00F5662D"/>
    <w:rsid w:val="00F605AE"/>
    <w:rsid w:val="00F655B5"/>
    <w:rsid w:val="00F77510"/>
    <w:rsid w:val="00F83B82"/>
    <w:rsid w:val="00F857EF"/>
    <w:rsid w:val="00F97C43"/>
    <w:rsid w:val="00FA0454"/>
    <w:rsid w:val="00FA054D"/>
    <w:rsid w:val="00FA6E1C"/>
    <w:rsid w:val="00FB1183"/>
    <w:rsid w:val="00FC6619"/>
    <w:rsid w:val="00FD4560"/>
    <w:rsid w:val="00FE1567"/>
    <w:rsid w:val="00FF0B78"/>
    <w:rsid w:val="00FF3989"/>
    <w:rsid w:val="00FF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87F"/>
    <w:pPr>
      <w:spacing w:after="200" w:line="276" w:lineRule="auto"/>
    </w:pPr>
    <w:rPr>
      <w:sz w:val="22"/>
      <w:szCs w:val="22"/>
      <w:lang w:eastAsia="en-US"/>
    </w:rPr>
  </w:style>
  <w:style w:type="paragraph" w:styleId="Nagwek3">
    <w:name w:val="heading 3"/>
    <w:basedOn w:val="Normalny"/>
    <w:link w:val="Nagwek3Znak"/>
    <w:uiPriority w:val="9"/>
    <w:qFormat/>
    <w:rsid w:val="00D6703F"/>
    <w:pPr>
      <w:spacing w:after="120" w:line="288" w:lineRule="atLeast"/>
      <w:outlineLvl w:val="2"/>
    </w:pPr>
    <w:rPr>
      <w:rFonts w:ascii="LatoBold" w:eastAsia="Times New Roman" w:hAnsi="LatoBold"/>
      <w:color w:val="000000"/>
      <w:sz w:val="34"/>
      <w:szCs w:val="3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665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6655E"/>
    <w:rPr>
      <w:rFonts w:ascii="Calibri" w:eastAsia="Calibri" w:hAnsi="Calibri" w:cs="Times New Roman"/>
      <w:sz w:val="20"/>
      <w:szCs w:val="20"/>
    </w:rPr>
  </w:style>
  <w:style w:type="character" w:styleId="Odwoanieprzypisudolnego">
    <w:name w:val="footnote reference"/>
    <w:basedOn w:val="Domylnaczcionkaakapitu"/>
    <w:unhideWhenUsed/>
    <w:rsid w:val="00A6655E"/>
    <w:rPr>
      <w:vertAlign w:val="superscript"/>
    </w:rPr>
  </w:style>
  <w:style w:type="character" w:styleId="Hipercze">
    <w:name w:val="Hyperlink"/>
    <w:basedOn w:val="Domylnaczcionkaakapitu"/>
    <w:uiPriority w:val="99"/>
    <w:unhideWhenUsed/>
    <w:rsid w:val="00A6655E"/>
    <w:rPr>
      <w:color w:val="0000FF"/>
      <w:u w:val="single"/>
    </w:rPr>
  </w:style>
  <w:style w:type="paragraph" w:styleId="Akapitzlist">
    <w:name w:val="List Paragraph"/>
    <w:basedOn w:val="Normalny"/>
    <w:uiPriority w:val="34"/>
    <w:qFormat/>
    <w:rsid w:val="0025744E"/>
    <w:pPr>
      <w:ind w:left="720"/>
      <w:contextualSpacing/>
    </w:pPr>
  </w:style>
  <w:style w:type="paragraph" w:styleId="Tekstpodstawowy">
    <w:name w:val="Body Text"/>
    <w:basedOn w:val="Normalny"/>
    <w:link w:val="TekstpodstawowyZnak"/>
    <w:uiPriority w:val="99"/>
    <w:unhideWhenUsed/>
    <w:rsid w:val="00EF11FE"/>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F11FE"/>
    <w:rPr>
      <w:rFonts w:ascii="Times New Roman" w:eastAsia="Times New Roman" w:hAnsi="Times New Roman"/>
      <w:sz w:val="24"/>
      <w:szCs w:val="24"/>
    </w:rPr>
  </w:style>
  <w:style w:type="paragraph" w:styleId="NormalnyWeb">
    <w:name w:val="Normal (Web)"/>
    <w:basedOn w:val="Normalny"/>
    <w:uiPriority w:val="99"/>
    <w:unhideWhenUsed/>
    <w:rsid w:val="008C558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uchili">
    <w:name w:val="luc_hili"/>
    <w:basedOn w:val="Domylnaczcionkaakapitu"/>
    <w:rsid w:val="00E80E5C"/>
  </w:style>
  <w:style w:type="character" w:customStyle="1" w:styleId="snippetword">
    <w:name w:val="snippet_word"/>
    <w:basedOn w:val="Domylnaczcionkaakapitu"/>
    <w:rsid w:val="00831736"/>
  </w:style>
  <w:style w:type="paragraph" w:styleId="Nagwek">
    <w:name w:val="header"/>
    <w:basedOn w:val="Normalny"/>
    <w:link w:val="NagwekZnak"/>
    <w:uiPriority w:val="99"/>
    <w:unhideWhenUsed/>
    <w:rsid w:val="00903FDC"/>
    <w:pPr>
      <w:tabs>
        <w:tab w:val="center" w:pos="4536"/>
        <w:tab w:val="right" w:pos="9072"/>
      </w:tabs>
    </w:pPr>
  </w:style>
  <w:style w:type="character" w:customStyle="1" w:styleId="NagwekZnak">
    <w:name w:val="Nagłówek Znak"/>
    <w:basedOn w:val="Domylnaczcionkaakapitu"/>
    <w:link w:val="Nagwek"/>
    <w:uiPriority w:val="99"/>
    <w:rsid w:val="00903FDC"/>
    <w:rPr>
      <w:sz w:val="22"/>
      <w:szCs w:val="22"/>
      <w:lang w:eastAsia="en-US"/>
    </w:rPr>
  </w:style>
  <w:style w:type="paragraph" w:styleId="Stopka">
    <w:name w:val="footer"/>
    <w:basedOn w:val="Normalny"/>
    <w:link w:val="StopkaZnak"/>
    <w:uiPriority w:val="99"/>
    <w:unhideWhenUsed/>
    <w:rsid w:val="00903FDC"/>
    <w:pPr>
      <w:tabs>
        <w:tab w:val="center" w:pos="4536"/>
        <w:tab w:val="right" w:pos="9072"/>
      </w:tabs>
    </w:pPr>
  </w:style>
  <w:style w:type="character" w:customStyle="1" w:styleId="StopkaZnak">
    <w:name w:val="Stopka Znak"/>
    <w:basedOn w:val="Domylnaczcionkaakapitu"/>
    <w:link w:val="Stopka"/>
    <w:uiPriority w:val="99"/>
    <w:rsid w:val="00903FDC"/>
    <w:rPr>
      <w:sz w:val="22"/>
      <w:szCs w:val="22"/>
      <w:lang w:eastAsia="en-US"/>
    </w:rPr>
  </w:style>
  <w:style w:type="paragraph" w:customStyle="1" w:styleId="Default">
    <w:name w:val="Default"/>
    <w:rsid w:val="00B73F8E"/>
    <w:pPr>
      <w:autoSpaceDE w:val="0"/>
      <w:autoSpaceDN w:val="0"/>
      <w:adjustRightInd w:val="0"/>
    </w:pPr>
    <w:rPr>
      <w:rFonts w:ascii="Segoe UI" w:hAnsi="Segoe UI" w:cs="Segoe UI"/>
      <w:color w:val="000000"/>
      <w:sz w:val="24"/>
      <w:szCs w:val="24"/>
      <w:lang w:eastAsia="en-US"/>
    </w:rPr>
  </w:style>
  <w:style w:type="character" w:customStyle="1" w:styleId="Teksttreci">
    <w:name w:val="Tekst treści_"/>
    <w:link w:val="Teksttreci0"/>
    <w:locked/>
    <w:rsid w:val="00D03373"/>
    <w:rPr>
      <w:sz w:val="21"/>
      <w:szCs w:val="21"/>
      <w:shd w:val="clear" w:color="auto" w:fill="FFFFFF"/>
    </w:rPr>
  </w:style>
  <w:style w:type="paragraph" w:customStyle="1" w:styleId="Teksttreci0">
    <w:name w:val="Tekst treści"/>
    <w:basedOn w:val="Normalny"/>
    <w:link w:val="Teksttreci"/>
    <w:rsid w:val="00D03373"/>
    <w:pPr>
      <w:shd w:val="clear" w:color="auto" w:fill="FFFFFF"/>
      <w:spacing w:before="960" w:after="180" w:line="398" w:lineRule="exact"/>
      <w:ind w:hanging="440"/>
      <w:jc w:val="both"/>
    </w:pPr>
    <w:rPr>
      <w:sz w:val="21"/>
      <w:szCs w:val="21"/>
    </w:rPr>
  </w:style>
  <w:style w:type="table" w:styleId="Tabela-Siatka">
    <w:name w:val="Table Grid"/>
    <w:basedOn w:val="Standardowy"/>
    <w:uiPriority w:val="59"/>
    <w:rsid w:val="00DD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E3428"/>
    <w:rPr>
      <w:sz w:val="20"/>
      <w:szCs w:val="20"/>
    </w:rPr>
  </w:style>
  <w:style w:type="character" w:customStyle="1" w:styleId="TekstprzypisukocowegoZnak">
    <w:name w:val="Tekst przypisu końcowego Znak"/>
    <w:basedOn w:val="Domylnaczcionkaakapitu"/>
    <w:link w:val="Tekstprzypisukocowego"/>
    <w:uiPriority w:val="99"/>
    <w:semiHidden/>
    <w:rsid w:val="00BE3428"/>
    <w:rPr>
      <w:lang w:eastAsia="en-US"/>
    </w:rPr>
  </w:style>
  <w:style w:type="character" w:styleId="Odwoanieprzypisukocowego">
    <w:name w:val="endnote reference"/>
    <w:basedOn w:val="Domylnaczcionkaakapitu"/>
    <w:uiPriority w:val="99"/>
    <w:semiHidden/>
    <w:unhideWhenUsed/>
    <w:rsid w:val="00BE3428"/>
    <w:rPr>
      <w:vertAlign w:val="superscript"/>
    </w:rPr>
  </w:style>
  <w:style w:type="paragraph" w:styleId="Tekstdymka">
    <w:name w:val="Balloon Text"/>
    <w:basedOn w:val="Normalny"/>
    <w:link w:val="TekstdymkaZnak"/>
    <w:uiPriority w:val="99"/>
    <w:semiHidden/>
    <w:unhideWhenUsed/>
    <w:rsid w:val="00852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6A2"/>
    <w:rPr>
      <w:rFonts w:ascii="Tahoma" w:hAnsi="Tahoma" w:cs="Tahoma"/>
      <w:sz w:val="16"/>
      <w:szCs w:val="16"/>
      <w:lang w:eastAsia="en-US"/>
    </w:rPr>
  </w:style>
  <w:style w:type="character" w:styleId="Pogrubienie">
    <w:name w:val="Strong"/>
    <w:basedOn w:val="Domylnaczcionkaakapitu"/>
    <w:uiPriority w:val="22"/>
    <w:qFormat/>
    <w:rsid w:val="00A9480C"/>
    <w:rPr>
      <w:b/>
      <w:bCs/>
    </w:rPr>
  </w:style>
  <w:style w:type="character" w:customStyle="1" w:styleId="wyniki1">
    <w:name w:val="wyniki1"/>
    <w:basedOn w:val="Domylnaczcionkaakapitu"/>
    <w:rsid w:val="00A9480C"/>
    <w:rPr>
      <w:bdr w:val="single" w:sz="4" w:space="1" w:color="E8E8E8" w:frame="1"/>
      <w:shd w:val="clear" w:color="auto" w:fill="E8E8E8"/>
    </w:rPr>
  </w:style>
  <w:style w:type="character" w:styleId="Uwydatnienie">
    <w:name w:val="Emphasis"/>
    <w:basedOn w:val="Domylnaczcionkaakapitu"/>
    <w:uiPriority w:val="20"/>
    <w:qFormat/>
    <w:rsid w:val="00D6703F"/>
    <w:rPr>
      <w:i/>
      <w:iCs/>
    </w:rPr>
  </w:style>
  <w:style w:type="character" w:customStyle="1" w:styleId="Nagwek3Znak">
    <w:name w:val="Nagłówek 3 Znak"/>
    <w:basedOn w:val="Domylnaczcionkaakapitu"/>
    <w:link w:val="Nagwek3"/>
    <w:uiPriority w:val="9"/>
    <w:rsid w:val="00D6703F"/>
    <w:rPr>
      <w:rFonts w:ascii="LatoBold" w:eastAsia="Times New Roman" w:hAnsi="LatoBold"/>
      <w:color w:val="000000"/>
      <w:sz w:val="34"/>
      <w:szCs w:val="34"/>
    </w:rPr>
  </w:style>
  <w:style w:type="character" w:customStyle="1" w:styleId="hide1">
    <w:name w:val="hide1"/>
    <w:basedOn w:val="Domylnaczcionkaakapitu"/>
    <w:rsid w:val="00D6703F"/>
    <w:rPr>
      <w:vanish w:val="0"/>
      <w:webHidden w:val="0"/>
      <w:specVanish w:val="0"/>
    </w:rPr>
  </w:style>
  <w:style w:type="paragraph" w:customStyle="1" w:styleId="western">
    <w:name w:val="western"/>
    <w:basedOn w:val="Normalny"/>
    <w:rsid w:val="009B0FFB"/>
    <w:pPr>
      <w:spacing w:before="100" w:beforeAutospacing="1" w:after="119"/>
    </w:pPr>
    <w:rPr>
      <w:rFonts w:eastAsia="Times New Roman"/>
      <w:color w:val="000000"/>
      <w:lang w:eastAsia="pl-PL"/>
    </w:rPr>
  </w:style>
  <w:style w:type="character" w:styleId="Odwoaniedokomentarza">
    <w:name w:val="annotation reference"/>
    <w:basedOn w:val="Domylnaczcionkaakapitu"/>
    <w:uiPriority w:val="99"/>
    <w:semiHidden/>
    <w:unhideWhenUsed/>
    <w:rsid w:val="00F605AE"/>
    <w:rPr>
      <w:sz w:val="16"/>
      <w:szCs w:val="16"/>
    </w:rPr>
  </w:style>
  <w:style w:type="paragraph" w:styleId="Tekstkomentarza">
    <w:name w:val="annotation text"/>
    <w:basedOn w:val="Normalny"/>
    <w:link w:val="TekstkomentarzaZnak"/>
    <w:uiPriority w:val="99"/>
    <w:semiHidden/>
    <w:unhideWhenUsed/>
    <w:rsid w:val="00F605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5AE"/>
    <w:rPr>
      <w:lang w:eastAsia="en-US"/>
    </w:rPr>
  </w:style>
  <w:style w:type="paragraph" w:styleId="Tematkomentarza">
    <w:name w:val="annotation subject"/>
    <w:basedOn w:val="Tekstkomentarza"/>
    <w:next w:val="Tekstkomentarza"/>
    <w:link w:val="TematkomentarzaZnak"/>
    <w:uiPriority w:val="99"/>
    <w:semiHidden/>
    <w:unhideWhenUsed/>
    <w:rsid w:val="00F605AE"/>
    <w:rPr>
      <w:b/>
      <w:bCs/>
    </w:rPr>
  </w:style>
  <w:style w:type="character" w:customStyle="1" w:styleId="TematkomentarzaZnak">
    <w:name w:val="Temat komentarza Znak"/>
    <w:basedOn w:val="TekstkomentarzaZnak"/>
    <w:link w:val="Tematkomentarza"/>
    <w:uiPriority w:val="99"/>
    <w:semiHidden/>
    <w:rsid w:val="00F605AE"/>
    <w:rPr>
      <w:b/>
      <w:bCs/>
      <w:lang w:eastAsia="en-US"/>
    </w:rPr>
  </w:style>
  <w:style w:type="paragraph" w:styleId="Poprawka">
    <w:name w:val="Revision"/>
    <w:hidden/>
    <w:uiPriority w:val="99"/>
    <w:semiHidden/>
    <w:rsid w:val="005B6DDA"/>
    <w:rPr>
      <w:sz w:val="22"/>
      <w:szCs w:val="22"/>
      <w:lang w:eastAsia="en-US"/>
    </w:rPr>
  </w:style>
  <w:style w:type="character" w:customStyle="1" w:styleId="NagwekZnak1">
    <w:name w:val="Nagłówek Znak1"/>
    <w:uiPriority w:val="99"/>
    <w:rsid w:val="002E484F"/>
    <w:rPr>
      <w:lang w:eastAsia="en-US"/>
    </w:rPr>
  </w:style>
  <w:style w:type="character" w:customStyle="1" w:styleId="StopkaZnak1">
    <w:name w:val="Stopka Znak1"/>
    <w:uiPriority w:val="99"/>
    <w:rsid w:val="002E48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07406">
      <w:bodyDiv w:val="1"/>
      <w:marLeft w:val="0"/>
      <w:marRight w:val="0"/>
      <w:marTop w:val="0"/>
      <w:marBottom w:val="0"/>
      <w:divBdr>
        <w:top w:val="none" w:sz="0" w:space="0" w:color="auto"/>
        <w:left w:val="none" w:sz="0" w:space="0" w:color="auto"/>
        <w:bottom w:val="none" w:sz="0" w:space="0" w:color="auto"/>
        <w:right w:val="none" w:sz="0" w:space="0" w:color="auto"/>
      </w:divBdr>
    </w:div>
    <w:div w:id="1012951566">
      <w:bodyDiv w:val="1"/>
      <w:marLeft w:val="0"/>
      <w:marRight w:val="0"/>
      <w:marTop w:val="0"/>
      <w:marBottom w:val="0"/>
      <w:divBdr>
        <w:top w:val="none" w:sz="0" w:space="0" w:color="auto"/>
        <w:left w:val="none" w:sz="0" w:space="0" w:color="auto"/>
        <w:bottom w:val="none" w:sz="0" w:space="0" w:color="auto"/>
        <w:right w:val="none" w:sz="0" w:space="0" w:color="auto"/>
      </w:divBdr>
      <w:divsChild>
        <w:div w:id="535896401">
          <w:marLeft w:val="0"/>
          <w:marRight w:val="0"/>
          <w:marTop w:val="0"/>
          <w:marBottom w:val="0"/>
          <w:divBdr>
            <w:top w:val="none" w:sz="0" w:space="0" w:color="auto"/>
            <w:left w:val="none" w:sz="0" w:space="0" w:color="auto"/>
            <w:bottom w:val="none" w:sz="0" w:space="0" w:color="auto"/>
            <w:right w:val="none" w:sz="0" w:space="0" w:color="auto"/>
          </w:divBdr>
          <w:divsChild>
            <w:div w:id="1324091176">
              <w:marLeft w:val="0"/>
              <w:marRight w:val="0"/>
              <w:marTop w:val="0"/>
              <w:marBottom w:val="0"/>
              <w:divBdr>
                <w:top w:val="none" w:sz="0" w:space="0" w:color="auto"/>
                <w:left w:val="none" w:sz="0" w:space="0" w:color="auto"/>
                <w:bottom w:val="none" w:sz="0" w:space="0" w:color="auto"/>
                <w:right w:val="none" w:sz="0" w:space="0" w:color="auto"/>
              </w:divBdr>
            </w:div>
          </w:divsChild>
        </w:div>
        <w:div w:id="539166232">
          <w:marLeft w:val="0"/>
          <w:marRight w:val="0"/>
          <w:marTop w:val="0"/>
          <w:marBottom w:val="0"/>
          <w:divBdr>
            <w:top w:val="none" w:sz="0" w:space="0" w:color="auto"/>
            <w:left w:val="none" w:sz="0" w:space="0" w:color="auto"/>
            <w:bottom w:val="none" w:sz="0" w:space="0" w:color="auto"/>
            <w:right w:val="none" w:sz="0" w:space="0" w:color="auto"/>
          </w:divBdr>
          <w:divsChild>
            <w:div w:id="37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173">
      <w:bodyDiv w:val="1"/>
      <w:marLeft w:val="0"/>
      <w:marRight w:val="0"/>
      <w:marTop w:val="0"/>
      <w:marBottom w:val="0"/>
      <w:divBdr>
        <w:top w:val="none" w:sz="0" w:space="0" w:color="auto"/>
        <w:left w:val="none" w:sz="0" w:space="0" w:color="auto"/>
        <w:bottom w:val="none" w:sz="0" w:space="0" w:color="auto"/>
        <w:right w:val="none" w:sz="0" w:space="0" w:color="auto"/>
      </w:divBdr>
      <w:divsChild>
        <w:div w:id="1416316118">
          <w:marLeft w:val="0"/>
          <w:marRight w:val="0"/>
          <w:marTop w:val="0"/>
          <w:marBottom w:val="0"/>
          <w:divBdr>
            <w:top w:val="none" w:sz="0" w:space="0" w:color="auto"/>
            <w:left w:val="none" w:sz="0" w:space="0" w:color="auto"/>
            <w:bottom w:val="none" w:sz="0" w:space="0" w:color="auto"/>
            <w:right w:val="none" w:sz="0" w:space="0" w:color="auto"/>
          </w:divBdr>
          <w:divsChild>
            <w:div w:id="543711394">
              <w:marLeft w:val="0"/>
              <w:marRight w:val="0"/>
              <w:marTop w:val="480"/>
              <w:marBottom w:val="0"/>
              <w:divBdr>
                <w:top w:val="none" w:sz="0" w:space="0" w:color="auto"/>
                <w:left w:val="none" w:sz="0" w:space="0" w:color="auto"/>
                <w:bottom w:val="none" w:sz="0" w:space="0" w:color="auto"/>
                <w:right w:val="none" w:sz="0" w:space="0" w:color="auto"/>
              </w:divBdr>
              <w:divsChild>
                <w:div w:id="104886621">
                  <w:marLeft w:val="0"/>
                  <w:marRight w:val="0"/>
                  <w:marTop w:val="0"/>
                  <w:marBottom w:val="0"/>
                  <w:divBdr>
                    <w:top w:val="none" w:sz="0" w:space="0" w:color="auto"/>
                    <w:left w:val="none" w:sz="0" w:space="0" w:color="auto"/>
                    <w:bottom w:val="none" w:sz="0" w:space="0" w:color="auto"/>
                    <w:right w:val="none" w:sz="0" w:space="0" w:color="auto"/>
                  </w:divBdr>
                </w:div>
                <w:div w:id="1970014109">
                  <w:marLeft w:val="0"/>
                  <w:marRight w:val="0"/>
                  <w:marTop w:val="0"/>
                  <w:marBottom w:val="0"/>
                  <w:divBdr>
                    <w:top w:val="none" w:sz="0" w:space="0" w:color="auto"/>
                    <w:left w:val="none" w:sz="0" w:space="0" w:color="auto"/>
                    <w:bottom w:val="none" w:sz="0" w:space="0" w:color="auto"/>
                    <w:right w:val="none" w:sz="0" w:space="0" w:color="auto"/>
                  </w:divBdr>
                  <w:divsChild>
                    <w:div w:id="569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7673">
      <w:bodyDiv w:val="1"/>
      <w:marLeft w:val="0"/>
      <w:marRight w:val="0"/>
      <w:marTop w:val="0"/>
      <w:marBottom w:val="0"/>
      <w:divBdr>
        <w:top w:val="none" w:sz="0" w:space="0" w:color="auto"/>
        <w:left w:val="none" w:sz="0" w:space="0" w:color="auto"/>
        <w:bottom w:val="none" w:sz="0" w:space="0" w:color="auto"/>
        <w:right w:val="none" w:sz="0" w:space="0" w:color="auto"/>
      </w:divBdr>
    </w:div>
    <w:div w:id="1933120605">
      <w:bodyDiv w:val="1"/>
      <w:marLeft w:val="0"/>
      <w:marRight w:val="0"/>
      <w:marTop w:val="0"/>
      <w:marBottom w:val="0"/>
      <w:divBdr>
        <w:top w:val="none" w:sz="0" w:space="0" w:color="auto"/>
        <w:left w:val="none" w:sz="0" w:space="0" w:color="auto"/>
        <w:bottom w:val="none" w:sz="0" w:space="0" w:color="auto"/>
        <w:right w:val="none" w:sz="0" w:space="0" w:color="auto"/>
      </w:divBdr>
      <w:divsChild>
        <w:div w:id="1885487208">
          <w:marLeft w:val="0"/>
          <w:marRight w:val="0"/>
          <w:marTop w:val="0"/>
          <w:marBottom w:val="0"/>
          <w:divBdr>
            <w:top w:val="none" w:sz="0" w:space="0" w:color="auto"/>
            <w:left w:val="none" w:sz="0" w:space="0" w:color="auto"/>
            <w:bottom w:val="none" w:sz="0" w:space="0" w:color="auto"/>
            <w:right w:val="none" w:sz="0" w:space="0" w:color="auto"/>
          </w:divBdr>
          <w:divsChild>
            <w:div w:id="52259915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22407492">
      <w:bodyDiv w:val="1"/>
      <w:marLeft w:val="0"/>
      <w:marRight w:val="0"/>
      <w:marTop w:val="0"/>
      <w:marBottom w:val="0"/>
      <w:divBdr>
        <w:top w:val="none" w:sz="0" w:space="0" w:color="auto"/>
        <w:left w:val="none" w:sz="0" w:space="0" w:color="auto"/>
        <w:bottom w:val="none" w:sz="0" w:space="0" w:color="auto"/>
        <w:right w:val="none" w:sz="0" w:space="0" w:color="auto"/>
      </w:divBdr>
      <w:divsChild>
        <w:div w:id="291516579">
          <w:marLeft w:val="0"/>
          <w:marRight w:val="0"/>
          <w:marTop w:val="0"/>
          <w:marBottom w:val="0"/>
          <w:divBdr>
            <w:top w:val="none" w:sz="0" w:space="0" w:color="auto"/>
            <w:left w:val="none" w:sz="0" w:space="0" w:color="auto"/>
            <w:bottom w:val="none" w:sz="0" w:space="0" w:color="auto"/>
            <w:right w:val="none" w:sz="0" w:space="0" w:color="auto"/>
          </w:divBdr>
          <w:divsChild>
            <w:div w:id="335350328">
              <w:marLeft w:val="0"/>
              <w:marRight w:val="0"/>
              <w:marTop w:val="480"/>
              <w:marBottom w:val="0"/>
              <w:divBdr>
                <w:top w:val="none" w:sz="0" w:space="0" w:color="auto"/>
                <w:left w:val="none" w:sz="0" w:space="0" w:color="auto"/>
                <w:bottom w:val="none" w:sz="0" w:space="0" w:color="auto"/>
                <w:right w:val="none" w:sz="0" w:space="0" w:color="auto"/>
              </w:divBdr>
              <w:divsChild>
                <w:div w:id="1142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000459\Documents\AA%20GPP\Wytyczne%20i%20SPRAWOZDANIE%20CZAS%20PRACY\2016\T038B%202016%20maszyni&#347;ci\00%20GIP%20T038B%202016%20sprawozdanie%20og&#243;lne%20v2.00%20Tabe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1376566368214"/>
          <c:y val="2.1143680922633402E-2"/>
          <c:w val="0.50477953089974914"/>
          <c:h val="0.91142159848952164"/>
        </c:manualLayout>
      </c:layout>
      <c:bar3DChart>
        <c:barDir val="bar"/>
        <c:grouping val="clustered"/>
        <c:varyColors val="0"/>
        <c:ser>
          <c:idx val="1"/>
          <c:order val="0"/>
          <c:tx>
            <c:strRef>
              <c:f>'% pracodawcó wykres i tabela'!$C$2</c:f>
              <c:strCache>
                <c:ptCount val="1"/>
                <c:pt idx="0">
                  <c:v>2013 r.</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pracodawcó wykres i tabela'!$A$3:$A$15</c:f>
              <c:strCache>
                <c:ptCount val="13"/>
                <c:pt idx="0">
                  <c:v>zapewnienie pracownikom 35- godzinnego odpoczynku tygodniowego</c:v>
                </c:pt>
                <c:pt idx="1">
                  <c:v>udzielanie pracownikowi raz na 4 tygodnie (lub częściej, jeśli wynika to z wewnątrzzakładowych źródeł prawa pracy) niedzieli wolnej od pracy</c:v>
                </c:pt>
                <c:pt idx="2">
                  <c:v>zatrudnianie pracowników w granicach dopuszczalnej liczby godzin nadliczbowych przeciętnie w tygodniu</c:v>
                </c:pt>
                <c:pt idx="3">
                  <c:v>zapewnienie pracownikom 11- godzinnego odpoczynku dobowego (lub dłuższego- jeśli wynika to z wewnątrzzakładowych źródeł prawa pracy) </c:v>
                </c:pt>
                <c:pt idx="4">
                  <c:v>prawidłowość prowadzenia ewidencji czasu pracy</c:v>
                </c:pt>
                <c:pt idx="5">
                  <c:v>określenie systemów czasu pracy, rozkładów czasu pracy, okresów rozliczeniowych czasu pracy</c:v>
                </c:pt>
                <c:pt idx="6">
                  <c:v>zapewnienie dni wolnych wynikających z przeciętnie pięciodniowego tygodnia pracy w przyjętym okresie rozliczeniowym</c:v>
                </c:pt>
                <c:pt idx="7">
                  <c:v>zatrudnianie pracowników w granicach dopuszczalnej liczby godzin nadliczbowych w roku kalendarzowym</c:v>
                </c:pt>
                <c:pt idx="8">
                  <c:v>rekompensata za pracę w godzinach nadliczbowych wynikających z przekroczenia normy dobowej czasu pracy</c:v>
                </c:pt>
                <c:pt idx="9">
                  <c:v>przestrzeganie przepisów o pracy w porze nocnej</c:v>
                </c:pt>
                <c:pt idx="10">
                  <c:v>zapewnienie innego dnia wolnego lub dodatkowego wynagrodzenia za pracę w niedzielę, święto</c:v>
                </c:pt>
                <c:pt idx="11">
                  <c:v>jednokrotne zatrudnienie w dobie roboczej (nie dotyczy przerywanego systemu czasu pracy)</c:v>
                </c:pt>
                <c:pt idx="12">
                  <c:v>rekompensata za pracę w godzinach nadliczbowych wynikających z przekroczenia przeciętnie tygodniowej normy czasu pracy</c:v>
                </c:pt>
              </c:strCache>
            </c:strRef>
          </c:cat>
          <c:val>
            <c:numRef>
              <c:f>'% pracodawcó wykres i tabela'!$C$3:$C$15</c:f>
              <c:numCache>
                <c:formatCode>0.0</c:formatCode>
                <c:ptCount val="13"/>
                <c:pt idx="0">
                  <c:v>13.64</c:v>
                </c:pt>
                <c:pt idx="1">
                  <c:v>19.670000000000005</c:v>
                </c:pt>
                <c:pt idx="2">
                  <c:v>15.63</c:v>
                </c:pt>
                <c:pt idx="3">
                  <c:v>28.79</c:v>
                </c:pt>
                <c:pt idx="4">
                  <c:v>22.06</c:v>
                </c:pt>
                <c:pt idx="5">
                  <c:v>13.24</c:v>
                </c:pt>
                <c:pt idx="6">
                  <c:v>19.05</c:v>
                </c:pt>
                <c:pt idx="7">
                  <c:v>8.620000000000001</c:v>
                </c:pt>
                <c:pt idx="8">
                  <c:v>21.88</c:v>
                </c:pt>
                <c:pt idx="9">
                  <c:v>12.9</c:v>
                </c:pt>
                <c:pt idx="10">
                  <c:v>8.620000000000001</c:v>
                </c:pt>
                <c:pt idx="11">
                  <c:v>26.47</c:v>
                </c:pt>
                <c:pt idx="12">
                  <c:v>13.11</c:v>
                </c:pt>
              </c:numCache>
            </c:numRef>
          </c:val>
        </c:ser>
        <c:ser>
          <c:idx val="0"/>
          <c:order val="1"/>
          <c:tx>
            <c:strRef>
              <c:f>'% pracodawcó wykres i tabela'!$B$2</c:f>
              <c:strCache>
                <c:ptCount val="1"/>
                <c:pt idx="0">
                  <c:v>2016 r.</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pracodawcó wykres i tabela'!$A$3:$A$15</c:f>
              <c:strCache>
                <c:ptCount val="13"/>
                <c:pt idx="0">
                  <c:v>zapewnienie pracownikom 35- godzinnego odpoczynku tygodniowego</c:v>
                </c:pt>
                <c:pt idx="1">
                  <c:v>udzielanie pracownikowi raz na 4 tygodnie (lub częściej, jeśli wynika to z wewnątrzzakładowych źródeł prawa pracy) niedzieli wolnej od pracy</c:v>
                </c:pt>
                <c:pt idx="2">
                  <c:v>zatrudnianie pracowników w granicach dopuszczalnej liczby godzin nadliczbowych przeciętnie w tygodniu</c:v>
                </c:pt>
                <c:pt idx="3">
                  <c:v>zapewnienie pracownikom 11- godzinnego odpoczynku dobowego (lub dłuższego- jeśli wynika to z wewnątrzzakładowych źródeł prawa pracy) </c:v>
                </c:pt>
                <c:pt idx="4">
                  <c:v>prawidłowość prowadzenia ewidencji czasu pracy</c:v>
                </c:pt>
                <c:pt idx="5">
                  <c:v>określenie systemów czasu pracy, rozkładów czasu pracy, okresów rozliczeniowych czasu pracy</c:v>
                </c:pt>
                <c:pt idx="6">
                  <c:v>zapewnienie dni wolnych wynikających z przeciętnie pięciodniowego tygodnia pracy w przyjętym okresie rozliczeniowym</c:v>
                </c:pt>
                <c:pt idx="7">
                  <c:v>zatrudnianie pracowników w granicach dopuszczalnej liczby godzin nadliczbowych w roku kalendarzowym</c:v>
                </c:pt>
                <c:pt idx="8">
                  <c:v>rekompensata za pracę w godzinach nadliczbowych wynikających z przekroczenia normy dobowej czasu pracy</c:v>
                </c:pt>
                <c:pt idx="9">
                  <c:v>przestrzeganie przepisów o pracy w porze nocnej</c:v>
                </c:pt>
                <c:pt idx="10">
                  <c:v>zapewnienie innego dnia wolnego lub dodatkowego wynagrodzenia za pracę w niedzielę, święto</c:v>
                </c:pt>
                <c:pt idx="11">
                  <c:v>jednokrotne zatrudnienie w dobie roboczej (nie dotyczy przerywanego systemu czasu pracy)</c:v>
                </c:pt>
                <c:pt idx="12">
                  <c:v>rekompensata za pracę w godzinach nadliczbowych wynikających z przekroczenia przeciętnie tygodniowej normy czasu pracy</c:v>
                </c:pt>
              </c:strCache>
            </c:strRef>
          </c:cat>
          <c:val>
            <c:numRef>
              <c:f>'% pracodawcó wykres i tabela'!$B$3:$B$15</c:f>
              <c:numCache>
                <c:formatCode>0.0</c:formatCode>
                <c:ptCount val="13"/>
                <c:pt idx="0">
                  <c:v>24.53</c:v>
                </c:pt>
                <c:pt idx="1">
                  <c:v>21.57</c:v>
                </c:pt>
                <c:pt idx="2">
                  <c:v>20.75</c:v>
                </c:pt>
                <c:pt idx="3">
                  <c:v>18.87</c:v>
                </c:pt>
                <c:pt idx="4">
                  <c:v>17.86</c:v>
                </c:pt>
                <c:pt idx="5">
                  <c:v>16.979999999999986</c:v>
                </c:pt>
                <c:pt idx="6">
                  <c:v>15.09</c:v>
                </c:pt>
                <c:pt idx="7">
                  <c:v>8.16</c:v>
                </c:pt>
                <c:pt idx="8">
                  <c:v>8</c:v>
                </c:pt>
                <c:pt idx="9">
                  <c:v>7.6899999999999995</c:v>
                </c:pt>
                <c:pt idx="10">
                  <c:v>5.88</c:v>
                </c:pt>
                <c:pt idx="11">
                  <c:v>5.3599999999999985</c:v>
                </c:pt>
                <c:pt idx="12">
                  <c:v>2.08</c:v>
                </c:pt>
              </c:numCache>
            </c:numRef>
          </c:val>
        </c:ser>
        <c:dLbls>
          <c:showLegendKey val="0"/>
          <c:showVal val="0"/>
          <c:showCatName val="0"/>
          <c:showSerName val="0"/>
          <c:showPercent val="0"/>
          <c:showBubbleSize val="0"/>
        </c:dLbls>
        <c:gapWidth val="150"/>
        <c:shape val="cylinder"/>
        <c:axId val="333408000"/>
        <c:axId val="333136592"/>
        <c:axId val="0"/>
      </c:bar3DChart>
      <c:catAx>
        <c:axId val="333408000"/>
        <c:scaling>
          <c:orientation val="minMax"/>
        </c:scaling>
        <c:delete val="0"/>
        <c:axPos val="l"/>
        <c:title>
          <c:tx>
            <c:rich>
              <a:bodyPr rot="0" vert="horz"/>
              <a:lstStyle/>
              <a:p>
                <a:pPr>
                  <a:defRPr/>
                </a:pPr>
                <a:r>
                  <a:rPr lang="pl-PL"/>
                  <a:t>badane</a:t>
                </a:r>
                <a:r>
                  <a:rPr lang="pl-PL" baseline="0"/>
                  <a:t> zagadnienie</a:t>
                </a:r>
                <a:endParaRPr lang="pl-PL"/>
              </a:p>
            </c:rich>
          </c:tx>
          <c:layout>
            <c:manualLayout>
              <c:xMode val="edge"/>
              <c:yMode val="edge"/>
              <c:x val="0.14192478968409156"/>
              <c:y val="2.3108968659071402E-2"/>
            </c:manualLayout>
          </c:layout>
          <c:overlay val="0"/>
        </c:title>
        <c:numFmt formatCode="General" sourceLinked="0"/>
        <c:majorTickMark val="out"/>
        <c:minorTickMark val="none"/>
        <c:tickLblPos val="nextTo"/>
        <c:txPr>
          <a:bodyPr/>
          <a:lstStyle/>
          <a:p>
            <a:pPr>
              <a:defRPr sz="800"/>
            </a:pPr>
            <a:endParaRPr lang="pl-PL"/>
          </a:p>
        </c:txPr>
        <c:crossAx val="333136592"/>
        <c:crosses val="autoZero"/>
        <c:auto val="1"/>
        <c:lblAlgn val="ctr"/>
        <c:lblOffset val="100"/>
        <c:noMultiLvlLbl val="0"/>
      </c:catAx>
      <c:valAx>
        <c:axId val="333136592"/>
        <c:scaling>
          <c:orientation val="minMax"/>
        </c:scaling>
        <c:delete val="1"/>
        <c:axPos val="b"/>
        <c:title>
          <c:tx>
            <c:rich>
              <a:bodyPr/>
              <a:lstStyle/>
              <a:p>
                <a:pPr>
                  <a:defRPr/>
                </a:pPr>
                <a:r>
                  <a:rPr lang="pl-PL" sz="800" b="1" i="0" baseline="0">
                    <a:effectLst/>
                  </a:rPr>
                  <a:t>odsetek pracodawców, u których stwierdzono nieprawidłowości</a:t>
                </a:r>
                <a:endParaRPr lang="pl-PL" sz="800">
                  <a:effectLst/>
                </a:endParaRPr>
              </a:p>
            </c:rich>
          </c:tx>
          <c:overlay val="0"/>
        </c:title>
        <c:numFmt formatCode="0.0" sourceLinked="1"/>
        <c:majorTickMark val="out"/>
        <c:minorTickMark val="none"/>
        <c:tickLblPos val="none"/>
        <c:crossAx val="333408000"/>
        <c:crosses val="autoZero"/>
        <c:crossBetween val="between"/>
      </c:valAx>
      <c:spPr>
        <a:noFill/>
        <a:ln w="25400">
          <a:noFill/>
        </a:ln>
      </c:spPr>
    </c:plotArea>
    <c:legend>
      <c:legendPos val="b"/>
      <c:layout>
        <c:manualLayout>
          <c:xMode val="edge"/>
          <c:yMode val="edge"/>
          <c:x val="0.42573208590861839"/>
          <c:y val="0.94967308509271953"/>
          <c:w val="0.18686935181846964"/>
          <c:h val="3.1070293710218425E-2"/>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BCCD62AB945238E4343CADC3C9D16"/>
        <w:category>
          <w:name w:val="Ogólne"/>
          <w:gallery w:val="placeholder"/>
        </w:category>
        <w:types>
          <w:type w:val="bbPlcHdr"/>
        </w:types>
        <w:behaviors>
          <w:behavior w:val="content"/>
        </w:behaviors>
        <w:guid w:val="{EDC3DA71-1244-4DDB-9729-8ABA09A7B37A}"/>
      </w:docPartPr>
      <w:docPartBody>
        <w:p w:rsidR="00000000" w:rsidRDefault="00FF1FCA" w:rsidP="00FF1FCA">
          <w:pPr>
            <w:pStyle w:val="94BBCCD62AB945238E4343CADC3C9D16"/>
          </w:pPr>
          <w:r w:rsidRPr="008D2484">
            <w:rPr>
              <w:rStyle w:val="Tekstzastpczy"/>
            </w:rPr>
            <w:t>Kliknij tutaj, aby wprowadzić datę.</w:t>
          </w:r>
        </w:p>
      </w:docPartBody>
    </w:docPart>
    <w:docPart>
      <w:docPartPr>
        <w:name w:val="0EE65DC842DE4AA69CF56FC4CC0C1EC0"/>
        <w:category>
          <w:name w:val="Ogólne"/>
          <w:gallery w:val="placeholder"/>
        </w:category>
        <w:types>
          <w:type w:val="bbPlcHdr"/>
        </w:types>
        <w:behaviors>
          <w:behavior w:val="content"/>
        </w:behaviors>
        <w:guid w:val="{99021270-BFA7-415C-8276-E6C32A62F133}"/>
      </w:docPartPr>
      <w:docPartBody>
        <w:p w:rsidR="00000000" w:rsidRDefault="00FF1FCA" w:rsidP="00FF1FCA">
          <w:pPr>
            <w:pStyle w:val="0EE65DC842DE4AA69CF56FC4CC0C1EC0"/>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Bold">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A"/>
    <w:rsid w:val="00A11685"/>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FCA"/>
    <w:rPr>
      <w:color w:val="808080"/>
    </w:rPr>
  </w:style>
  <w:style w:type="paragraph" w:customStyle="1" w:styleId="94BBCCD62AB945238E4343CADC3C9D16">
    <w:name w:val="94BBCCD62AB945238E4343CADC3C9D16"/>
    <w:rsid w:val="00FF1FCA"/>
  </w:style>
  <w:style w:type="paragraph" w:customStyle="1" w:styleId="0EE65DC842DE4AA69CF56FC4CC0C1EC0">
    <w:name w:val="0EE65DC842DE4AA69CF56FC4CC0C1EC0"/>
    <w:rsid w:val="00FF1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DFDFA-0332-4B4C-A06A-607002C3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5280</Words>
  <Characters>31683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36890</CharactersWithSpaces>
  <SharedDoc>false</SharedDoc>
  <HLinks>
    <vt:vector size="12" baseType="variant">
      <vt:variant>
        <vt:i4>4587554</vt:i4>
      </vt:variant>
      <vt:variant>
        <vt:i4>3</vt:i4>
      </vt:variant>
      <vt:variant>
        <vt:i4>0</vt:i4>
      </vt:variant>
      <vt:variant>
        <vt:i4>5</vt:i4>
      </vt:variant>
      <vt:variant>
        <vt:lpwstr>http://ergonomia.ioz.pwr.wroc.pl/download/ocena_obciazenia_praca-do_projektu.pdf</vt:lpwstr>
      </vt:variant>
      <vt:variant>
        <vt:lpwstr/>
      </vt:variant>
      <vt:variant>
        <vt:i4>3211329</vt:i4>
      </vt:variant>
      <vt:variant>
        <vt:i4>0</vt:i4>
      </vt:variant>
      <vt:variant>
        <vt:i4>0</vt:i4>
      </vt:variant>
      <vt:variant>
        <vt:i4>5</vt:i4>
      </vt:variant>
      <vt:variant>
        <vt:lpwstr>http://rop.sejm.gov.pl/1_0ld/opracowania/pdf/material70.pdf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2018-06-13T13:11:00Z</dcterms:created>
  <dcterms:modified xsi:type="dcterms:W3CDTF">2018-06-13T13:11:00Z</dcterms:modified>
</cp:coreProperties>
</file>