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176A" w14:textId="5DD8C9D2" w:rsidR="00C64B1B" w:rsidRDefault="00C64B1B" w:rsidP="00B63CCD">
      <w:pPr>
        <w:jc w:val="right"/>
      </w:pPr>
    </w:p>
    <w:p w14:paraId="60C36C55" w14:textId="77777777" w:rsidR="003B1CFF" w:rsidRDefault="003B1CFF" w:rsidP="00B63CCD">
      <w:pPr>
        <w:jc w:val="right"/>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938"/>
        <w:gridCol w:w="1844"/>
        <w:gridCol w:w="6340"/>
        <w:gridCol w:w="3704"/>
        <w:gridCol w:w="110"/>
      </w:tblGrid>
      <w:tr w:rsidR="00807385" w14:paraId="5798548F" w14:textId="77777777" w:rsidTr="000D3E74">
        <w:trPr>
          <w:gridAfter w:val="1"/>
          <w:wAfter w:w="110" w:type="dxa"/>
        </w:trPr>
        <w:tc>
          <w:tcPr>
            <w:tcW w:w="14548" w:type="dxa"/>
            <w:gridSpan w:val="5"/>
            <w:shd w:val="clear" w:color="auto" w:fill="auto"/>
            <w:vAlign w:val="center"/>
          </w:tcPr>
          <w:p w14:paraId="4B34EC90" w14:textId="77777777" w:rsidR="0018529D" w:rsidRPr="009C45AE" w:rsidRDefault="00807385" w:rsidP="009C45AE">
            <w:pPr>
              <w:pStyle w:val="Default"/>
            </w:pPr>
            <w:r w:rsidRPr="0018529D">
              <w:rPr>
                <w:b/>
                <w:iCs/>
              </w:rPr>
              <w:t>Nazwa projektu dokumentu:</w:t>
            </w:r>
            <w:r w:rsidR="002121E9" w:rsidRPr="0018529D">
              <w:rPr>
                <w:iCs/>
              </w:rPr>
              <w:t xml:space="preserve">  </w:t>
            </w:r>
            <w:r w:rsidR="00660CA8" w:rsidRPr="0018529D">
              <w:rPr>
                <w:iCs/>
              </w:rPr>
              <w:t>projekt rozporządzenia Ministra Infrastruktury</w:t>
            </w:r>
            <w:r w:rsidR="0018529D" w:rsidRPr="0018529D">
              <w:rPr>
                <w:iCs/>
              </w:rPr>
              <w:t xml:space="preserve"> </w:t>
            </w:r>
            <w:r w:rsidR="009C45AE">
              <w:rPr>
                <w:iCs/>
              </w:rPr>
              <w:t xml:space="preserve"> </w:t>
            </w:r>
            <w:r w:rsidR="009C45AE">
              <w:rPr>
                <w:b/>
                <w:bCs/>
                <w:sz w:val="23"/>
                <w:szCs w:val="23"/>
              </w:rPr>
              <w:t>w sprawie egzaminów na licencję maszynisty i świadectwo maszynisty</w:t>
            </w:r>
          </w:p>
          <w:p w14:paraId="48642CD9" w14:textId="77777777" w:rsidR="003F6369" w:rsidRPr="0018529D" w:rsidRDefault="0018529D" w:rsidP="0018529D">
            <w:pPr>
              <w:jc w:val="center"/>
              <w:rPr>
                <w:iCs/>
              </w:rPr>
            </w:pPr>
            <w:r w:rsidRPr="0018529D">
              <w:rPr>
                <w:iCs/>
              </w:rPr>
              <w:t xml:space="preserve"> </w:t>
            </w:r>
          </w:p>
          <w:p w14:paraId="4619672F" w14:textId="77777777" w:rsidR="00807385" w:rsidRPr="004D086F" w:rsidRDefault="00807385" w:rsidP="003F6369">
            <w:pPr>
              <w:jc w:val="center"/>
              <w:rPr>
                <w:b/>
                <w:i/>
              </w:rPr>
            </w:pPr>
          </w:p>
        </w:tc>
      </w:tr>
      <w:tr w:rsidR="003D3BE4" w14:paraId="22C65375" w14:textId="77777777" w:rsidTr="000D3E74">
        <w:trPr>
          <w:gridAfter w:val="1"/>
          <w:wAfter w:w="110" w:type="dxa"/>
        </w:trPr>
        <w:tc>
          <w:tcPr>
            <w:tcW w:w="722" w:type="dxa"/>
            <w:shd w:val="clear" w:color="auto" w:fill="auto"/>
            <w:vAlign w:val="center"/>
          </w:tcPr>
          <w:p w14:paraId="09F0CDAA" w14:textId="77777777" w:rsidR="00807385" w:rsidRPr="004D086F" w:rsidRDefault="00807385" w:rsidP="00D043C9">
            <w:pPr>
              <w:jc w:val="center"/>
              <w:rPr>
                <w:b/>
              </w:rPr>
            </w:pPr>
            <w:r w:rsidRPr="004D086F">
              <w:rPr>
                <w:b/>
              </w:rPr>
              <w:t>L.p.</w:t>
            </w:r>
          </w:p>
        </w:tc>
        <w:tc>
          <w:tcPr>
            <w:tcW w:w="1938" w:type="dxa"/>
            <w:shd w:val="clear" w:color="auto" w:fill="auto"/>
            <w:vAlign w:val="center"/>
          </w:tcPr>
          <w:p w14:paraId="760EB2D2" w14:textId="77777777" w:rsidR="00807385" w:rsidRPr="004D086F" w:rsidRDefault="00EA7C1F" w:rsidP="00D043C9">
            <w:pPr>
              <w:jc w:val="center"/>
              <w:rPr>
                <w:b/>
              </w:rPr>
            </w:pPr>
            <w:r>
              <w:rPr>
                <w:b/>
              </w:rPr>
              <w:t xml:space="preserve">Organ </w:t>
            </w:r>
            <w:r w:rsidR="00807385" w:rsidRPr="004D086F">
              <w:rPr>
                <w:b/>
              </w:rPr>
              <w:t>wnoszący uwagi</w:t>
            </w:r>
          </w:p>
        </w:tc>
        <w:tc>
          <w:tcPr>
            <w:tcW w:w="1844" w:type="dxa"/>
            <w:shd w:val="clear" w:color="auto" w:fill="auto"/>
            <w:vAlign w:val="center"/>
          </w:tcPr>
          <w:p w14:paraId="2CEF07BE" w14:textId="77777777" w:rsidR="00807385" w:rsidRPr="004D086F" w:rsidRDefault="00807385" w:rsidP="00D043C9">
            <w:pPr>
              <w:jc w:val="center"/>
              <w:rPr>
                <w:b/>
              </w:rPr>
            </w:pPr>
            <w:r w:rsidRPr="004D086F">
              <w:rPr>
                <w:b/>
              </w:rPr>
              <w:t>Jednostka redakcyjna, do której wnoszone są uwagi</w:t>
            </w:r>
          </w:p>
        </w:tc>
        <w:tc>
          <w:tcPr>
            <w:tcW w:w="6340" w:type="dxa"/>
            <w:shd w:val="clear" w:color="auto" w:fill="auto"/>
            <w:vAlign w:val="center"/>
          </w:tcPr>
          <w:p w14:paraId="6908DBC3" w14:textId="77777777" w:rsidR="00807385" w:rsidRPr="004D086F" w:rsidRDefault="00807385" w:rsidP="00D043C9">
            <w:pPr>
              <w:ind w:left="284"/>
              <w:jc w:val="center"/>
              <w:rPr>
                <w:b/>
              </w:rPr>
            </w:pPr>
            <w:r w:rsidRPr="004D086F">
              <w:rPr>
                <w:b/>
              </w:rPr>
              <w:t>Treść uwagi</w:t>
            </w:r>
            <w:r w:rsidR="00DD67CF">
              <w:rPr>
                <w:b/>
              </w:rPr>
              <w:t xml:space="preserve"> wraz z uzasadnieniem</w:t>
            </w:r>
          </w:p>
        </w:tc>
        <w:tc>
          <w:tcPr>
            <w:tcW w:w="3704" w:type="dxa"/>
            <w:shd w:val="clear" w:color="auto" w:fill="auto"/>
            <w:vAlign w:val="center"/>
          </w:tcPr>
          <w:p w14:paraId="13E3BC95" w14:textId="77777777" w:rsidR="00807385" w:rsidRPr="004D086F" w:rsidRDefault="00A52541" w:rsidP="00D043C9">
            <w:pPr>
              <w:jc w:val="center"/>
              <w:rPr>
                <w:b/>
              </w:rPr>
            </w:pPr>
            <w:r>
              <w:rPr>
                <w:b/>
              </w:rPr>
              <w:t>Stanowisko MI</w:t>
            </w:r>
          </w:p>
        </w:tc>
      </w:tr>
      <w:tr w:rsidR="003D3BE4" w14:paraId="3173A5F5" w14:textId="77777777" w:rsidTr="000D3E74">
        <w:trPr>
          <w:gridAfter w:val="1"/>
          <w:wAfter w:w="110" w:type="dxa"/>
        </w:trPr>
        <w:tc>
          <w:tcPr>
            <w:tcW w:w="722" w:type="dxa"/>
            <w:shd w:val="clear" w:color="auto" w:fill="auto"/>
          </w:tcPr>
          <w:p w14:paraId="2D7C733E" w14:textId="77777777" w:rsidR="002909C7" w:rsidRDefault="002909C7" w:rsidP="003C095F">
            <w:pPr>
              <w:rPr>
                <w:b/>
              </w:rPr>
            </w:pPr>
          </w:p>
          <w:p w14:paraId="1A5DCCCB" w14:textId="77777777" w:rsidR="002909C7" w:rsidRDefault="002909C7" w:rsidP="00D043C9">
            <w:pPr>
              <w:jc w:val="center"/>
              <w:rPr>
                <w:b/>
              </w:rPr>
            </w:pPr>
          </w:p>
          <w:p w14:paraId="1B865539" w14:textId="77777777" w:rsidR="001A7703" w:rsidRDefault="002909C7" w:rsidP="00D043C9">
            <w:pPr>
              <w:jc w:val="center"/>
              <w:rPr>
                <w:b/>
              </w:rPr>
            </w:pPr>
            <w:r>
              <w:rPr>
                <w:b/>
              </w:rPr>
              <w:t>1</w:t>
            </w:r>
          </w:p>
        </w:tc>
        <w:tc>
          <w:tcPr>
            <w:tcW w:w="1938" w:type="dxa"/>
            <w:shd w:val="clear" w:color="auto" w:fill="auto"/>
          </w:tcPr>
          <w:p w14:paraId="0B803E82" w14:textId="26642CEB" w:rsidR="001A7703" w:rsidRDefault="00952F46" w:rsidP="00D043C9">
            <w:pPr>
              <w:jc w:val="center"/>
              <w:rPr>
                <w:b/>
              </w:rPr>
            </w:pPr>
            <w:r>
              <w:rPr>
                <w:b/>
              </w:rPr>
              <w:t>IGTL</w:t>
            </w:r>
          </w:p>
        </w:tc>
        <w:tc>
          <w:tcPr>
            <w:tcW w:w="1844" w:type="dxa"/>
            <w:shd w:val="clear" w:color="auto" w:fill="auto"/>
          </w:tcPr>
          <w:p w14:paraId="51EAA9B0" w14:textId="77777777" w:rsidR="002909C7" w:rsidRDefault="002909C7" w:rsidP="003C095F"/>
          <w:p w14:paraId="327CA213" w14:textId="77777777" w:rsidR="002909C7" w:rsidRDefault="002909C7" w:rsidP="0018529D">
            <w:pPr>
              <w:jc w:val="center"/>
            </w:pPr>
          </w:p>
          <w:p w14:paraId="72628446" w14:textId="77777777" w:rsidR="001A7703" w:rsidRDefault="0018529D" w:rsidP="0018529D">
            <w:pPr>
              <w:jc w:val="center"/>
            </w:pPr>
            <w:r>
              <w:t xml:space="preserve"> </w:t>
            </w:r>
            <w:r>
              <w:rPr>
                <w:sz w:val="23"/>
                <w:szCs w:val="23"/>
              </w:rPr>
              <w:t xml:space="preserve">w § </w:t>
            </w:r>
            <w:r w:rsidR="003C095F">
              <w:rPr>
                <w:sz w:val="23"/>
                <w:szCs w:val="23"/>
              </w:rPr>
              <w:t xml:space="preserve">6 pkt 4 podpunkt 2 </w:t>
            </w:r>
            <w:r>
              <w:rPr>
                <w:sz w:val="23"/>
                <w:szCs w:val="23"/>
              </w:rPr>
              <w:t xml:space="preserve"> </w:t>
            </w:r>
          </w:p>
        </w:tc>
        <w:tc>
          <w:tcPr>
            <w:tcW w:w="6340" w:type="dxa"/>
            <w:shd w:val="clear" w:color="auto" w:fill="auto"/>
          </w:tcPr>
          <w:p w14:paraId="4879554F" w14:textId="77777777" w:rsidR="003C095F" w:rsidRPr="003C095F" w:rsidRDefault="003C095F" w:rsidP="008D4A85">
            <w:pPr>
              <w:ind w:left="119"/>
              <w:jc w:val="both"/>
              <w:rPr>
                <w:b/>
                <w:bCs/>
              </w:rPr>
            </w:pPr>
            <w:r w:rsidRPr="003C095F">
              <w:rPr>
                <w:b/>
                <w:bCs/>
              </w:rPr>
              <w:t>Jest</w:t>
            </w:r>
            <w:r w:rsidR="009C45AE">
              <w:rPr>
                <w:b/>
                <w:bCs/>
              </w:rPr>
              <w:t xml:space="preserve"> treść</w:t>
            </w:r>
            <w:r w:rsidRPr="003C095F">
              <w:rPr>
                <w:b/>
                <w:bCs/>
              </w:rPr>
              <w:t>:</w:t>
            </w:r>
          </w:p>
          <w:p w14:paraId="71CA967B" w14:textId="77777777" w:rsidR="008D4A85" w:rsidRDefault="008D4A85" w:rsidP="008D4A85">
            <w:pPr>
              <w:ind w:left="119"/>
              <w:jc w:val="both"/>
            </w:pPr>
            <w:r>
              <w:t>2) kandydatom na maszynistów zabrania się:</w:t>
            </w:r>
          </w:p>
          <w:p w14:paraId="03FBE446" w14:textId="77777777" w:rsidR="008D4A85" w:rsidRDefault="008D4A85" w:rsidP="003C095F">
            <w:pPr>
              <w:ind w:left="119"/>
              <w:jc w:val="both"/>
            </w:pPr>
            <w:r>
              <w:t>a) porozumiewania się między sobą,</w:t>
            </w:r>
          </w:p>
          <w:p w14:paraId="71710102" w14:textId="77777777" w:rsidR="008D4A85" w:rsidRDefault="008D4A85" w:rsidP="008D4A85">
            <w:pPr>
              <w:ind w:left="119"/>
              <w:jc w:val="both"/>
            </w:pPr>
            <w:r>
              <w:t>b) korzystania z materiałów lub urządzeń stanowiących pomoc w udzieleniu odpowiedzi na pytania,</w:t>
            </w:r>
          </w:p>
          <w:p w14:paraId="174090AE" w14:textId="77777777" w:rsidR="008D4A85" w:rsidRDefault="008D4A85" w:rsidP="008D4A85">
            <w:pPr>
              <w:ind w:left="119"/>
              <w:jc w:val="both"/>
            </w:pPr>
            <w:r>
              <w:t>c) używania środków łączności elektronicznej lub urządzeń elektronicznych,</w:t>
            </w:r>
          </w:p>
          <w:p w14:paraId="22FB2CDE" w14:textId="77777777" w:rsidR="008D4A85" w:rsidRDefault="008D4A85" w:rsidP="008D4A85">
            <w:pPr>
              <w:ind w:left="119"/>
              <w:jc w:val="both"/>
            </w:pPr>
            <w:r>
              <w:t>d) zmieniania przydzielonych stanowisk egzaminacyjnych,</w:t>
            </w:r>
          </w:p>
          <w:p w14:paraId="18F50955" w14:textId="77777777" w:rsidR="0018529D" w:rsidRDefault="008D4A85" w:rsidP="008D4A85">
            <w:pPr>
              <w:ind w:left="119"/>
              <w:jc w:val="both"/>
              <w:rPr>
                <w:b/>
                <w:bCs/>
              </w:rPr>
            </w:pPr>
            <w:r w:rsidRPr="003C095F">
              <w:rPr>
                <w:b/>
                <w:bCs/>
              </w:rPr>
              <w:t xml:space="preserve">e) </w:t>
            </w:r>
            <w:r w:rsidRPr="009C45AE">
              <w:rPr>
                <w:b/>
                <w:bCs/>
                <w:color w:val="FF0000"/>
              </w:rPr>
              <w:t>opuszczania sali egzaminacyjnej;</w:t>
            </w:r>
          </w:p>
          <w:p w14:paraId="0B73BCB3" w14:textId="77777777" w:rsidR="003C095F" w:rsidRDefault="003C095F" w:rsidP="008D4A85">
            <w:pPr>
              <w:ind w:left="119"/>
              <w:jc w:val="both"/>
              <w:rPr>
                <w:b/>
                <w:bCs/>
              </w:rPr>
            </w:pPr>
          </w:p>
          <w:p w14:paraId="721AE90E" w14:textId="77777777" w:rsidR="003C095F" w:rsidRDefault="003C095F" w:rsidP="003C095F">
            <w:pPr>
              <w:jc w:val="both"/>
              <w:rPr>
                <w:b/>
                <w:bCs/>
              </w:rPr>
            </w:pPr>
            <w:r>
              <w:rPr>
                <w:b/>
                <w:bCs/>
              </w:rPr>
              <w:t>Proponuje się:</w:t>
            </w:r>
          </w:p>
          <w:p w14:paraId="0D6BA99D" w14:textId="3797D1E3" w:rsidR="003C095F" w:rsidRDefault="003C095F" w:rsidP="003C095F">
            <w:pPr>
              <w:jc w:val="both"/>
            </w:pPr>
            <w:r>
              <w:t xml:space="preserve">Należy opracować w rozporządzeniu procedurę dotyczącą możliwości </w:t>
            </w:r>
            <w:r w:rsidR="009C45AE">
              <w:t xml:space="preserve">chwilowego </w:t>
            </w:r>
            <w:r>
              <w:t>wyjścia kandydata z sali egzaminacyjnej (egzamin trwa 200 minut)</w:t>
            </w:r>
            <w:r w:rsidR="004228C5">
              <w:t xml:space="preserve"> w sytuacjach nieplanowanych np. do toalety. Co w sytuacji, gdy kandydat musi skorzystać pilnie z</w:t>
            </w:r>
            <w:r w:rsidR="009C45AE">
              <w:t xml:space="preserve"> </w:t>
            </w:r>
            <w:r w:rsidR="004228C5">
              <w:t xml:space="preserve">toalety? </w:t>
            </w:r>
          </w:p>
          <w:p w14:paraId="76569252" w14:textId="77777777" w:rsidR="004228C5" w:rsidRDefault="004228C5" w:rsidP="004228C5">
            <w:pPr>
              <w:autoSpaceDE w:val="0"/>
              <w:autoSpaceDN w:val="0"/>
              <w:adjustRightInd w:val="0"/>
            </w:pPr>
            <w:r>
              <w:t>Podobne rozwiązanie znalazło się W ROZPORZĄDZENIU</w:t>
            </w:r>
          </w:p>
          <w:p w14:paraId="72384D05" w14:textId="77777777" w:rsidR="004228C5" w:rsidRDefault="004228C5" w:rsidP="004228C5">
            <w:pPr>
              <w:autoSpaceDE w:val="0"/>
              <w:autoSpaceDN w:val="0"/>
              <w:adjustRightInd w:val="0"/>
            </w:pPr>
            <w:r>
              <w:t>MINISTRA INFRASTRUKTURY I ROZWOJU</w:t>
            </w:r>
          </w:p>
          <w:p w14:paraId="74EFB51F" w14:textId="77777777" w:rsidR="004228C5" w:rsidRPr="004228C5" w:rsidRDefault="004228C5" w:rsidP="004228C5">
            <w:pPr>
              <w:autoSpaceDE w:val="0"/>
              <w:autoSpaceDN w:val="0"/>
              <w:adjustRightInd w:val="0"/>
              <w:rPr>
                <w:b/>
                <w:bCs/>
              </w:rPr>
            </w:pPr>
            <w:r>
              <w:t>z dnia 7 maja 2015 r.</w:t>
            </w:r>
            <w:r w:rsidR="002054F7">
              <w:t xml:space="preserve"> </w:t>
            </w:r>
            <w:r>
              <w:t xml:space="preserve">w sprawie uzyskiwania świadectwa doradcy do spraw bezpieczeństwa przewozu towarów niebezpiecznych, </w:t>
            </w:r>
            <w:r w:rsidRPr="004228C5">
              <w:rPr>
                <w:b/>
                <w:bCs/>
              </w:rPr>
              <w:t>które stanowi:</w:t>
            </w:r>
          </w:p>
          <w:p w14:paraId="2B044D4A" w14:textId="77777777" w:rsidR="004228C5" w:rsidRPr="003C095F" w:rsidRDefault="004228C5" w:rsidP="004228C5">
            <w:pPr>
              <w:autoSpaceDE w:val="0"/>
              <w:autoSpaceDN w:val="0"/>
              <w:adjustRightInd w:val="0"/>
            </w:pPr>
          </w:p>
          <w:p w14:paraId="5F15E06E" w14:textId="77777777" w:rsidR="004228C5" w:rsidRPr="009C45AE" w:rsidRDefault="004228C5" w:rsidP="004228C5">
            <w:pPr>
              <w:autoSpaceDE w:val="0"/>
              <w:autoSpaceDN w:val="0"/>
              <w:adjustRightInd w:val="0"/>
            </w:pPr>
            <w:r w:rsidRPr="009C45AE">
              <w:rPr>
                <w:b/>
                <w:bCs/>
              </w:rPr>
              <w:t xml:space="preserve">§ 7. </w:t>
            </w:r>
            <w:r w:rsidRPr="009C45AE">
              <w:t xml:space="preserve">1. </w:t>
            </w:r>
            <w:r w:rsidR="009C45AE">
              <w:t>„</w:t>
            </w:r>
            <w:r w:rsidRPr="009C45AE">
              <w:t>W trakcie egzaminu zdający może opuścić salę egzaminacyjną jedynie w wyjątkowej sytuacji, po uzyskaniu</w:t>
            </w:r>
          </w:p>
          <w:p w14:paraId="654FBFEA" w14:textId="77777777" w:rsidR="004228C5" w:rsidRPr="009C45AE" w:rsidRDefault="004228C5" w:rsidP="004228C5">
            <w:pPr>
              <w:autoSpaceDE w:val="0"/>
              <w:autoSpaceDN w:val="0"/>
              <w:adjustRightInd w:val="0"/>
              <w:rPr>
                <w:rFonts w:ascii="TimesNewRomanPSMT" w:hAnsi="TimesNewRomanPSMT" w:cs="TimesNewRomanPSMT"/>
              </w:rPr>
            </w:pPr>
            <w:r w:rsidRPr="009C45AE">
              <w:t>zgody przewodniczącego</w:t>
            </w:r>
            <w:r>
              <w:rPr>
                <w:rFonts w:ascii="TimesNewRomanPSMT" w:hAnsi="TimesNewRomanPSMT" w:cs="TimesNewRomanPSMT"/>
                <w:sz w:val="20"/>
                <w:szCs w:val="20"/>
              </w:rPr>
              <w:t xml:space="preserve"> </w:t>
            </w:r>
            <w:r w:rsidRPr="009C45AE">
              <w:rPr>
                <w:rFonts w:ascii="TimesNewRomanPSMT" w:hAnsi="TimesNewRomanPSMT" w:cs="TimesNewRomanPSMT"/>
              </w:rPr>
              <w:t xml:space="preserve">komisji oraz pod nadzorem osoby </w:t>
            </w:r>
            <w:r w:rsidRPr="009C45AE">
              <w:rPr>
                <w:rFonts w:ascii="TimesNewRomanPSMT" w:hAnsi="TimesNewRomanPSMT" w:cs="TimesNewRomanPSMT"/>
              </w:rPr>
              <w:lastRenderedPageBreak/>
              <w:t>wchodzącej w skład komisji, wskazanej przez przewodniczącego</w:t>
            </w:r>
            <w:r w:rsidR="009C45AE">
              <w:rPr>
                <w:rFonts w:ascii="TimesNewRomanPSMT" w:hAnsi="TimesNewRomanPSMT" w:cs="TimesNewRomanPSMT"/>
              </w:rPr>
              <w:t xml:space="preserve"> </w:t>
            </w:r>
            <w:r w:rsidRPr="009C45AE">
              <w:rPr>
                <w:rFonts w:ascii="TimesNewRomanPSMT" w:hAnsi="TimesNewRomanPSMT" w:cs="TimesNewRomanPSMT"/>
              </w:rPr>
              <w:t>komisji.</w:t>
            </w:r>
          </w:p>
          <w:p w14:paraId="3F8259B0" w14:textId="77777777" w:rsidR="004228C5" w:rsidRPr="009C45AE" w:rsidRDefault="004228C5" w:rsidP="004228C5">
            <w:pPr>
              <w:autoSpaceDE w:val="0"/>
              <w:autoSpaceDN w:val="0"/>
              <w:adjustRightInd w:val="0"/>
              <w:rPr>
                <w:rFonts w:ascii="TimesNewRomanPSMT" w:hAnsi="TimesNewRomanPSMT" w:cs="TimesNewRomanPSMT"/>
              </w:rPr>
            </w:pPr>
            <w:r w:rsidRPr="009C45AE">
              <w:rPr>
                <w:rFonts w:ascii="TimesNewRomanPSMT" w:hAnsi="TimesNewRomanPSMT" w:cs="TimesNewRomanPSMT"/>
              </w:rPr>
              <w:t>2. Przed opuszczeniem sali egzaminacyjnej zdający przekazuje zestaw egzaminacyjny przewodniczącemu komisji.</w:t>
            </w:r>
          </w:p>
          <w:p w14:paraId="06B77B13" w14:textId="77777777" w:rsidR="004228C5" w:rsidRPr="009C45AE" w:rsidRDefault="004228C5" w:rsidP="004228C5">
            <w:pPr>
              <w:autoSpaceDE w:val="0"/>
              <w:autoSpaceDN w:val="0"/>
              <w:adjustRightInd w:val="0"/>
              <w:rPr>
                <w:rFonts w:ascii="TimesNewRomanPSMT" w:hAnsi="TimesNewRomanPSMT" w:cs="TimesNewRomanPSMT"/>
              </w:rPr>
            </w:pPr>
            <w:r w:rsidRPr="009C45AE">
              <w:rPr>
                <w:rFonts w:ascii="TimesNewRomanPSMT" w:hAnsi="TimesNewRomanPSMT" w:cs="TimesNewRomanPSMT"/>
              </w:rPr>
              <w:t>3. Czas wyjścia z sali egzaminacyjnej i powrotu na salę egzaminacyjną zostają odnotowane na arkuszu odpowiedzi</w:t>
            </w:r>
          </w:p>
          <w:p w14:paraId="0BC4AE1F" w14:textId="6AA5618D" w:rsidR="003C095F" w:rsidRDefault="009C45AE" w:rsidP="003C095F">
            <w:pPr>
              <w:jc w:val="both"/>
              <w:rPr>
                <w:b/>
                <w:bCs/>
              </w:rPr>
            </w:pPr>
            <w:r w:rsidRPr="009C45AE">
              <w:rPr>
                <w:rFonts w:ascii="TimesNewRomanPSMT" w:hAnsi="TimesNewRomanPSMT" w:cs="TimesNewRomanPSMT"/>
              </w:rPr>
              <w:t>Z</w:t>
            </w:r>
            <w:r w:rsidR="004228C5" w:rsidRPr="009C45AE">
              <w:rPr>
                <w:rFonts w:ascii="TimesNewRomanPSMT" w:hAnsi="TimesNewRomanPSMT" w:cs="TimesNewRomanPSMT"/>
              </w:rPr>
              <w:t>dającego</w:t>
            </w:r>
            <w:r>
              <w:rPr>
                <w:rFonts w:ascii="TimesNewRomanPSMT" w:hAnsi="TimesNewRomanPSMT" w:cs="TimesNewRomanPSMT"/>
              </w:rPr>
              <w:t>”</w:t>
            </w:r>
          </w:p>
          <w:p w14:paraId="13588AD8" w14:textId="77777777" w:rsidR="003C095F" w:rsidRPr="003C095F" w:rsidRDefault="003C095F" w:rsidP="003C095F">
            <w:pPr>
              <w:jc w:val="both"/>
              <w:rPr>
                <w:b/>
                <w:bCs/>
              </w:rPr>
            </w:pPr>
          </w:p>
        </w:tc>
        <w:tc>
          <w:tcPr>
            <w:tcW w:w="3704" w:type="dxa"/>
            <w:shd w:val="clear" w:color="auto" w:fill="auto"/>
          </w:tcPr>
          <w:p w14:paraId="46D3410F" w14:textId="77777777" w:rsidR="001F5294" w:rsidRDefault="001F5294" w:rsidP="00D043C9"/>
        </w:tc>
      </w:tr>
      <w:tr w:rsidR="003D3BE4" w14:paraId="2F40711E" w14:textId="77777777" w:rsidTr="000D3E74">
        <w:trPr>
          <w:gridAfter w:val="1"/>
          <w:wAfter w:w="110" w:type="dxa"/>
        </w:trPr>
        <w:tc>
          <w:tcPr>
            <w:tcW w:w="722" w:type="dxa"/>
            <w:shd w:val="clear" w:color="auto" w:fill="auto"/>
          </w:tcPr>
          <w:p w14:paraId="3CB262C0" w14:textId="38BDA6A5" w:rsidR="00074FDF" w:rsidRDefault="007D48D4" w:rsidP="00D043C9">
            <w:pPr>
              <w:jc w:val="center"/>
              <w:rPr>
                <w:b/>
              </w:rPr>
            </w:pPr>
            <w:r>
              <w:rPr>
                <w:b/>
              </w:rPr>
              <w:t>2.</w:t>
            </w:r>
          </w:p>
        </w:tc>
        <w:tc>
          <w:tcPr>
            <w:tcW w:w="1938" w:type="dxa"/>
            <w:shd w:val="clear" w:color="auto" w:fill="auto"/>
          </w:tcPr>
          <w:p w14:paraId="228322D0" w14:textId="557AA924" w:rsidR="007D48D4" w:rsidRPr="00074FDF" w:rsidRDefault="00952F46" w:rsidP="00F23EB0">
            <w:pPr>
              <w:jc w:val="center"/>
              <w:rPr>
                <w:b/>
              </w:rPr>
            </w:pPr>
            <w:r>
              <w:rPr>
                <w:b/>
              </w:rPr>
              <w:t>IGTL</w:t>
            </w:r>
          </w:p>
        </w:tc>
        <w:tc>
          <w:tcPr>
            <w:tcW w:w="1844" w:type="dxa"/>
            <w:shd w:val="clear" w:color="auto" w:fill="auto"/>
          </w:tcPr>
          <w:p w14:paraId="1BDB4ED8" w14:textId="42CECB0D" w:rsidR="002C0E4F" w:rsidRDefault="000F4636" w:rsidP="00D043C9">
            <w:pPr>
              <w:jc w:val="center"/>
            </w:pPr>
            <w:r w:rsidRPr="000F4636">
              <w:t xml:space="preserve">w § </w:t>
            </w:r>
            <w:r>
              <w:t>4</w:t>
            </w:r>
            <w:r w:rsidRPr="000F4636">
              <w:t xml:space="preserve"> pkt </w:t>
            </w:r>
            <w:r>
              <w:t>1</w:t>
            </w:r>
            <w:r w:rsidRPr="000F4636">
              <w:t xml:space="preserve"> </w:t>
            </w:r>
            <w:r w:rsidR="007D48D4">
              <w:t>i</w:t>
            </w:r>
            <w:r w:rsidRPr="000F4636">
              <w:t xml:space="preserve"> 2  </w:t>
            </w:r>
          </w:p>
        </w:tc>
        <w:tc>
          <w:tcPr>
            <w:tcW w:w="6340" w:type="dxa"/>
            <w:shd w:val="clear" w:color="auto" w:fill="auto"/>
          </w:tcPr>
          <w:p w14:paraId="476C80AC" w14:textId="77777777" w:rsidR="00DB73AE" w:rsidRDefault="00DB73AE" w:rsidP="00317CF6">
            <w:pPr>
              <w:pStyle w:val="xdefault"/>
              <w:rPr>
                <w:b/>
                <w:bCs/>
                <w:sz w:val="23"/>
                <w:szCs w:val="23"/>
                <w:lang w:val="pl-PL"/>
              </w:rPr>
            </w:pPr>
            <w:r>
              <w:rPr>
                <w:b/>
                <w:bCs/>
                <w:sz w:val="23"/>
                <w:szCs w:val="23"/>
                <w:lang w:val="pl-PL"/>
              </w:rPr>
              <w:t>Jest treść:</w:t>
            </w:r>
          </w:p>
          <w:p w14:paraId="289115E9" w14:textId="77777777" w:rsidR="00317CF6" w:rsidRDefault="00317CF6" w:rsidP="00317CF6">
            <w:pPr>
              <w:pStyle w:val="xdefault"/>
              <w:rPr>
                <w:lang w:val="pl-PL"/>
              </w:rPr>
            </w:pPr>
            <w:r>
              <w:rPr>
                <w:b/>
                <w:bCs/>
                <w:sz w:val="23"/>
                <w:szCs w:val="23"/>
                <w:lang w:val="pl-PL"/>
              </w:rPr>
              <w:t xml:space="preserve">„ § 4. </w:t>
            </w:r>
            <w:r>
              <w:rPr>
                <w:sz w:val="23"/>
                <w:szCs w:val="23"/>
                <w:lang w:val="pl-PL"/>
              </w:rPr>
              <w:t xml:space="preserve">1. Kandydat na maszynistę za pośrednictwem systemu teleinformatycznego obsługującego rejestr, o którym mowa w art. 25x ust. 1 ustawy, wybiera termin egzaminu na licencję maszynisty z wykazu terminów sesji egzaminacyjnych opublikowanych na podstawie art. 22ba ust. 5 ustawy. </w:t>
            </w:r>
          </w:p>
          <w:p w14:paraId="610253CC" w14:textId="77777777" w:rsidR="00317CF6" w:rsidRDefault="00317CF6" w:rsidP="00317CF6">
            <w:pPr>
              <w:pStyle w:val="xmsonormal"/>
              <w:rPr>
                <w:sz w:val="23"/>
                <w:szCs w:val="23"/>
                <w:lang w:val="pl-PL"/>
              </w:rPr>
            </w:pPr>
            <w:r>
              <w:rPr>
                <w:sz w:val="23"/>
                <w:szCs w:val="23"/>
                <w:lang w:val="pl-PL"/>
              </w:rPr>
              <w:t>2. System teleinformatyczny obsługujący rejestr, o którym mowa w art. 25x ust. 1 ustawy, rezerwuje wybrany terminu egzaminu na licencję maszynisty po podpisaniu wniosku w sposób określony w art. 22ba ust. 2 ustawy.”</w:t>
            </w:r>
          </w:p>
          <w:p w14:paraId="3155B63E" w14:textId="77777777" w:rsidR="00317CF6" w:rsidRDefault="00317CF6" w:rsidP="00317CF6">
            <w:pPr>
              <w:pStyle w:val="xmsonormal"/>
              <w:rPr>
                <w:sz w:val="23"/>
                <w:szCs w:val="23"/>
                <w:lang w:val="pl-PL"/>
              </w:rPr>
            </w:pPr>
          </w:p>
          <w:p w14:paraId="403D2909" w14:textId="77777777" w:rsidR="00317CF6" w:rsidRPr="00DB73AE" w:rsidRDefault="00317CF6" w:rsidP="00317CF6">
            <w:pPr>
              <w:pStyle w:val="xmsonormal"/>
              <w:rPr>
                <w:b/>
                <w:bCs/>
                <w:sz w:val="23"/>
                <w:szCs w:val="23"/>
                <w:lang w:val="pl-PL"/>
              </w:rPr>
            </w:pPr>
            <w:r w:rsidRPr="00DB73AE">
              <w:rPr>
                <w:b/>
                <w:bCs/>
                <w:sz w:val="23"/>
                <w:szCs w:val="23"/>
                <w:lang w:val="pl-PL"/>
              </w:rPr>
              <w:t>Proponuje się</w:t>
            </w:r>
            <w:r w:rsidR="00DB73AE" w:rsidRPr="00DB73AE">
              <w:rPr>
                <w:b/>
                <w:bCs/>
                <w:sz w:val="23"/>
                <w:szCs w:val="23"/>
                <w:lang w:val="pl-PL"/>
              </w:rPr>
              <w:t>:</w:t>
            </w:r>
          </w:p>
          <w:p w14:paraId="055C272C" w14:textId="77777777" w:rsidR="00DB73AE" w:rsidRDefault="00DB73AE" w:rsidP="00DB73AE">
            <w:pPr>
              <w:pStyle w:val="xdefault"/>
              <w:rPr>
                <w:lang w:val="pl-PL"/>
              </w:rPr>
            </w:pPr>
            <w:r>
              <w:rPr>
                <w:b/>
                <w:bCs/>
                <w:sz w:val="23"/>
                <w:szCs w:val="23"/>
                <w:lang w:val="pl-PL"/>
              </w:rPr>
              <w:t xml:space="preserve">„ § 4. </w:t>
            </w:r>
            <w:r>
              <w:rPr>
                <w:sz w:val="23"/>
                <w:szCs w:val="23"/>
                <w:lang w:val="pl-PL"/>
              </w:rPr>
              <w:t xml:space="preserve">1. Kandydat na maszynistę  </w:t>
            </w:r>
            <w:r w:rsidRPr="00DB73AE">
              <w:rPr>
                <w:color w:val="FF0000"/>
                <w:sz w:val="23"/>
                <w:szCs w:val="23"/>
                <w:lang w:val="pl-PL"/>
              </w:rPr>
              <w:t>lub pracodawca</w:t>
            </w:r>
            <w:r>
              <w:rPr>
                <w:sz w:val="23"/>
                <w:szCs w:val="23"/>
                <w:lang w:val="pl-PL"/>
              </w:rPr>
              <w:t xml:space="preserve"> za pośrednictwem systemu teleinformatycznego obsługującego rejestr, o którym mowa w art. 25x ust. 1 ustawy, wybiera termin egzaminu na licencję maszynisty z wykazu terminów sesji egzaminacyjnych opublikowanych na podstawie art. 22ba ust. 5 ustawy. </w:t>
            </w:r>
          </w:p>
          <w:p w14:paraId="3B5781DA" w14:textId="77777777" w:rsidR="00DB73AE" w:rsidRDefault="00DB73AE" w:rsidP="00DB73AE">
            <w:pPr>
              <w:pStyle w:val="xmsonormal"/>
              <w:rPr>
                <w:sz w:val="23"/>
                <w:szCs w:val="23"/>
                <w:lang w:val="pl-PL"/>
              </w:rPr>
            </w:pPr>
            <w:r>
              <w:rPr>
                <w:sz w:val="23"/>
                <w:szCs w:val="23"/>
                <w:lang w:val="pl-PL"/>
              </w:rPr>
              <w:t>2. System teleinformatyczny obsługujący rejestr, o którym mowa w art. 25x ust. 1 ustawy, rezerwuje wybrany terminu egzaminu na licencję maszynisty po podpisaniu wniosku w sposób określony w art. 22ba ust. 2 ustawy.”</w:t>
            </w:r>
          </w:p>
          <w:p w14:paraId="271D4AE2" w14:textId="77777777" w:rsidR="002618EF" w:rsidRDefault="002618EF" w:rsidP="00317CF6">
            <w:pPr>
              <w:pStyle w:val="xmsonormal"/>
              <w:rPr>
                <w:sz w:val="23"/>
                <w:szCs w:val="23"/>
                <w:lang w:val="pl-PL"/>
              </w:rPr>
            </w:pPr>
            <w:r w:rsidRPr="002618EF">
              <w:rPr>
                <w:b/>
                <w:bCs/>
                <w:sz w:val="23"/>
                <w:szCs w:val="23"/>
                <w:lang w:val="pl-PL"/>
              </w:rPr>
              <w:t>Uzasadnienie:</w:t>
            </w:r>
            <w:r>
              <w:rPr>
                <w:sz w:val="23"/>
                <w:szCs w:val="23"/>
                <w:lang w:val="pl-PL"/>
              </w:rPr>
              <w:t xml:space="preserve"> </w:t>
            </w:r>
          </w:p>
          <w:p w14:paraId="29CE8CE8" w14:textId="71FEC817" w:rsidR="00DB73AE" w:rsidRDefault="002618EF" w:rsidP="00317CF6">
            <w:pPr>
              <w:pStyle w:val="xmsonormal"/>
              <w:rPr>
                <w:sz w:val="23"/>
                <w:szCs w:val="23"/>
                <w:lang w:val="pl-PL"/>
              </w:rPr>
            </w:pPr>
            <w:r>
              <w:rPr>
                <w:sz w:val="23"/>
                <w:szCs w:val="23"/>
                <w:lang w:val="pl-PL"/>
              </w:rPr>
              <w:t>proponowane rozwiązanie usprawni proces składania wniosków, dając dodatkowe możliwości wnioskowania oraz pozwoli na monitorowanie procesu przez pracodawcę.</w:t>
            </w:r>
            <w:r w:rsidR="00336734">
              <w:rPr>
                <w:sz w:val="23"/>
                <w:szCs w:val="23"/>
                <w:lang w:val="pl-PL"/>
              </w:rPr>
              <w:t xml:space="preserve"> Do doprecyzowania kwestia czy nie należy ująć zmiany w sposób „lub pracodawca w uzgodnieniu z kandydatem”.</w:t>
            </w:r>
          </w:p>
          <w:p w14:paraId="74005AB9" w14:textId="77777777" w:rsidR="00317CF6" w:rsidRDefault="00317CF6" w:rsidP="00317CF6">
            <w:pPr>
              <w:pStyle w:val="xmsonormal"/>
              <w:rPr>
                <w:lang w:val="pl-PL"/>
              </w:rPr>
            </w:pPr>
          </w:p>
          <w:p w14:paraId="4CA55F1F" w14:textId="77777777" w:rsidR="00074FDF" w:rsidRDefault="00074FDF" w:rsidP="00D043C9">
            <w:pPr>
              <w:ind w:left="116"/>
              <w:jc w:val="both"/>
            </w:pPr>
          </w:p>
        </w:tc>
        <w:tc>
          <w:tcPr>
            <w:tcW w:w="3704" w:type="dxa"/>
            <w:shd w:val="clear" w:color="auto" w:fill="auto"/>
          </w:tcPr>
          <w:p w14:paraId="7F3F0219" w14:textId="552862D9" w:rsidR="00074FDF" w:rsidRDefault="00074FDF" w:rsidP="00D043C9">
            <w:pPr>
              <w:jc w:val="both"/>
            </w:pPr>
          </w:p>
        </w:tc>
      </w:tr>
      <w:tr w:rsidR="00502DAE" w14:paraId="78665EAD" w14:textId="77777777" w:rsidTr="000D3E74">
        <w:trPr>
          <w:gridAfter w:val="1"/>
          <w:wAfter w:w="110" w:type="dxa"/>
        </w:trPr>
        <w:tc>
          <w:tcPr>
            <w:tcW w:w="722" w:type="dxa"/>
            <w:shd w:val="clear" w:color="auto" w:fill="auto"/>
          </w:tcPr>
          <w:p w14:paraId="13480561" w14:textId="7C0178A8" w:rsidR="00502DAE" w:rsidRDefault="00502DAE" w:rsidP="00D043C9">
            <w:pPr>
              <w:jc w:val="center"/>
              <w:rPr>
                <w:b/>
              </w:rPr>
            </w:pPr>
            <w:r>
              <w:rPr>
                <w:b/>
              </w:rPr>
              <w:t>3.</w:t>
            </w:r>
          </w:p>
        </w:tc>
        <w:tc>
          <w:tcPr>
            <w:tcW w:w="1938" w:type="dxa"/>
            <w:shd w:val="clear" w:color="auto" w:fill="auto"/>
          </w:tcPr>
          <w:p w14:paraId="4D030685" w14:textId="1D5E1982" w:rsidR="00502DAE" w:rsidRPr="00074FDF" w:rsidRDefault="00952F46" w:rsidP="00F23EB0">
            <w:pPr>
              <w:jc w:val="center"/>
              <w:rPr>
                <w:b/>
              </w:rPr>
            </w:pPr>
            <w:r>
              <w:rPr>
                <w:b/>
              </w:rPr>
              <w:t>IGTL</w:t>
            </w:r>
          </w:p>
        </w:tc>
        <w:tc>
          <w:tcPr>
            <w:tcW w:w="1844" w:type="dxa"/>
            <w:shd w:val="clear" w:color="auto" w:fill="auto"/>
          </w:tcPr>
          <w:p w14:paraId="081E0392" w14:textId="03CEC69A" w:rsidR="00502DAE" w:rsidRPr="006D3250" w:rsidRDefault="00502DAE" w:rsidP="00502DAE">
            <w:r w:rsidRPr="006D3250">
              <w:t xml:space="preserve">w § </w:t>
            </w:r>
            <w:r w:rsidR="004F44D9" w:rsidRPr="006D3250">
              <w:t>14</w:t>
            </w:r>
            <w:r w:rsidR="004C7D17" w:rsidRPr="006D3250">
              <w:t xml:space="preserve"> </w:t>
            </w:r>
            <w:r w:rsidR="00ED6162">
              <w:t>ust.</w:t>
            </w:r>
            <w:r w:rsidR="004C7D17" w:rsidRPr="006D3250">
              <w:t>3.</w:t>
            </w:r>
            <w:r w:rsidRPr="006D3250">
              <w:t xml:space="preserve"> </w:t>
            </w:r>
          </w:p>
        </w:tc>
        <w:tc>
          <w:tcPr>
            <w:tcW w:w="6340" w:type="dxa"/>
            <w:shd w:val="clear" w:color="auto" w:fill="auto"/>
          </w:tcPr>
          <w:p w14:paraId="40A125B9" w14:textId="77777777" w:rsidR="00502DAE" w:rsidRPr="006D3250" w:rsidRDefault="004C7D17" w:rsidP="00317CF6">
            <w:pPr>
              <w:pStyle w:val="xdefault"/>
              <w:rPr>
                <w:sz w:val="23"/>
                <w:szCs w:val="23"/>
                <w:lang w:val="pl-PL"/>
              </w:rPr>
            </w:pPr>
            <w:r w:rsidRPr="006D3250">
              <w:rPr>
                <w:sz w:val="23"/>
                <w:szCs w:val="23"/>
                <w:lang w:val="pl-PL"/>
              </w:rPr>
              <w:t>Jest treść:</w:t>
            </w:r>
          </w:p>
          <w:p w14:paraId="67432560" w14:textId="1993722E" w:rsidR="004C7D17" w:rsidRDefault="004C7D17" w:rsidP="00317CF6">
            <w:pPr>
              <w:pStyle w:val="xdefault"/>
              <w:rPr>
                <w:sz w:val="23"/>
                <w:szCs w:val="23"/>
                <w:lang w:val="pl-PL"/>
              </w:rPr>
            </w:pPr>
            <w:r w:rsidRPr="006D3250">
              <w:rPr>
                <w:sz w:val="23"/>
                <w:szCs w:val="23"/>
                <w:lang w:val="pl-PL"/>
              </w:rPr>
              <w:t>3. Do zatwierdzenia</w:t>
            </w:r>
            <w:r w:rsidR="006D3250" w:rsidRPr="006D3250">
              <w:rPr>
                <w:sz w:val="23"/>
                <w:szCs w:val="23"/>
                <w:lang w:val="pl-PL"/>
              </w:rPr>
              <w:t xml:space="preserve"> ostatecznego wyniku testu na świadec</w:t>
            </w:r>
            <w:r w:rsidR="001B55CC">
              <w:rPr>
                <w:sz w:val="23"/>
                <w:szCs w:val="23"/>
                <w:lang w:val="pl-PL"/>
              </w:rPr>
              <w:t xml:space="preserve">two </w:t>
            </w:r>
            <w:r w:rsidR="006D3250" w:rsidRPr="006D3250">
              <w:rPr>
                <w:sz w:val="23"/>
                <w:szCs w:val="23"/>
                <w:lang w:val="pl-PL"/>
              </w:rPr>
              <w:t xml:space="preserve"> przepisy</w:t>
            </w:r>
            <w:r w:rsidR="001B55CC">
              <w:rPr>
                <w:sz w:val="23"/>
                <w:szCs w:val="23"/>
                <w:lang w:val="pl-PL"/>
              </w:rPr>
              <w:t xml:space="preserve"> </w:t>
            </w:r>
            <w:r w:rsidR="001B55CC" w:rsidRPr="001B55CC">
              <w:rPr>
                <w:sz w:val="23"/>
                <w:szCs w:val="23"/>
                <w:lang w:val="pl-PL"/>
              </w:rPr>
              <w:t xml:space="preserve">§ </w:t>
            </w:r>
            <w:r w:rsidR="00ED6162">
              <w:rPr>
                <w:sz w:val="23"/>
                <w:szCs w:val="23"/>
                <w:lang w:val="pl-PL"/>
              </w:rPr>
              <w:t xml:space="preserve">8 ust 3 i </w:t>
            </w:r>
            <w:r w:rsidR="003F6D01" w:rsidRPr="003F6D01">
              <w:rPr>
                <w:sz w:val="23"/>
                <w:szCs w:val="23"/>
                <w:lang w:val="pl-PL"/>
              </w:rPr>
              <w:t>§</w:t>
            </w:r>
            <w:r w:rsidR="00336734">
              <w:rPr>
                <w:sz w:val="23"/>
                <w:szCs w:val="23"/>
                <w:lang w:val="pl-PL"/>
              </w:rPr>
              <w:t xml:space="preserve"> </w:t>
            </w:r>
            <w:r w:rsidR="00ED6162">
              <w:rPr>
                <w:sz w:val="23"/>
                <w:szCs w:val="23"/>
                <w:lang w:val="pl-PL"/>
              </w:rPr>
              <w:t>9</w:t>
            </w:r>
            <w:r w:rsidR="00336734">
              <w:rPr>
                <w:sz w:val="23"/>
                <w:szCs w:val="23"/>
                <w:lang w:val="pl-PL"/>
              </w:rPr>
              <w:t xml:space="preserve"> </w:t>
            </w:r>
            <w:r w:rsidR="003F6D01">
              <w:rPr>
                <w:sz w:val="23"/>
                <w:szCs w:val="23"/>
                <w:lang w:val="pl-PL"/>
              </w:rPr>
              <w:t>stosuje się odpowiednio</w:t>
            </w:r>
          </w:p>
          <w:p w14:paraId="4256DC20" w14:textId="77777777" w:rsidR="00165C68" w:rsidRDefault="00165C68" w:rsidP="00317CF6">
            <w:pPr>
              <w:pStyle w:val="xdefault"/>
              <w:rPr>
                <w:sz w:val="23"/>
                <w:szCs w:val="23"/>
                <w:lang w:val="pl-PL"/>
              </w:rPr>
            </w:pPr>
          </w:p>
          <w:p w14:paraId="7148AE0C" w14:textId="77777777" w:rsidR="00165C68" w:rsidRDefault="00165C68" w:rsidP="00317CF6">
            <w:pPr>
              <w:pStyle w:val="xdefault"/>
              <w:rPr>
                <w:sz w:val="23"/>
                <w:szCs w:val="23"/>
                <w:lang w:val="pl-PL"/>
              </w:rPr>
            </w:pPr>
            <w:r>
              <w:rPr>
                <w:sz w:val="23"/>
                <w:szCs w:val="23"/>
                <w:lang w:val="pl-PL"/>
              </w:rPr>
              <w:t>Proponuje się treść:</w:t>
            </w:r>
          </w:p>
          <w:p w14:paraId="3E01B306" w14:textId="3070BEA0" w:rsidR="00165C68" w:rsidRPr="00336734" w:rsidRDefault="00165C68" w:rsidP="00317CF6">
            <w:pPr>
              <w:pStyle w:val="xdefault"/>
              <w:rPr>
                <w:color w:val="FF0000"/>
                <w:sz w:val="23"/>
                <w:szCs w:val="23"/>
                <w:lang w:val="pl-PL"/>
              </w:rPr>
            </w:pPr>
            <w:r>
              <w:rPr>
                <w:sz w:val="23"/>
                <w:szCs w:val="23"/>
                <w:lang w:val="pl-PL"/>
              </w:rPr>
              <w:t>3. Do zatwierd</w:t>
            </w:r>
            <w:r w:rsidR="00AF612E">
              <w:rPr>
                <w:sz w:val="23"/>
                <w:szCs w:val="23"/>
                <w:lang w:val="pl-PL"/>
              </w:rPr>
              <w:t xml:space="preserve">zenia ostatecznego wyniku testu </w:t>
            </w:r>
            <w:r w:rsidR="000D01A0">
              <w:rPr>
                <w:sz w:val="23"/>
                <w:szCs w:val="23"/>
                <w:lang w:val="pl-PL"/>
              </w:rPr>
              <w:t xml:space="preserve">na </w:t>
            </w:r>
            <w:r w:rsidR="00336734">
              <w:rPr>
                <w:sz w:val="23"/>
                <w:szCs w:val="23"/>
                <w:lang w:val="pl-PL"/>
              </w:rPr>
              <w:t xml:space="preserve">świadectwo </w:t>
            </w:r>
            <w:r w:rsidR="00AF612E">
              <w:rPr>
                <w:sz w:val="23"/>
                <w:szCs w:val="23"/>
                <w:lang w:val="pl-PL"/>
              </w:rPr>
              <w:t xml:space="preserve">stosuje się </w:t>
            </w:r>
            <w:r w:rsidR="00525C25">
              <w:rPr>
                <w:sz w:val="23"/>
                <w:szCs w:val="23"/>
                <w:lang w:val="pl-PL"/>
              </w:rPr>
              <w:t xml:space="preserve">przepis </w:t>
            </w:r>
            <w:r w:rsidR="00525C25" w:rsidRPr="00525C25">
              <w:rPr>
                <w:sz w:val="23"/>
                <w:szCs w:val="23"/>
                <w:lang w:val="pl-PL"/>
              </w:rPr>
              <w:t>§</w:t>
            </w:r>
            <w:r w:rsidR="00525C25">
              <w:rPr>
                <w:sz w:val="23"/>
                <w:szCs w:val="23"/>
                <w:lang w:val="pl-PL"/>
              </w:rPr>
              <w:t xml:space="preserve"> 8 ust.3 odpowiednio </w:t>
            </w:r>
            <w:r w:rsidR="00525C25" w:rsidRPr="00336734">
              <w:rPr>
                <w:color w:val="FF0000"/>
                <w:sz w:val="23"/>
                <w:szCs w:val="23"/>
                <w:lang w:val="pl-PL"/>
              </w:rPr>
              <w:t xml:space="preserve">oraz sporządza się </w:t>
            </w:r>
            <w:r w:rsidR="002750E1" w:rsidRPr="00336734">
              <w:rPr>
                <w:color w:val="FF0000"/>
                <w:sz w:val="23"/>
                <w:szCs w:val="23"/>
                <w:lang w:val="pl-PL"/>
              </w:rPr>
              <w:t xml:space="preserve">w dniu przeprowadzenia testu </w:t>
            </w:r>
            <w:r w:rsidR="00525C25" w:rsidRPr="00336734">
              <w:rPr>
                <w:color w:val="FF0000"/>
                <w:sz w:val="23"/>
                <w:szCs w:val="23"/>
                <w:lang w:val="pl-PL"/>
              </w:rPr>
              <w:t xml:space="preserve">protokół </w:t>
            </w:r>
            <w:r w:rsidR="00ED656E" w:rsidRPr="00336734">
              <w:rPr>
                <w:color w:val="FF0000"/>
                <w:sz w:val="23"/>
                <w:szCs w:val="23"/>
                <w:lang w:val="pl-PL"/>
              </w:rPr>
              <w:t>zgodny z treścią opisan</w:t>
            </w:r>
            <w:r w:rsidR="00336734" w:rsidRPr="00336734">
              <w:rPr>
                <w:color w:val="FF0000"/>
                <w:sz w:val="23"/>
                <w:szCs w:val="23"/>
                <w:lang w:val="pl-PL"/>
              </w:rPr>
              <w:t>ą</w:t>
            </w:r>
            <w:r w:rsidR="00ED656E" w:rsidRPr="00336734">
              <w:rPr>
                <w:color w:val="FF0000"/>
                <w:sz w:val="23"/>
                <w:szCs w:val="23"/>
                <w:lang w:val="pl-PL"/>
              </w:rPr>
              <w:t xml:space="preserve"> w § 9</w:t>
            </w:r>
          </w:p>
          <w:p w14:paraId="782E0F4B" w14:textId="77777777" w:rsidR="00ED656E" w:rsidRDefault="00ED656E" w:rsidP="00317CF6">
            <w:pPr>
              <w:pStyle w:val="xdefault"/>
              <w:rPr>
                <w:sz w:val="23"/>
                <w:szCs w:val="23"/>
                <w:lang w:val="pl-PL"/>
              </w:rPr>
            </w:pPr>
          </w:p>
          <w:p w14:paraId="1F6EAA47" w14:textId="681CB5A1" w:rsidR="00ED656E" w:rsidRDefault="009A3A59" w:rsidP="00336734">
            <w:pPr>
              <w:pStyle w:val="xdefault"/>
              <w:jc w:val="both"/>
              <w:rPr>
                <w:sz w:val="23"/>
                <w:szCs w:val="23"/>
                <w:lang w:val="pl-PL"/>
              </w:rPr>
            </w:pPr>
            <w:r>
              <w:rPr>
                <w:sz w:val="23"/>
                <w:szCs w:val="23"/>
                <w:lang w:val="pl-PL"/>
              </w:rPr>
              <w:t xml:space="preserve">Intencją </w:t>
            </w:r>
            <w:r w:rsidR="008C4928">
              <w:rPr>
                <w:sz w:val="23"/>
                <w:szCs w:val="23"/>
                <w:lang w:val="pl-PL"/>
              </w:rPr>
              <w:t>tej</w:t>
            </w:r>
            <w:r>
              <w:rPr>
                <w:sz w:val="23"/>
                <w:szCs w:val="23"/>
                <w:lang w:val="pl-PL"/>
              </w:rPr>
              <w:t xml:space="preserve"> propozycji jest umożliwieni</w:t>
            </w:r>
            <w:r w:rsidR="00336734">
              <w:rPr>
                <w:sz w:val="23"/>
                <w:szCs w:val="23"/>
                <w:lang w:val="pl-PL"/>
              </w:rPr>
              <w:t>e</w:t>
            </w:r>
            <w:r>
              <w:rPr>
                <w:sz w:val="23"/>
                <w:szCs w:val="23"/>
                <w:lang w:val="pl-PL"/>
              </w:rPr>
              <w:t xml:space="preserve"> skrócenia czasu niezbędnego do </w:t>
            </w:r>
            <w:r w:rsidR="0076100D">
              <w:rPr>
                <w:sz w:val="23"/>
                <w:szCs w:val="23"/>
                <w:lang w:val="pl-PL"/>
              </w:rPr>
              <w:t>przeprowadzenia egzaminu. W obecnej treści od zdania pierwszej</w:t>
            </w:r>
            <w:r w:rsidR="008C4928">
              <w:rPr>
                <w:sz w:val="23"/>
                <w:szCs w:val="23"/>
                <w:lang w:val="pl-PL"/>
              </w:rPr>
              <w:t>,</w:t>
            </w:r>
            <w:r w:rsidR="0076100D">
              <w:rPr>
                <w:sz w:val="23"/>
                <w:szCs w:val="23"/>
                <w:lang w:val="pl-PL"/>
              </w:rPr>
              <w:t xml:space="preserve"> testowej części egzaminu do </w:t>
            </w:r>
            <w:r w:rsidR="0090777B">
              <w:rPr>
                <w:sz w:val="23"/>
                <w:szCs w:val="23"/>
                <w:lang w:val="pl-PL"/>
              </w:rPr>
              <w:t xml:space="preserve">egzaminu praktycznego ze względów proceduralnych </w:t>
            </w:r>
            <w:r w:rsidR="00C03FBF">
              <w:rPr>
                <w:sz w:val="23"/>
                <w:szCs w:val="23"/>
                <w:lang w:val="pl-PL"/>
              </w:rPr>
              <w:t xml:space="preserve">może upłynąć 10 dni roboczych czyli tak naprawdę </w:t>
            </w:r>
            <w:r w:rsidR="00FF12F6">
              <w:rPr>
                <w:sz w:val="23"/>
                <w:szCs w:val="23"/>
                <w:lang w:val="pl-PL"/>
              </w:rPr>
              <w:t xml:space="preserve">dwa tygodnie. Naszym zdaniem uwzględniając, że test ma być przeprowadzany w formie elektronicznej </w:t>
            </w:r>
            <w:r w:rsidR="00D5510F">
              <w:rPr>
                <w:sz w:val="23"/>
                <w:szCs w:val="23"/>
                <w:lang w:val="pl-PL"/>
              </w:rPr>
              <w:t xml:space="preserve">i trwa 200 min </w:t>
            </w:r>
            <w:r w:rsidR="00107A0B">
              <w:rPr>
                <w:sz w:val="23"/>
                <w:szCs w:val="23"/>
                <w:lang w:val="pl-PL"/>
              </w:rPr>
              <w:t>powinna być możliwość podjęcia egzaminu na symulatorze w tym samym dniu lub najpóźniej w dniu następnym</w:t>
            </w:r>
            <w:r w:rsidR="001D693F">
              <w:rPr>
                <w:sz w:val="23"/>
                <w:szCs w:val="23"/>
                <w:lang w:val="pl-PL"/>
              </w:rPr>
              <w:t>.</w:t>
            </w:r>
          </w:p>
          <w:p w14:paraId="027BB70F" w14:textId="16E30CCC" w:rsidR="001D693F" w:rsidRPr="006D3250" w:rsidRDefault="001D693F" w:rsidP="00317CF6">
            <w:pPr>
              <w:pStyle w:val="xdefault"/>
              <w:rPr>
                <w:sz w:val="23"/>
                <w:szCs w:val="23"/>
                <w:lang w:val="pl-PL"/>
              </w:rPr>
            </w:pPr>
          </w:p>
        </w:tc>
        <w:tc>
          <w:tcPr>
            <w:tcW w:w="3704" w:type="dxa"/>
            <w:shd w:val="clear" w:color="auto" w:fill="auto"/>
          </w:tcPr>
          <w:p w14:paraId="5F2A64B5" w14:textId="77777777" w:rsidR="00502DAE" w:rsidRDefault="00502DAE" w:rsidP="00D043C9">
            <w:pPr>
              <w:jc w:val="both"/>
            </w:pPr>
          </w:p>
        </w:tc>
      </w:tr>
      <w:tr w:rsidR="0043544B" w14:paraId="470DC5A3" w14:textId="77777777" w:rsidTr="000D3E74">
        <w:trPr>
          <w:gridAfter w:val="1"/>
          <w:wAfter w:w="110" w:type="dxa"/>
        </w:trPr>
        <w:tc>
          <w:tcPr>
            <w:tcW w:w="722" w:type="dxa"/>
            <w:shd w:val="clear" w:color="auto" w:fill="auto"/>
          </w:tcPr>
          <w:p w14:paraId="78088EFF" w14:textId="5FD3BB35" w:rsidR="0043544B" w:rsidRDefault="00022501" w:rsidP="00D043C9">
            <w:pPr>
              <w:jc w:val="center"/>
              <w:rPr>
                <w:b/>
              </w:rPr>
            </w:pPr>
            <w:r>
              <w:rPr>
                <w:b/>
              </w:rPr>
              <w:t>4.</w:t>
            </w:r>
          </w:p>
        </w:tc>
        <w:tc>
          <w:tcPr>
            <w:tcW w:w="1938" w:type="dxa"/>
            <w:shd w:val="clear" w:color="auto" w:fill="auto"/>
          </w:tcPr>
          <w:p w14:paraId="7B62BE86" w14:textId="522E06A5" w:rsidR="0043544B" w:rsidRPr="00074FDF" w:rsidRDefault="00952F46" w:rsidP="00F23EB0">
            <w:pPr>
              <w:jc w:val="center"/>
              <w:rPr>
                <w:b/>
              </w:rPr>
            </w:pPr>
            <w:r>
              <w:rPr>
                <w:b/>
              </w:rPr>
              <w:t>IGTL</w:t>
            </w:r>
          </w:p>
        </w:tc>
        <w:tc>
          <w:tcPr>
            <w:tcW w:w="1844" w:type="dxa"/>
            <w:shd w:val="clear" w:color="auto" w:fill="auto"/>
          </w:tcPr>
          <w:p w14:paraId="16341E7B" w14:textId="156065E7" w:rsidR="0043544B" w:rsidRPr="006D3250" w:rsidRDefault="00022501" w:rsidP="00502DAE">
            <w:r w:rsidRPr="00022501">
              <w:t xml:space="preserve">§ </w:t>
            </w:r>
            <w:r w:rsidR="006D1528">
              <w:t>19</w:t>
            </w:r>
            <w:r w:rsidRPr="00022501">
              <w:t xml:space="preserve"> </w:t>
            </w:r>
          </w:p>
        </w:tc>
        <w:tc>
          <w:tcPr>
            <w:tcW w:w="6340" w:type="dxa"/>
            <w:shd w:val="clear" w:color="auto" w:fill="auto"/>
          </w:tcPr>
          <w:p w14:paraId="6424D523" w14:textId="77777777" w:rsidR="00E924DB" w:rsidRDefault="00022501" w:rsidP="00317CF6">
            <w:pPr>
              <w:pStyle w:val="xdefault"/>
              <w:rPr>
                <w:sz w:val="23"/>
                <w:szCs w:val="23"/>
                <w:lang w:val="pl-PL"/>
              </w:rPr>
            </w:pPr>
            <w:r>
              <w:rPr>
                <w:sz w:val="23"/>
                <w:szCs w:val="23"/>
                <w:lang w:val="pl-PL"/>
              </w:rPr>
              <w:t>Proponuje się</w:t>
            </w:r>
            <w:r w:rsidR="00E86E99">
              <w:rPr>
                <w:sz w:val="23"/>
                <w:szCs w:val="23"/>
                <w:lang w:val="pl-PL"/>
              </w:rPr>
              <w:t xml:space="preserve"> zmienić</w:t>
            </w:r>
            <w:r w:rsidR="001A655E">
              <w:rPr>
                <w:sz w:val="23"/>
                <w:szCs w:val="23"/>
                <w:lang w:val="pl-PL"/>
              </w:rPr>
              <w:t xml:space="preserve"> dotychczasową treść na treść ust.1</w:t>
            </w:r>
          </w:p>
          <w:p w14:paraId="3145E7FB" w14:textId="73AAA595" w:rsidR="0082416F" w:rsidRDefault="001A655E" w:rsidP="00317CF6">
            <w:pPr>
              <w:pStyle w:val="xdefault"/>
              <w:rPr>
                <w:sz w:val="23"/>
                <w:szCs w:val="23"/>
                <w:lang w:val="pl-PL"/>
              </w:rPr>
            </w:pPr>
            <w:r>
              <w:rPr>
                <w:sz w:val="23"/>
                <w:szCs w:val="23"/>
                <w:lang w:val="pl-PL"/>
              </w:rPr>
              <w:t xml:space="preserve"> oraz dodać</w:t>
            </w:r>
            <w:r w:rsidR="0082416F">
              <w:rPr>
                <w:sz w:val="23"/>
                <w:szCs w:val="23"/>
                <w:lang w:val="pl-PL"/>
              </w:rPr>
              <w:t>:</w:t>
            </w:r>
          </w:p>
          <w:p w14:paraId="04094474" w14:textId="77777777" w:rsidR="00061346" w:rsidRDefault="00061346" w:rsidP="00317CF6">
            <w:pPr>
              <w:pStyle w:val="xdefault"/>
              <w:rPr>
                <w:sz w:val="23"/>
                <w:szCs w:val="23"/>
                <w:lang w:val="pl-PL"/>
              </w:rPr>
            </w:pPr>
          </w:p>
          <w:p w14:paraId="4699359A" w14:textId="3C6B863A" w:rsidR="0082416F" w:rsidRPr="006A704C" w:rsidRDefault="00305296" w:rsidP="006A704C">
            <w:pPr>
              <w:pStyle w:val="xdefault"/>
              <w:jc w:val="both"/>
              <w:rPr>
                <w:color w:val="FF0000"/>
                <w:sz w:val="23"/>
                <w:szCs w:val="23"/>
                <w:lang w:val="pl-PL"/>
              </w:rPr>
            </w:pPr>
            <w:r w:rsidRPr="006A704C">
              <w:rPr>
                <w:color w:val="FF0000"/>
                <w:sz w:val="23"/>
                <w:szCs w:val="23"/>
                <w:lang w:val="pl-PL"/>
              </w:rPr>
              <w:t xml:space="preserve">2. </w:t>
            </w:r>
            <w:r w:rsidR="00E924DB" w:rsidRPr="006A704C">
              <w:rPr>
                <w:color w:val="FF0000"/>
                <w:sz w:val="23"/>
                <w:szCs w:val="23"/>
                <w:lang w:val="pl-PL"/>
              </w:rPr>
              <w:t>W przypadku</w:t>
            </w:r>
            <w:r w:rsidRPr="006A704C">
              <w:rPr>
                <w:color w:val="FF0000"/>
                <w:sz w:val="23"/>
                <w:szCs w:val="23"/>
                <w:lang w:val="pl-PL"/>
              </w:rPr>
              <w:t xml:space="preserve"> negatywnego wyniku egzaminu</w:t>
            </w:r>
            <w:r w:rsidR="009D16CE" w:rsidRPr="006A704C">
              <w:rPr>
                <w:color w:val="FF0000"/>
                <w:sz w:val="23"/>
                <w:szCs w:val="23"/>
                <w:lang w:val="pl-PL"/>
              </w:rPr>
              <w:t xml:space="preserve"> na symulatorze kandydat na maszynist</w:t>
            </w:r>
            <w:r w:rsidR="00683C12" w:rsidRPr="006A704C">
              <w:rPr>
                <w:color w:val="FF0000"/>
                <w:sz w:val="23"/>
                <w:szCs w:val="23"/>
                <w:lang w:val="pl-PL"/>
              </w:rPr>
              <w:t xml:space="preserve">ę </w:t>
            </w:r>
            <w:r w:rsidR="00FD7F30" w:rsidRPr="006A704C">
              <w:rPr>
                <w:color w:val="FF0000"/>
                <w:sz w:val="23"/>
                <w:szCs w:val="23"/>
                <w:lang w:val="pl-PL"/>
              </w:rPr>
              <w:t xml:space="preserve">przystępuje ponownie </w:t>
            </w:r>
            <w:r w:rsidR="00E75FAC" w:rsidRPr="006A704C">
              <w:rPr>
                <w:color w:val="FF0000"/>
                <w:sz w:val="23"/>
                <w:szCs w:val="23"/>
                <w:lang w:val="pl-PL"/>
              </w:rPr>
              <w:t>w terminie nie później ni</w:t>
            </w:r>
            <w:r w:rsidR="005429DB" w:rsidRPr="006A704C">
              <w:rPr>
                <w:color w:val="FF0000"/>
                <w:sz w:val="23"/>
                <w:szCs w:val="23"/>
                <w:lang w:val="pl-PL"/>
              </w:rPr>
              <w:t>ż</w:t>
            </w:r>
            <w:r w:rsidR="00E75FAC" w:rsidRPr="006A704C">
              <w:rPr>
                <w:color w:val="FF0000"/>
                <w:sz w:val="23"/>
                <w:szCs w:val="23"/>
                <w:lang w:val="pl-PL"/>
              </w:rPr>
              <w:t xml:space="preserve"> 6 miesięcy</w:t>
            </w:r>
            <w:r w:rsidR="005429DB" w:rsidRPr="006A704C">
              <w:rPr>
                <w:color w:val="FF0000"/>
                <w:sz w:val="23"/>
                <w:szCs w:val="23"/>
                <w:lang w:val="pl-PL"/>
              </w:rPr>
              <w:t xml:space="preserve"> od daty zatwierdzenia testu </w:t>
            </w:r>
            <w:r w:rsidR="00F73423" w:rsidRPr="006A704C">
              <w:rPr>
                <w:color w:val="FF0000"/>
                <w:sz w:val="23"/>
                <w:szCs w:val="23"/>
                <w:lang w:val="pl-PL"/>
              </w:rPr>
              <w:t>na świadectwo</w:t>
            </w:r>
            <w:r w:rsidR="00B650CA" w:rsidRPr="006A704C">
              <w:rPr>
                <w:color w:val="FF0000"/>
                <w:sz w:val="23"/>
                <w:szCs w:val="23"/>
                <w:lang w:val="pl-PL"/>
              </w:rPr>
              <w:t>.</w:t>
            </w:r>
          </w:p>
          <w:p w14:paraId="2948F3FB" w14:textId="77777777" w:rsidR="00061346" w:rsidRPr="006A704C" w:rsidRDefault="00061346" w:rsidP="006A704C">
            <w:pPr>
              <w:pStyle w:val="xdefault"/>
              <w:jc w:val="both"/>
              <w:rPr>
                <w:color w:val="FF0000"/>
                <w:sz w:val="23"/>
                <w:szCs w:val="23"/>
                <w:lang w:val="pl-PL"/>
              </w:rPr>
            </w:pPr>
          </w:p>
          <w:p w14:paraId="3D28AE93" w14:textId="7293C066" w:rsidR="00B650CA" w:rsidRPr="006A704C" w:rsidRDefault="00B650CA" w:rsidP="006A704C">
            <w:pPr>
              <w:pStyle w:val="xdefault"/>
              <w:jc w:val="both"/>
              <w:rPr>
                <w:color w:val="FF0000"/>
                <w:sz w:val="23"/>
                <w:szCs w:val="23"/>
                <w:lang w:val="pl-PL"/>
              </w:rPr>
            </w:pPr>
            <w:r w:rsidRPr="006A704C">
              <w:rPr>
                <w:color w:val="FF0000"/>
                <w:sz w:val="23"/>
                <w:szCs w:val="23"/>
                <w:lang w:val="pl-PL"/>
              </w:rPr>
              <w:t xml:space="preserve">3. </w:t>
            </w:r>
            <w:r w:rsidR="00873D29" w:rsidRPr="006A704C">
              <w:rPr>
                <w:color w:val="FF0000"/>
                <w:sz w:val="23"/>
                <w:szCs w:val="23"/>
                <w:lang w:val="pl-PL"/>
              </w:rPr>
              <w:t>Trzyk</w:t>
            </w:r>
            <w:r w:rsidR="00C80B69" w:rsidRPr="006A704C">
              <w:rPr>
                <w:color w:val="FF0000"/>
                <w:sz w:val="23"/>
                <w:szCs w:val="23"/>
                <w:lang w:val="pl-PL"/>
              </w:rPr>
              <w:t>rotne</w:t>
            </w:r>
            <w:r w:rsidR="00464347" w:rsidRPr="006A704C">
              <w:rPr>
                <w:color w:val="FF0000"/>
                <w:sz w:val="23"/>
                <w:szCs w:val="23"/>
                <w:lang w:val="pl-PL"/>
              </w:rPr>
              <w:t xml:space="preserve"> uzyskanie negatywn</w:t>
            </w:r>
            <w:r w:rsidR="004E709A" w:rsidRPr="006A704C">
              <w:rPr>
                <w:color w:val="FF0000"/>
                <w:sz w:val="23"/>
                <w:szCs w:val="23"/>
                <w:lang w:val="pl-PL"/>
              </w:rPr>
              <w:t xml:space="preserve">ego </w:t>
            </w:r>
            <w:r w:rsidR="00464347" w:rsidRPr="006A704C">
              <w:rPr>
                <w:color w:val="FF0000"/>
                <w:sz w:val="23"/>
                <w:szCs w:val="23"/>
                <w:lang w:val="pl-PL"/>
              </w:rPr>
              <w:t>wynik</w:t>
            </w:r>
            <w:r w:rsidR="004E709A" w:rsidRPr="006A704C">
              <w:rPr>
                <w:color w:val="FF0000"/>
                <w:sz w:val="23"/>
                <w:szCs w:val="23"/>
                <w:lang w:val="pl-PL"/>
              </w:rPr>
              <w:t>u lub po upływie terminu 6 miesięcy</w:t>
            </w:r>
            <w:r w:rsidR="00EB1926" w:rsidRPr="006A704C">
              <w:rPr>
                <w:color w:val="FF0000"/>
                <w:sz w:val="23"/>
                <w:szCs w:val="23"/>
                <w:lang w:val="pl-PL"/>
              </w:rPr>
              <w:t xml:space="preserve"> od daty zatwierdzenia testu </w:t>
            </w:r>
            <w:r w:rsidR="00464347" w:rsidRPr="006A704C">
              <w:rPr>
                <w:color w:val="FF0000"/>
                <w:sz w:val="23"/>
                <w:szCs w:val="23"/>
                <w:lang w:val="pl-PL"/>
              </w:rPr>
              <w:t xml:space="preserve"> </w:t>
            </w:r>
            <w:r w:rsidR="00BF6EC7" w:rsidRPr="006A704C">
              <w:rPr>
                <w:color w:val="FF0000"/>
                <w:sz w:val="23"/>
                <w:szCs w:val="23"/>
                <w:lang w:val="pl-PL"/>
              </w:rPr>
              <w:t xml:space="preserve">oznacza </w:t>
            </w:r>
            <w:r w:rsidR="00061346" w:rsidRPr="006A704C">
              <w:rPr>
                <w:color w:val="FF0000"/>
                <w:sz w:val="23"/>
                <w:szCs w:val="23"/>
                <w:lang w:val="pl-PL"/>
              </w:rPr>
              <w:t>konieczność ponownego przystąpienia do egzaminu.</w:t>
            </w:r>
          </w:p>
          <w:p w14:paraId="2E0E4D6D" w14:textId="77777777" w:rsidR="00424558" w:rsidRDefault="00424558" w:rsidP="00317CF6">
            <w:pPr>
              <w:pStyle w:val="xdefault"/>
              <w:rPr>
                <w:sz w:val="23"/>
                <w:szCs w:val="23"/>
                <w:lang w:val="pl-PL"/>
              </w:rPr>
            </w:pPr>
          </w:p>
          <w:p w14:paraId="1A775540" w14:textId="18948B84" w:rsidR="001B5795" w:rsidRDefault="001B5795" w:rsidP="00317CF6">
            <w:pPr>
              <w:pStyle w:val="xdefault"/>
              <w:rPr>
                <w:sz w:val="23"/>
                <w:szCs w:val="23"/>
                <w:lang w:val="pl-PL"/>
              </w:rPr>
            </w:pPr>
            <w:r>
              <w:rPr>
                <w:sz w:val="23"/>
                <w:szCs w:val="23"/>
                <w:lang w:val="pl-PL"/>
              </w:rPr>
              <w:t>Uzasadnieni</w:t>
            </w:r>
            <w:r w:rsidR="00724971">
              <w:rPr>
                <w:sz w:val="23"/>
                <w:szCs w:val="23"/>
                <w:lang w:val="pl-PL"/>
              </w:rPr>
              <w:t>e:</w:t>
            </w:r>
          </w:p>
          <w:p w14:paraId="73D3AD38" w14:textId="1DA6938D" w:rsidR="00424558" w:rsidRDefault="00424558" w:rsidP="00317CF6">
            <w:pPr>
              <w:pStyle w:val="xdefault"/>
              <w:rPr>
                <w:sz w:val="23"/>
                <w:szCs w:val="23"/>
                <w:lang w:val="pl-PL"/>
              </w:rPr>
            </w:pPr>
            <w:r>
              <w:rPr>
                <w:sz w:val="23"/>
                <w:szCs w:val="23"/>
                <w:lang w:val="pl-PL"/>
              </w:rPr>
              <w:t xml:space="preserve">Rozporządzenie </w:t>
            </w:r>
            <w:r w:rsidR="00E76A62">
              <w:rPr>
                <w:sz w:val="23"/>
                <w:szCs w:val="23"/>
                <w:lang w:val="pl-PL"/>
              </w:rPr>
              <w:t>opisuje egzamin jako proces składających się z trzech odrębnych etapów</w:t>
            </w:r>
            <w:r w:rsidR="00263577">
              <w:rPr>
                <w:sz w:val="23"/>
                <w:szCs w:val="23"/>
                <w:lang w:val="pl-PL"/>
              </w:rPr>
              <w:t xml:space="preserve"> gdzie pozytywny wynik jednej części pozwala na przystąpienie do części kolejne </w:t>
            </w:r>
            <w:r w:rsidR="00602A96">
              <w:rPr>
                <w:sz w:val="23"/>
                <w:szCs w:val="23"/>
                <w:lang w:val="pl-PL"/>
              </w:rPr>
              <w:t xml:space="preserve">podobnie jak ma to </w:t>
            </w:r>
            <w:r w:rsidR="00602A96">
              <w:rPr>
                <w:sz w:val="23"/>
                <w:szCs w:val="23"/>
                <w:lang w:val="pl-PL"/>
              </w:rPr>
              <w:lastRenderedPageBreak/>
              <w:t xml:space="preserve">miejsce w przypadku np.: prawa jazdy. Naszym zdaniem należy dopuścić możliwość </w:t>
            </w:r>
            <w:r w:rsidR="00A43440">
              <w:rPr>
                <w:sz w:val="23"/>
                <w:szCs w:val="23"/>
                <w:lang w:val="pl-PL"/>
              </w:rPr>
              <w:t xml:space="preserve">ograniczenia ponownego egzaminu do części </w:t>
            </w:r>
            <w:r w:rsidR="00873D29">
              <w:rPr>
                <w:sz w:val="23"/>
                <w:szCs w:val="23"/>
                <w:lang w:val="pl-PL"/>
              </w:rPr>
              <w:t>z której kandydat nie uzyskał pozytywnego wyniku.</w:t>
            </w:r>
          </w:p>
          <w:p w14:paraId="68821BA3" w14:textId="59085F89" w:rsidR="0082416F" w:rsidRPr="006D3250" w:rsidRDefault="0082416F" w:rsidP="00317CF6">
            <w:pPr>
              <w:pStyle w:val="xdefault"/>
              <w:rPr>
                <w:sz w:val="23"/>
                <w:szCs w:val="23"/>
                <w:lang w:val="pl-PL"/>
              </w:rPr>
            </w:pPr>
          </w:p>
        </w:tc>
        <w:tc>
          <w:tcPr>
            <w:tcW w:w="3704" w:type="dxa"/>
            <w:shd w:val="clear" w:color="auto" w:fill="auto"/>
          </w:tcPr>
          <w:p w14:paraId="626B3CF1" w14:textId="77777777" w:rsidR="0043544B" w:rsidRDefault="0043544B" w:rsidP="00D043C9">
            <w:pPr>
              <w:jc w:val="both"/>
            </w:pPr>
          </w:p>
        </w:tc>
      </w:tr>
      <w:tr w:rsidR="003D3BE4" w14:paraId="71D72F2F" w14:textId="77777777" w:rsidTr="000D3E74">
        <w:trPr>
          <w:gridAfter w:val="1"/>
          <w:wAfter w:w="110" w:type="dxa"/>
        </w:trPr>
        <w:tc>
          <w:tcPr>
            <w:tcW w:w="722" w:type="dxa"/>
            <w:shd w:val="clear" w:color="auto" w:fill="auto"/>
          </w:tcPr>
          <w:p w14:paraId="56406570" w14:textId="4FFE1B75" w:rsidR="00074FDF" w:rsidRDefault="00511DB4" w:rsidP="00D043C9">
            <w:pPr>
              <w:jc w:val="center"/>
              <w:rPr>
                <w:b/>
              </w:rPr>
            </w:pPr>
            <w:r>
              <w:rPr>
                <w:b/>
              </w:rPr>
              <w:t>5</w:t>
            </w:r>
            <w:r w:rsidR="004214E0">
              <w:rPr>
                <w:b/>
              </w:rPr>
              <w:t>.</w:t>
            </w:r>
          </w:p>
        </w:tc>
        <w:tc>
          <w:tcPr>
            <w:tcW w:w="1938" w:type="dxa"/>
            <w:shd w:val="clear" w:color="auto" w:fill="auto"/>
          </w:tcPr>
          <w:p w14:paraId="7F8055D9" w14:textId="46503F02" w:rsidR="00074FDF" w:rsidRPr="00074FDF" w:rsidRDefault="00952F46" w:rsidP="00D043C9">
            <w:pPr>
              <w:jc w:val="center"/>
              <w:rPr>
                <w:b/>
              </w:rPr>
            </w:pPr>
            <w:r>
              <w:rPr>
                <w:b/>
              </w:rPr>
              <w:t>IGTL</w:t>
            </w:r>
          </w:p>
        </w:tc>
        <w:tc>
          <w:tcPr>
            <w:tcW w:w="1844" w:type="dxa"/>
            <w:shd w:val="clear" w:color="auto" w:fill="auto"/>
          </w:tcPr>
          <w:p w14:paraId="796A4FB4" w14:textId="26ED908C" w:rsidR="004214E0" w:rsidRDefault="004214E0" w:rsidP="004214E0">
            <w:r w:rsidRPr="004214E0">
              <w:t xml:space="preserve">w § </w:t>
            </w:r>
            <w:r w:rsidR="00EB5B6A">
              <w:t>2</w:t>
            </w:r>
            <w:r w:rsidR="00A43F2D">
              <w:t>1</w:t>
            </w:r>
            <w:r w:rsidRPr="004214E0">
              <w:t xml:space="preserve">  </w:t>
            </w:r>
          </w:p>
        </w:tc>
        <w:tc>
          <w:tcPr>
            <w:tcW w:w="6340" w:type="dxa"/>
            <w:shd w:val="clear" w:color="auto" w:fill="auto"/>
          </w:tcPr>
          <w:p w14:paraId="371B2695" w14:textId="1AB63F19" w:rsidR="00146109" w:rsidRDefault="00146109" w:rsidP="00D043C9">
            <w:pPr>
              <w:ind w:left="119"/>
              <w:jc w:val="both"/>
            </w:pPr>
            <w:r>
              <w:t>Proponuje się</w:t>
            </w:r>
            <w:r w:rsidR="00354419">
              <w:t xml:space="preserve"> dodać </w:t>
            </w:r>
            <w:r w:rsidR="001D693F">
              <w:t>ust</w:t>
            </w:r>
            <w:r w:rsidR="00697D27">
              <w:t>.</w:t>
            </w:r>
            <w:r w:rsidR="00BC7FC2">
              <w:t>1. o treści:</w:t>
            </w:r>
          </w:p>
          <w:p w14:paraId="3DB0A3D2" w14:textId="77777777" w:rsidR="00A7504F" w:rsidRDefault="00A7504F" w:rsidP="00A7504F">
            <w:pPr>
              <w:ind w:left="479"/>
              <w:jc w:val="both"/>
            </w:pPr>
          </w:p>
          <w:p w14:paraId="6526D35A" w14:textId="2DD77502" w:rsidR="00966920" w:rsidRPr="006A704C" w:rsidRDefault="00966920" w:rsidP="00966920">
            <w:pPr>
              <w:numPr>
                <w:ilvl w:val="0"/>
                <w:numId w:val="35"/>
              </w:numPr>
              <w:jc w:val="both"/>
              <w:rPr>
                <w:color w:val="FF0000"/>
              </w:rPr>
            </w:pPr>
            <w:r w:rsidRPr="006A704C">
              <w:rPr>
                <w:color w:val="FF0000"/>
              </w:rPr>
              <w:t xml:space="preserve">Warunkiem dopuszczenia kandydata na maszynistę do części praktycznej egzaminu </w:t>
            </w:r>
            <w:r w:rsidR="001F5E29" w:rsidRPr="006A704C">
              <w:rPr>
                <w:color w:val="FF0000"/>
              </w:rPr>
              <w:t xml:space="preserve">na </w:t>
            </w:r>
            <w:r w:rsidR="008473C6" w:rsidRPr="006A704C">
              <w:rPr>
                <w:color w:val="FF0000"/>
              </w:rPr>
              <w:t xml:space="preserve">świadectwo maszynisty jest </w:t>
            </w:r>
            <w:r w:rsidR="005D2DD2" w:rsidRPr="006A704C">
              <w:rPr>
                <w:color w:val="FF0000"/>
              </w:rPr>
              <w:t xml:space="preserve">uzyskanie pozytywnego wyniku </w:t>
            </w:r>
            <w:r w:rsidR="001F5E29" w:rsidRPr="006A704C">
              <w:rPr>
                <w:color w:val="FF0000"/>
              </w:rPr>
              <w:t>z egzaminu na symulatorze</w:t>
            </w:r>
            <w:r w:rsidR="006D5C50" w:rsidRPr="006A704C">
              <w:rPr>
                <w:color w:val="FF0000"/>
              </w:rPr>
              <w:t>.</w:t>
            </w:r>
          </w:p>
          <w:p w14:paraId="25319231" w14:textId="77777777" w:rsidR="00EB77CD" w:rsidRDefault="00EB77CD" w:rsidP="00EB77CD">
            <w:pPr>
              <w:ind w:left="479"/>
              <w:jc w:val="both"/>
            </w:pPr>
          </w:p>
          <w:p w14:paraId="3E46BA89" w14:textId="44985F30" w:rsidR="00495D7A" w:rsidRDefault="00E943B8" w:rsidP="00EB77CD">
            <w:pPr>
              <w:numPr>
                <w:ilvl w:val="0"/>
                <w:numId w:val="35"/>
              </w:numPr>
              <w:jc w:val="both"/>
            </w:pPr>
            <w:r w:rsidRPr="006A704C">
              <w:rPr>
                <w:color w:val="FF0000"/>
              </w:rPr>
              <w:t>W czasie trwania części praktycznej</w:t>
            </w:r>
            <w:r w:rsidR="00495D7A">
              <w:t>……</w:t>
            </w:r>
          </w:p>
          <w:p w14:paraId="722E1C3C" w14:textId="27673AC7" w:rsidR="006D5C50" w:rsidRDefault="00495D7A" w:rsidP="00495D7A">
            <w:pPr>
              <w:ind w:left="479"/>
              <w:jc w:val="both"/>
            </w:pPr>
            <w:r>
              <w:t xml:space="preserve"> i dalej jak w projekcie</w:t>
            </w:r>
          </w:p>
          <w:p w14:paraId="29043072" w14:textId="77777777" w:rsidR="00EB77CD" w:rsidRDefault="00EB77CD" w:rsidP="00495D7A">
            <w:pPr>
              <w:ind w:left="479"/>
              <w:jc w:val="both"/>
            </w:pPr>
          </w:p>
          <w:p w14:paraId="54247A58" w14:textId="693E7F4D" w:rsidR="001B5795" w:rsidRDefault="001B5795" w:rsidP="00D043C9">
            <w:pPr>
              <w:ind w:left="119"/>
              <w:jc w:val="both"/>
            </w:pPr>
            <w:r>
              <w:t>Uzasadnienie:</w:t>
            </w:r>
          </w:p>
          <w:p w14:paraId="6D582E11" w14:textId="24546146" w:rsidR="00146109" w:rsidRDefault="00A16975" w:rsidP="00D043C9">
            <w:pPr>
              <w:ind w:left="119"/>
              <w:jc w:val="both"/>
            </w:pPr>
            <w:r>
              <w:t xml:space="preserve">Brak w rozporządzeniu określenia warunku </w:t>
            </w:r>
            <w:r w:rsidR="00371C36">
              <w:t xml:space="preserve">dopuszczenia </w:t>
            </w:r>
            <w:r w:rsidR="00CF7CDC">
              <w:t>do egzaminu praktycznego</w:t>
            </w:r>
          </w:p>
          <w:p w14:paraId="7E809F8D" w14:textId="47178BBA" w:rsidR="005B578F" w:rsidRDefault="005B578F" w:rsidP="00D043C9">
            <w:pPr>
              <w:ind w:left="119"/>
              <w:jc w:val="both"/>
            </w:pPr>
          </w:p>
        </w:tc>
        <w:tc>
          <w:tcPr>
            <w:tcW w:w="3704" w:type="dxa"/>
            <w:shd w:val="clear" w:color="auto" w:fill="auto"/>
          </w:tcPr>
          <w:p w14:paraId="2775EB78" w14:textId="77777777" w:rsidR="003469CE" w:rsidRPr="001F5294" w:rsidRDefault="003469CE" w:rsidP="00D043C9"/>
        </w:tc>
      </w:tr>
      <w:tr w:rsidR="001663FE" w14:paraId="2E6FCC46" w14:textId="77777777" w:rsidTr="000D3E74">
        <w:trPr>
          <w:gridAfter w:val="1"/>
          <w:wAfter w:w="110" w:type="dxa"/>
        </w:trPr>
        <w:tc>
          <w:tcPr>
            <w:tcW w:w="722" w:type="dxa"/>
            <w:shd w:val="clear" w:color="auto" w:fill="auto"/>
          </w:tcPr>
          <w:p w14:paraId="673A210C" w14:textId="0604E46D" w:rsidR="001663FE" w:rsidRDefault="00511DB4" w:rsidP="00D043C9">
            <w:pPr>
              <w:jc w:val="center"/>
              <w:rPr>
                <w:b/>
              </w:rPr>
            </w:pPr>
            <w:r>
              <w:rPr>
                <w:b/>
              </w:rPr>
              <w:t>6.</w:t>
            </w:r>
          </w:p>
        </w:tc>
        <w:tc>
          <w:tcPr>
            <w:tcW w:w="1938" w:type="dxa"/>
            <w:shd w:val="clear" w:color="auto" w:fill="auto"/>
          </w:tcPr>
          <w:p w14:paraId="3C12B6AE" w14:textId="36C6F277" w:rsidR="001663FE" w:rsidRPr="00074FDF" w:rsidRDefault="00952F46" w:rsidP="00D043C9">
            <w:pPr>
              <w:jc w:val="center"/>
              <w:rPr>
                <w:b/>
              </w:rPr>
            </w:pPr>
            <w:r>
              <w:rPr>
                <w:b/>
              </w:rPr>
              <w:t>IGTL</w:t>
            </w:r>
          </w:p>
        </w:tc>
        <w:tc>
          <w:tcPr>
            <w:tcW w:w="1844" w:type="dxa"/>
            <w:shd w:val="clear" w:color="auto" w:fill="auto"/>
          </w:tcPr>
          <w:p w14:paraId="34F70B93" w14:textId="7DB5CFA0" w:rsidR="001663FE" w:rsidRDefault="004B25E3" w:rsidP="00511DB4">
            <w:r>
              <w:t>w</w:t>
            </w:r>
            <w:r w:rsidR="00511DB4">
              <w:t xml:space="preserve"> </w:t>
            </w:r>
            <w:r w:rsidR="00511DB4" w:rsidRPr="00511DB4">
              <w:t xml:space="preserve">§ </w:t>
            </w:r>
            <w:r w:rsidR="00511DB4">
              <w:t>21</w:t>
            </w:r>
          </w:p>
        </w:tc>
        <w:tc>
          <w:tcPr>
            <w:tcW w:w="6340" w:type="dxa"/>
            <w:shd w:val="clear" w:color="auto" w:fill="auto"/>
          </w:tcPr>
          <w:p w14:paraId="2EBAAF26" w14:textId="77777777" w:rsidR="001663FE" w:rsidRDefault="004B25E3" w:rsidP="00D043C9">
            <w:pPr>
              <w:ind w:left="119"/>
              <w:jc w:val="both"/>
            </w:pPr>
            <w:r>
              <w:t>Jest treść:</w:t>
            </w:r>
          </w:p>
          <w:p w14:paraId="3DF31687" w14:textId="77777777" w:rsidR="00F1302D" w:rsidRDefault="00F1302D" w:rsidP="00D043C9">
            <w:pPr>
              <w:ind w:left="119"/>
              <w:jc w:val="both"/>
            </w:pPr>
          </w:p>
          <w:p w14:paraId="44228A72" w14:textId="25D31D86" w:rsidR="004B25E3" w:rsidRDefault="004B25E3" w:rsidP="00D043C9">
            <w:pPr>
              <w:ind w:left="119"/>
              <w:jc w:val="both"/>
            </w:pPr>
            <w:r>
              <w:t>2) kandydat na maszynistę:</w:t>
            </w:r>
          </w:p>
          <w:p w14:paraId="63AA00C1" w14:textId="77777777" w:rsidR="00F1302D" w:rsidRDefault="00F1302D" w:rsidP="00D043C9">
            <w:pPr>
              <w:ind w:left="119"/>
              <w:jc w:val="both"/>
            </w:pPr>
          </w:p>
          <w:p w14:paraId="325945AF" w14:textId="486036B5" w:rsidR="004B25E3" w:rsidRDefault="00B77AEC" w:rsidP="00D043C9">
            <w:pPr>
              <w:ind w:left="119"/>
              <w:jc w:val="both"/>
            </w:pPr>
            <w:r>
              <w:t>a)</w:t>
            </w:r>
            <w:r w:rsidR="00241009">
              <w:t xml:space="preserve"> </w:t>
            </w:r>
            <w:r>
              <w:t xml:space="preserve">prowadzi pociąg zgodnie z jego parametrami, z zachowaniem przepisów </w:t>
            </w:r>
            <w:r w:rsidR="000C6833">
              <w:t>bezpieczeństwa ruchu kolejowego i sygnalizacji kolejowej oraz rozkładem jazdy</w:t>
            </w:r>
            <w:r w:rsidR="000C1FAD">
              <w:t>,</w:t>
            </w:r>
          </w:p>
          <w:p w14:paraId="13E98FDC" w14:textId="77777777" w:rsidR="00560545" w:rsidRDefault="000C1FAD" w:rsidP="00D043C9">
            <w:pPr>
              <w:ind w:left="119"/>
              <w:jc w:val="both"/>
            </w:pPr>
            <w:r>
              <w:t xml:space="preserve">b) prawidłowo i nie powodując usterek </w:t>
            </w:r>
            <w:r w:rsidR="00F01A7B">
              <w:t xml:space="preserve">obsługuje pojazd kolejowy z napędem zgodnie z jego dokumentacją </w:t>
            </w:r>
            <w:r w:rsidR="00560545">
              <w:t>techniczno-ruchową,</w:t>
            </w:r>
          </w:p>
          <w:p w14:paraId="10FDECD8" w14:textId="77777777" w:rsidR="00261346" w:rsidRDefault="00560545" w:rsidP="00D043C9">
            <w:pPr>
              <w:ind w:left="119"/>
              <w:jc w:val="both"/>
            </w:pPr>
            <w:r>
              <w:t xml:space="preserve">c) bezwzględnie </w:t>
            </w:r>
            <w:r w:rsidR="002E0CC3">
              <w:t>i natychmiastowo polecenia egzaminatorów</w:t>
            </w:r>
          </w:p>
          <w:p w14:paraId="4E7F2B43" w14:textId="00B56852" w:rsidR="000C1FAD" w:rsidRDefault="00261346" w:rsidP="00D043C9">
            <w:pPr>
              <w:ind w:left="119"/>
              <w:jc w:val="both"/>
            </w:pPr>
            <w:r>
              <w:t>d) słownie i wyraźnie informuje egzaminatora o syg</w:t>
            </w:r>
            <w:r w:rsidR="005713D5">
              <w:t>nałach umieszczonych na sygnalizatorach</w:t>
            </w:r>
            <w:r w:rsidR="000C1FAD">
              <w:t xml:space="preserve"> </w:t>
            </w:r>
            <w:r w:rsidR="003C6A15">
              <w:t>oraz o zauważonych nieprawidłow</w:t>
            </w:r>
            <w:r w:rsidR="00241009">
              <w:t>ościach.</w:t>
            </w:r>
          </w:p>
          <w:p w14:paraId="3E2EA505" w14:textId="77777777" w:rsidR="00241009" w:rsidRDefault="00241009" w:rsidP="00D043C9">
            <w:pPr>
              <w:ind w:left="119"/>
              <w:jc w:val="both"/>
            </w:pPr>
          </w:p>
          <w:p w14:paraId="5353C8A6" w14:textId="141E9197" w:rsidR="00241009" w:rsidRDefault="00241009" w:rsidP="00D043C9">
            <w:pPr>
              <w:ind w:left="119"/>
              <w:jc w:val="both"/>
            </w:pPr>
            <w:r>
              <w:t>Proponuje się:</w:t>
            </w:r>
          </w:p>
          <w:p w14:paraId="414758A4" w14:textId="77777777" w:rsidR="00241009" w:rsidRDefault="00241009" w:rsidP="00D043C9">
            <w:pPr>
              <w:ind w:left="119"/>
              <w:jc w:val="both"/>
            </w:pPr>
          </w:p>
          <w:p w14:paraId="2A6E766D" w14:textId="77777777" w:rsidR="00241009" w:rsidRDefault="00241009" w:rsidP="00241009">
            <w:pPr>
              <w:ind w:left="119"/>
              <w:jc w:val="both"/>
            </w:pPr>
            <w:r w:rsidRPr="00241009">
              <w:t>2) kandydat na maszynistę:</w:t>
            </w:r>
          </w:p>
          <w:p w14:paraId="739F3F10" w14:textId="77777777" w:rsidR="00F1302D" w:rsidRPr="00241009" w:rsidRDefault="00F1302D" w:rsidP="00241009">
            <w:pPr>
              <w:ind w:left="119"/>
              <w:jc w:val="both"/>
            </w:pPr>
          </w:p>
          <w:p w14:paraId="6AC20BA3" w14:textId="77777777" w:rsidR="00241009" w:rsidRPr="00241009" w:rsidRDefault="00241009" w:rsidP="00241009">
            <w:pPr>
              <w:ind w:left="119"/>
              <w:jc w:val="both"/>
            </w:pPr>
            <w:r w:rsidRPr="00241009">
              <w:t>a) prowadzi pociąg zgodnie z jego parametrami, z zachowaniem przepisów bezpieczeństwa ruchu kolejowego i sygnalizacji kolejowej oraz rozkładem jazdy,</w:t>
            </w:r>
          </w:p>
          <w:p w14:paraId="31455677" w14:textId="77777777" w:rsidR="00241009" w:rsidRPr="00241009" w:rsidRDefault="00241009" w:rsidP="00241009">
            <w:pPr>
              <w:ind w:left="119"/>
              <w:jc w:val="both"/>
            </w:pPr>
            <w:r w:rsidRPr="00241009">
              <w:t>b) prawidłowo i nie powodując usterek obsługuje pojazd kolejowy z napędem zgodnie z jego dokumentacją techniczno-ruchową,</w:t>
            </w:r>
          </w:p>
          <w:p w14:paraId="4C12DC6F" w14:textId="77777777" w:rsidR="00241009" w:rsidRPr="00241009" w:rsidRDefault="00241009" w:rsidP="00241009">
            <w:pPr>
              <w:ind w:left="119"/>
              <w:jc w:val="both"/>
            </w:pPr>
            <w:r w:rsidRPr="00241009">
              <w:t>c) bezwzględnie i natychmiastowo polecenia egzaminatorów</w:t>
            </w:r>
          </w:p>
          <w:p w14:paraId="41572CD8" w14:textId="5E025895" w:rsidR="00241009" w:rsidRDefault="00241009" w:rsidP="00241009">
            <w:pPr>
              <w:ind w:left="119"/>
              <w:jc w:val="both"/>
            </w:pPr>
            <w:r w:rsidRPr="00241009">
              <w:t xml:space="preserve">d) słownie i wyraźnie informuje egzaminatora o sygnałach </w:t>
            </w:r>
            <w:r w:rsidRPr="00F1302D">
              <w:rPr>
                <w:strike/>
                <w:color w:val="FF0000"/>
              </w:rPr>
              <w:t>umieszczonych</w:t>
            </w:r>
            <w:r w:rsidRPr="00241009">
              <w:t xml:space="preserve"> </w:t>
            </w:r>
            <w:r w:rsidR="002D4E87">
              <w:rPr>
                <w:color w:val="002060"/>
              </w:rPr>
              <w:t xml:space="preserve">wyświetlanych </w:t>
            </w:r>
            <w:r w:rsidRPr="00241009">
              <w:t>na sygnalizatorach oraz o zauważonych nieprawidłowościach</w:t>
            </w:r>
          </w:p>
          <w:p w14:paraId="61EF52D8" w14:textId="1CC56B17" w:rsidR="002D4E87" w:rsidRDefault="002D4E87" w:rsidP="00241009">
            <w:pPr>
              <w:ind w:left="119"/>
              <w:jc w:val="both"/>
              <w:rPr>
                <w:color w:val="002060"/>
              </w:rPr>
            </w:pPr>
            <w:r>
              <w:rPr>
                <w:color w:val="002060"/>
              </w:rPr>
              <w:t xml:space="preserve">e) </w:t>
            </w:r>
            <w:r w:rsidR="008A131C">
              <w:rPr>
                <w:color w:val="002060"/>
              </w:rPr>
              <w:t>dokonuje oceny stanu technicznego pojazdów oraz sprawdzenia działania hamulca w składzie pociągu</w:t>
            </w:r>
          </w:p>
          <w:p w14:paraId="6263C603" w14:textId="77777777" w:rsidR="001B5795" w:rsidRDefault="001B5795" w:rsidP="00241009">
            <w:pPr>
              <w:ind w:left="119"/>
              <w:jc w:val="both"/>
              <w:rPr>
                <w:color w:val="002060"/>
              </w:rPr>
            </w:pPr>
          </w:p>
          <w:p w14:paraId="0BD46E02" w14:textId="495D8852" w:rsidR="001B5795" w:rsidRPr="005920EF" w:rsidRDefault="00724971" w:rsidP="00241009">
            <w:pPr>
              <w:ind w:left="119"/>
              <w:jc w:val="both"/>
            </w:pPr>
            <w:r w:rsidRPr="005920EF">
              <w:t>Uzasadnienie:</w:t>
            </w:r>
          </w:p>
          <w:p w14:paraId="4DC6775E" w14:textId="4BBF25E9" w:rsidR="00724971" w:rsidRPr="005920EF" w:rsidRDefault="005920EF" w:rsidP="00241009">
            <w:pPr>
              <w:ind w:left="119"/>
              <w:jc w:val="both"/>
            </w:pPr>
            <w:r w:rsidRPr="005920EF">
              <w:t>Ocena stanu te</w:t>
            </w:r>
            <w:r>
              <w:t>chnicznego poja</w:t>
            </w:r>
            <w:r w:rsidR="0004264C">
              <w:t xml:space="preserve">zdów oraz sprawności hamulca stanowi dosyć istotną część </w:t>
            </w:r>
            <w:r w:rsidR="00BC42B9">
              <w:t xml:space="preserve"> programu szkolenia zawartego w projekcie ro</w:t>
            </w:r>
            <w:r w:rsidR="00597D6A">
              <w:t>z</w:t>
            </w:r>
            <w:r w:rsidR="00BC42B9">
              <w:t xml:space="preserve">porządzenia </w:t>
            </w:r>
            <w:r w:rsidR="00597D6A">
              <w:t xml:space="preserve">w sprawie szkolenia maszynisty jest równocześnie ważną częścią wiedzy kolejowej istotną do </w:t>
            </w:r>
            <w:r w:rsidR="00F8636B">
              <w:t xml:space="preserve">zapewnienia bezpieczeństwa kolejowego. </w:t>
            </w:r>
          </w:p>
          <w:p w14:paraId="0D1EA274" w14:textId="75F0720D" w:rsidR="001B5795" w:rsidRPr="002D4E87" w:rsidRDefault="001B5795" w:rsidP="001B5795">
            <w:pPr>
              <w:jc w:val="both"/>
              <w:rPr>
                <w:color w:val="002060"/>
              </w:rPr>
            </w:pPr>
          </w:p>
          <w:p w14:paraId="0483E27E" w14:textId="4ADE1042" w:rsidR="004B25E3" w:rsidRDefault="004B25E3" w:rsidP="00D043C9">
            <w:pPr>
              <w:ind w:left="119"/>
              <w:jc w:val="both"/>
            </w:pPr>
          </w:p>
        </w:tc>
        <w:tc>
          <w:tcPr>
            <w:tcW w:w="3704" w:type="dxa"/>
            <w:shd w:val="clear" w:color="auto" w:fill="auto"/>
          </w:tcPr>
          <w:p w14:paraId="5294B851" w14:textId="77777777" w:rsidR="001663FE" w:rsidRPr="001F5294" w:rsidRDefault="001663FE" w:rsidP="00D043C9"/>
        </w:tc>
      </w:tr>
      <w:tr w:rsidR="00C01F6F" w14:paraId="5CA0095A" w14:textId="77777777" w:rsidTr="000D3E74">
        <w:trPr>
          <w:gridAfter w:val="1"/>
          <w:wAfter w:w="110" w:type="dxa"/>
        </w:trPr>
        <w:tc>
          <w:tcPr>
            <w:tcW w:w="722" w:type="dxa"/>
            <w:shd w:val="clear" w:color="auto" w:fill="auto"/>
          </w:tcPr>
          <w:p w14:paraId="11FC72E6" w14:textId="331E74A2" w:rsidR="00C01F6F" w:rsidRDefault="00952F46" w:rsidP="00D043C9">
            <w:pPr>
              <w:jc w:val="center"/>
              <w:rPr>
                <w:b/>
              </w:rPr>
            </w:pPr>
            <w:r>
              <w:rPr>
                <w:b/>
              </w:rPr>
              <w:t>7</w:t>
            </w:r>
          </w:p>
        </w:tc>
        <w:tc>
          <w:tcPr>
            <w:tcW w:w="1938" w:type="dxa"/>
            <w:shd w:val="clear" w:color="auto" w:fill="auto"/>
          </w:tcPr>
          <w:p w14:paraId="1CD09063" w14:textId="400FE21E" w:rsidR="00C01F6F" w:rsidRDefault="00952F46" w:rsidP="00D043C9">
            <w:pPr>
              <w:jc w:val="center"/>
              <w:rPr>
                <w:b/>
              </w:rPr>
            </w:pPr>
            <w:r>
              <w:rPr>
                <w:b/>
              </w:rPr>
              <w:t>IGTL</w:t>
            </w:r>
          </w:p>
        </w:tc>
        <w:tc>
          <w:tcPr>
            <w:tcW w:w="1844" w:type="dxa"/>
            <w:shd w:val="clear" w:color="auto" w:fill="auto"/>
          </w:tcPr>
          <w:p w14:paraId="083FED9A" w14:textId="02ED72E5" w:rsidR="00C01F6F" w:rsidRDefault="00F84EF0" w:rsidP="00F84EF0">
            <w:r w:rsidRPr="00F84EF0">
              <w:t>w § 2</w:t>
            </w:r>
            <w:r w:rsidR="009A3C8D">
              <w:t>3</w:t>
            </w:r>
          </w:p>
        </w:tc>
        <w:tc>
          <w:tcPr>
            <w:tcW w:w="6340" w:type="dxa"/>
            <w:shd w:val="clear" w:color="auto" w:fill="auto"/>
          </w:tcPr>
          <w:p w14:paraId="5493E67B" w14:textId="77777777" w:rsidR="006F0D91" w:rsidRPr="006F0D91" w:rsidRDefault="006F0D91" w:rsidP="006F0D91">
            <w:pPr>
              <w:ind w:left="119"/>
              <w:jc w:val="both"/>
            </w:pPr>
            <w:r w:rsidRPr="006F0D91">
              <w:t>Proponuje się zmienić dotychczasową treść na treść ust.1</w:t>
            </w:r>
          </w:p>
          <w:p w14:paraId="48FDD639" w14:textId="77777777" w:rsidR="006F0D91" w:rsidRPr="006F0D91" w:rsidRDefault="006F0D91" w:rsidP="006A704C">
            <w:pPr>
              <w:jc w:val="both"/>
            </w:pPr>
            <w:r w:rsidRPr="006F0D91">
              <w:t xml:space="preserve"> oraz dodać:</w:t>
            </w:r>
          </w:p>
          <w:p w14:paraId="4D1024DE" w14:textId="77777777" w:rsidR="006F0D91" w:rsidRPr="006F0D91" w:rsidRDefault="006F0D91" w:rsidP="006F0D91">
            <w:pPr>
              <w:ind w:left="119"/>
              <w:jc w:val="both"/>
            </w:pPr>
          </w:p>
          <w:p w14:paraId="7F634285" w14:textId="3F081D46" w:rsidR="006F0D91" w:rsidRPr="006A704C" w:rsidRDefault="006F0D91" w:rsidP="006F0D91">
            <w:pPr>
              <w:ind w:left="119"/>
              <w:jc w:val="both"/>
              <w:rPr>
                <w:color w:val="FF0000"/>
              </w:rPr>
            </w:pPr>
            <w:r w:rsidRPr="006A704C">
              <w:rPr>
                <w:color w:val="FF0000"/>
              </w:rPr>
              <w:t xml:space="preserve">2. W przypadku negatywnego wyniku </w:t>
            </w:r>
            <w:r w:rsidR="00B36AD7" w:rsidRPr="006A704C">
              <w:rPr>
                <w:color w:val="FF0000"/>
              </w:rPr>
              <w:t xml:space="preserve">części praktycznej </w:t>
            </w:r>
            <w:r w:rsidRPr="006A704C">
              <w:rPr>
                <w:color w:val="FF0000"/>
              </w:rPr>
              <w:t>egzaminu kandydat na maszynistę przystępuje ponownie</w:t>
            </w:r>
            <w:r w:rsidR="0062214F" w:rsidRPr="006A704C">
              <w:rPr>
                <w:color w:val="FF0000"/>
              </w:rPr>
              <w:t xml:space="preserve"> egzaminu praktyczne</w:t>
            </w:r>
            <w:r w:rsidR="00F43142" w:rsidRPr="006A704C">
              <w:rPr>
                <w:color w:val="FF0000"/>
              </w:rPr>
              <w:t xml:space="preserve">go </w:t>
            </w:r>
            <w:r w:rsidRPr="006A704C">
              <w:rPr>
                <w:color w:val="FF0000"/>
              </w:rPr>
              <w:t xml:space="preserve">w terminie nie później niż </w:t>
            </w:r>
            <w:r w:rsidR="00F43142" w:rsidRPr="006A704C">
              <w:rPr>
                <w:color w:val="FF0000"/>
              </w:rPr>
              <w:t>3</w:t>
            </w:r>
            <w:r w:rsidRPr="006A704C">
              <w:rPr>
                <w:color w:val="FF0000"/>
              </w:rPr>
              <w:t xml:space="preserve"> miesi</w:t>
            </w:r>
            <w:r w:rsidR="00F43142" w:rsidRPr="006A704C">
              <w:rPr>
                <w:color w:val="FF0000"/>
              </w:rPr>
              <w:t>ą</w:t>
            </w:r>
            <w:r w:rsidRPr="006A704C">
              <w:rPr>
                <w:color w:val="FF0000"/>
              </w:rPr>
              <w:t>c</w:t>
            </w:r>
            <w:r w:rsidR="00F43142" w:rsidRPr="006A704C">
              <w:rPr>
                <w:color w:val="FF0000"/>
              </w:rPr>
              <w:t>e</w:t>
            </w:r>
            <w:r w:rsidRPr="006A704C">
              <w:rPr>
                <w:color w:val="FF0000"/>
              </w:rPr>
              <w:t xml:space="preserve"> od daty zatwierdzenia </w:t>
            </w:r>
            <w:r w:rsidR="00F43142" w:rsidRPr="006A704C">
              <w:rPr>
                <w:color w:val="FF0000"/>
              </w:rPr>
              <w:t>egzaminu na symulatorze</w:t>
            </w:r>
            <w:r w:rsidRPr="006A704C">
              <w:rPr>
                <w:color w:val="FF0000"/>
              </w:rPr>
              <w:t>.</w:t>
            </w:r>
          </w:p>
          <w:p w14:paraId="1DFBDB69" w14:textId="77777777" w:rsidR="006F0D91" w:rsidRPr="006A704C" w:rsidRDefault="006F0D91" w:rsidP="006F0D91">
            <w:pPr>
              <w:ind w:left="119"/>
              <w:jc w:val="both"/>
              <w:rPr>
                <w:color w:val="FF0000"/>
              </w:rPr>
            </w:pPr>
          </w:p>
          <w:p w14:paraId="621CFE9E" w14:textId="1122B37B" w:rsidR="006F0D91" w:rsidRPr="006A704C" w:rsidRDefault="006F0D91" w:rsidP="006F0D91">
            <w:pPr>
              <w:ind w:left="119"/>
              <w:jc w:val="both"/>
              <w:rPr>
                <w:color w:val="FF0000"/>
              </w:rPr>
            </w:pPr>
            <w:r w:rsidRPr="006A704C">
              <w:rPr>
                <w:color w:val="FF0000"/>
              </w:rPr>
              <w:t xml:space="preserve">3. </w:t>
            </w:r>
            <w:r w:rsidR="009C3A52" w:rsidRPr="006A704C">
              <w:rPr>
                <w:color w:val="FF0000"/>
              </w:rPr>
              <w:t>Dwukrotne</w:t>
            </w:r>
            <w:r w:rsidRPr="006A704C">
              <w:rPr>
                <w:color w:val="FF0000"/>
              </w:rPr>
              <w:t xml:space="preserve"> uzyskanie negatywnego wyniku lub po upływie terminu 6 miesięcy od daty zatwierdzenia testu  oznacza konieczność ponownego przystąpienia do egzaminu.</w:t>
            </w:r>
          </w:p>
          <w:p w14:paraId="0D60EB70" w14:textId="77777777" w:rsidR="006F0D91" w:rsidRPr="006F0D91" w:rsidRDefault="006F0D91" w:rsidP="006F0D91">
            <w:pPr>
              <w:ind w:left="119"/>
              <w:jc w:val="both"/>
            </w:pPr>
          </w:p>
          <w:p w14:paraId="5A34DAB6" w14:textId="77777777" w:rsidR="006F0D91" w:rsidRPr="006F0D91" w:rsidRDefault="006F0D91" w:rsidP="006F0D91">
            <w:pPr>
              <w:ind w:left="119"/>
              <w:jc w:val="both"/>
            </w:pPr>
            <w:r w:rsidRPr="006F0D91">
              <w:t>Uzasadnienie:</w:t>
            </w:r>
          </w:p>
          <w:p w14:paraId="38B76CB5" w14:textId="77777777" w:rsidR="006F0D91" w:rsidRPr="006F0D91" w:rsidRDefault="006F0D91" w:rsidP="006F0D91">
            <w:pPr>
              <w:ind w:left="119"/>
              <w:jc w:val="both"/>
            </w:pPr>
            <w:r w:rsidRPr="006F0D91">
              <w:t xml:space="preserve">Rozporządzenie opisuje egzamin jako proces składających się </w:t>
            </w:r>
            <w:r w:rsidRPr="006F0D91">
              <w:lastRenderedPageBreak/>
              <w:t>z trzech odrębnych etapów gdzie pozytywny wynik jednej części pozwala na przystąpienie do części kolejne podobnie jak ma to miejsce w przypadku np.: prawa jazdy. Naszym zdaniem należy dopuścić możliwość ograniczenia ponownego egzaminu do części z której kandydat nie uzyskał pozytywnego wyniku.</w:t>
            </w:r>
          </w:p>
          <w:p w14:paraId="178AD2F0" w14:textId="77777777" w:rsidR="00C01F6F" w:rsidRDefault="00C01F6F" w:rsidP="00D043C9">
            <w:pPr>
              <w:ind w:left="119"/>
              <w:jc w:val="both"/>
            </w:pPr>
          </w:p>
        </w:tc>
        <w:tc>
          <w:tcPr>
            <w:tcW w:w="3704" w:type="dxa"/>
            <w:shd w:val="clear" w:color="auto" w:fill="auto"/>
          </w:tcPr>
          <w:p w14:paraId="43CAF82F" w14:textId="77777777" w:rsidR="00C01F6F" w:rsidRPr="0074158F" w:rsidRDefault="00C01F6F" w:rsidP="00D043C9"/>
        </w:tc>
      </w:tr>
      <w:tr w:rsidR="00605524" w14:paraId="15B8656A"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18BD2E2F" w14:textId="4EE19D46" w:rsidR="00605524" w:rsidRDefault="00952F46">
            <w:pPr>
              <w:jc w:val="center"/>
              <w:rPr>
                <w:b/>
              </w:rPr>
            </w:pPr>
            <w:r>
              <w:rPr>
                <w:b/>
              </w:rPr>
              <w:t>8</w:t>
            </w:r>
          </w:p>
        </w:tc>
        <w:tc>
          <w:tcPr>
            <w:tcW w:w="1938" w:type="dxa"/>
            <w:tcBorders>
              <w:top w:val="single" w:sz="4" w:space="0" w:color="auto"/>
              <w:left w:val="single" w:sz="4" w:space="0" w:color="auto"/>
              <w:bottom w:val="single" w:sz="4" w:space="0" w:color="auto"/>
              <w:right w:val="single" w:sz="4" w:space="0" w:color="auto"/>
            </w:tcBorders>
            <w:hideMark/>
          </w:tcPr>
          <w:p w14:paraId="2CA17035" w14:textId="5B284651" w:rsidR="00605524" w:rsidRDefault="00605524">
            <w:pPr>
              <w:jc w:val="center"/>
              <w:rPr>
                <w:b/>
              </w:rPr>
            </w:pPr>
            <w:r>
              <w:rPr>
                <w:b/>
              </w:rPr>
              <w:t>„</w:t>
            </w:r>
            <w:r w:rsidR="00952F46">
              <w:rPr>
                <w:b/>
              </w:rPr>
              <w:t>IGTL</w:t>
            </w:r>
          </w:p>
        </w:tc>
        <w:tc>
          <w:tcPr>
            <w:tcW w:w="1844" w:type="dxa"/>
            <w:tcBorders>
              <w:top w:val="single" w:sz="4" w:space="0" w:color="auto"/>
              <w:left w:val="single" w:sz="4" w:space="0" w:color="auto"/>
              <w:bottom w:val="single" w:sz="4" w:space="0" w:color="auto"/>
              <w:right w:val="single" w:sz="4" w:space="0" w:color="auto"/>
            </w:tcBorders>
            <w:hideMark/>
          </w:tcPr>
          <w:p w14:paraId="485A5E65" w14:textId="77777777" w:rsidR="00605524" w:rsidRDefault="00605524">
            <w:pPr>
              <w:jc w:val="center"/>
            </w:pPr>
            <w:r>
              <w:t>§ 10.2.</w:t>
            </w:r>
          </w:p>
        </w:tc>
        <w:tc>
          <w:tcPr>
            <w:tcW w:w="6340" w:type="dxa"/>
            <w:tcBorders>
              <w:top w:val="single" w:sz="4" w:space="0" w:color="auto"/>
              <w:left w:val="single" w:sz="4" w:space="0" w:color="auto"/>
              <w:bottom w:val="single" w:sz="4" w:space="0" w:color="auto"/>
              <w:right w:val="single" w:sz="4" w:space="0" w:color="auto"/>
            </w:tcBorders>
            <w:hideMark/>
          </w:tcPr>
          <w:p w14:paraId="4DE42AEC" w14:textId="77777777" w:rsidR="00605524" w:rsidRDefault="00605524">
            <w:pPr>
              <w:jc w:val="both"/>
            </w:pPr>
            <w:r>
              <w:t>W projekcie brak jest informacji ile razy kandydat może przystępować do egzaminu poprawkowego.  W obowiązującym w tej chwili Rozporządzeniu  Ministra Infrastruktury i Rozwoju z dnia 10 lutego 2014 r. w sprawie licencji maszynisty taki zapis znajduję się w §16.5. „Jeżeli kandydat na maszynistę ubiegający się o licencję maszynisty trzykrotnie nie zdał egzaminu, ponownie przechodzi on szkolenie w pełnym wymiarze godzin określonym w programie szkolenia na maszynistę ubiegających się o licencję maszynisty”, a w Ustawie o transporcie kolejowym w art. 22 ust.2 pkt 6</w:t>
            </w:r>
            <w:r>
              <w:rPr>
                <w:rStyle w:val="markedcontent"/>
              </w:rPr>
              <w:t xml:space="preserve"> „</w:t>
            </w:r>
            <w:r>
              <w:rPr>
                <w:rStyle w:val="markedcontent"/>
                <w:sz w:val="30"/>
                <w:szCs w:val="30"/>
              </w:rPr>
              <w:t xml:space="preserve"> </w:t>
            </w:r>
            <w:r>
              <w:rPr>
                <w:rStyle w:val="markedcontent"/>
              </w:rPr>
              <w:t>Licencję maszynisty może uzyskać osoba, która zdała egzamin na licencję maszynisty nie później niż w terminie 24 miesięcy od dnia ukończenia szkolenia, o którym mowa w pkt 5.”</w:t>
            </w:r>
          </w:p>
        </w:tc>
        <w:tc>
          <w:tcPr>
            <w:tcW w:w="3814" w:type="dxa"/>
            <w:gridSpan w:val="2"/>
            <w:tcBorders>
              <w:top w:val="single" w:sz="4" w:space="0" w:color="auto"/>
              <w:left w:val="single" w:sz="4" w:space="0" w:color="auto"/>
              <w:bottom w:val="single" w:sz="4" w:space="0" w:color="auto"/>
              <w:right w:val="single" w:sz="4" w:space="0" w:color="auto"/>
            </w:tcBorders>
          </w:tcPr>
          <w:p w14:paraId="454F7E98" w14:textId="77777777" w:rsidR="00605524" w:rsidRDefault="00605524"/>
        </w:tc>
      </w:tr>
      <w:tr w:rsidR="00605524" w14:paraId="0993C551"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5E173EF7" w14:textId="64689531" w:rsidR="00605524" w:rsidRDefault="00952F46">
            <w:pPr>
              <w:jc w:val="center"/>
              <w:rPr>
                <w:b/>
              </w:rPr>
            </w:pPr>
            <w:r>
              <w:rPr>
                <w:b/>
              </w:rPr>
              <w:t>9</w:t>
            </w:r>
            <w:r w:rsidR="00605524">
              <w:rPr>
                <w:b/>
              </w:rPr>
              <w:t xml:space="preserve"> </w:t>
            </w:r>
          </w:p>
        </w:tc>
        <w:tc>
          <w:tcPr>
            <w:tcW w:w="1938" w:type="dxa"/>
            <w:tcBorders>
              <w:top w:val="single" w:sz="4" w:space="0" w:color="auto"/>
              <w:left w:val="single" w:sz="4" w:space="0" w:color="auto"/>
              <w:bottom w:val="single" w:sz="4" w:space="0" w:color="auto"/>
              <w:right w:val="single" w:sz="4" w:space="0" w:color="auto"/>
            </w:tcBorders>
            <w:hideMark/>
          </w:tcPr>
          <w:p w14:paraId="3CD7710F" w14:textId="439A14D6" w:rsidR="00605524" w:rsidRDefault="00952F46">
            <w:pPr>
              <w:jc w:val="center"/>
              <w:rPr>
                <w:b/>
              </w:rPr>
            </w:pPr>
            <w:r>
              <w:rPr>
                <w:b/>
              </w:rPr>
              <w:t>IGTL</w:t>
            </w:r>
          </w:p>
        </w:tc>
        <w:tc>
          <w:tcPr>
            <w:tcW w:w="1844" w:type="dxa"/>
            <w:tcBorders>
              <w:top w:val="single" w:sz="4" w:space="0" w:color="auto"/>
              <w:left w:val="single" w:sz="4" w:space="0" w:color="auto"/>
              <w:bottom w:val="single" w:sz="4" w:space="0" w:color="auto"/>
              <w:right w:val="single" w:sz="4" w:space="0" w:color="auto"/>
            </w:tcBorders>
            <w:hideMark/>
          </w:tcPr>
          <w:p w14:paraId="3019126F" w14:textId="77777777" w:rsidR="00605524" w:rsidRDefault="00605524">
            <w:pPr>
              <w:jc w:val="center"/>
            </w:pPr>
            <w:r>
              <w:t>§ 5.</w:t>
            </w:r>
          </w:p>
        </w:tc>
        <w:tc>
          <w:tcPr>
            <w:tcW w:w="6340" w:type="dxa"/>
            <w:tcBorders>
              <w:top w:val="single" w:sz="4" w:space="0" w:color="auto"/>
              <w:left w:val="single" w:sz="4" w:space="0" w:color="auto"/>
              <w:bottom w:val="single" w:sz="4" w:space="0" w:color="auto"/>
              <w:right w:val="single" w:sz="4" w:space="0" w:color="auto"/>
            </w:tcBorders>
            <w:hideMark/>
          </w:tcPr>
          <w:p w14:paraId="4CE4F8D3" w14:textId="77777777" w:rsidR="00605524" w:rsidRDefault="00605524">
            <w:pPr>
              <w:jc w:val="both"/>
            </w:pPr>
            <w:r>
              <w:t xml:space="preserve">Brak dokładnego opisu sposobu komunikacji pomiędzy kandydatem a UTK </w:t>
            </w:r>
            <w:proofErr w:type="spellStart"/>
            <w:r>
              <w:t>tz</w:t>
            </w:r>
            <w:proofErr w:type="spellEnd"/>
            <w:r>
              <w:t>. w jaki sposób kandydat będzie poinformowany o terminie i miejscu egzaminu (mail, sms informacja pojawi się po zalogowaniu się w systemie?)</w:t>
            </w:r>
          </w:p>
        </w:tc>
        <w:tc>
          <w:tcPr>
            <w:tcW w:w="3814" w:type="dxa"/>
            <w:gridSpan w:val="2"/>
            <w:tcBorders>
              <w:top w:val="single" w:sz="4" w:space="0" w:color="auto"/>
              <w:left w:val="single" w:sz="4" w:space="0" w:color="auto"/>
              <w:bottom w:val="single" w:sz="4" w:space="0" w:color="auto"/>
              <w:right w:val="single" w:sz="4" w:space="0" w:color="auto"/>
            </w:tcBorders>
          </w:tcPr>
          <w:p w14:paraId="072AA1F4" w14:textId="77777777" w:rsidR="00605524" w:rsidRDefault="00605524"/>
        </w:tc>
      </w:tr>
      <w:tr w:rsidR="000D3E74" w14:paraId="6F87D76C"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01CB3F52" w14:textId="091E3D72" w:rsidR="000D3E74" w:rsidRDefault="000D3E74">
            <w:pPr>
              <w:jc w:val="center"/>
              <w:rPr>
                <w:b/>
              </w:rPr>
            </w:pPr>
            <w:r>
              <w:rPr>
                <w:b/>
              </w:rPr>
              <w:t>1</w:t>
            </w:r>
            <w:r w:rsidR="00952F46">
              <w:rPr>
                <w:b/>
              </w:rPr>
              <w:t>0</w:t>
            </w:r>
          </w:p>
        </w:tc>
        <w:tc>
          <w:tcPr>
            <w:tcW w:w="1938" w:type="dxa"/>
            <w:tcBorders>
              <w:top w:val="single" w:sz="4" w:space="0" w:color="auto"/>
              <w:left w:val="single" w:sz="4" w:space="0" w:color="auto"/>
              <w:bottom w:val="single" w:sz="4" w:space="0" w:color="auto"/>
              <w:right w:val="single" w:sz="4" w:space="0" w:color="auto"/>
            </w:tcBorders>
            <w:hideMark/>
          </w:tcPr>
          <w:p w14:paraId="6D48E06A" w14:textId="776BC7A2" w:rsidR="000D3E74" w:rsidRDefault="00952F46">
            <w:pPr>
              <w:jc w:val="center"/>
              <w:rPr>
                <w:b/>
              </w:rPr>
            </w:pPr>
            <w:r>
              <w:rPr>
                <w:b/>
              </w:rPr>
              <w:t>IGTL</w:t>
            </w:r>
          </w:p>
        </w:tc>
        <w:tc>
          <w:tcPr>
            <w:tcW w:w="1844" w:type="dxa"/>
            <w:tcBorders>
              <w:top w:val="single" w:sz="4" w:space="0" w:color="auto"/>
              <w:left w:val="single" w:sz="4" w:space="0" w:color="auto"/>
              <w:bottom w:val="single" w:sz="4" w:space="0" w:color="auto"/>
              <w:right w:val="single" w:sz="4" w:space="0" w:color="auto"/>
            </w:tcBorders>
            <w:hideMark/>
          </w:tcPr>
          <w:p w14:paraId="1FD6221F" w14:textId="77777777" w:rsidR="000D3E74" w:rsidRDefault="000D3E74">
            <w:pPr>
              <w:jc w:val="center"/>
            </w:pPr>
            <w:r>
              <w:t>fragmenty projektu rozporządzenia, w których występuje termin „pociąg”</w:t>
            </w:r>
          </w:p>
        </w:tc>
        <w:tc>
          <w:tcPr>
            <w:tcW w:w="6340" w:type="dxa"/>
            <w:tcBorders>
              <w:top w:val="single" w:sz="4" w:space="0" w:color="auto"/>
              <w:left w:val="single" w:sz="4" w:space="0" w:color="auto"/>
              <w:bottom w:val="single" w:sz="4" w:space="0" w:color="auto"/>
              <w:right w:val="single" w:sz="4" w:space="0" w:color="auto"/>
            </w:tcBorders>
            <w:hideMark/>
          </w:tcPr>
          <w:p w14:paraId="74E7C11F" w14:textId="77777777" w:rsidR="000D3E74" w:rsidRDefault="000D3E74">
            <w:pPr>
              <w:ind w:left="116"/>
              <w:jc w:val="both"/>
            </w:pPr>
            <w:r>
              <w:t>Mając na uwadze, iż egzamin na licencję upoważnia do uzyskania świadectwa zarówno na prowadzenie pociągu jak i realizację manewrów natomiast świadectwo maszynisty może dotyczyć wyłącznie kat. A, B lub obu tych kategorii sugeruje się zmianę treści projektu rozporządzenia, poprzez zastąpienia w miejscach gdzie jest to stosowne zastąpienie wyrażenia „pociąg” wyrażeniem „pociąg/skład manewrowy”. Przykładowo zmiana brzmienia przepisu z: „</w:t>
            </w:r>
            <w:r>
              <w:rPr>
                <w:i/>
                <w:iCs/>
              </w:rPr>
              <w:t>przepisów bezpieczeństwa i prowadzenia pociągu</w:t>
            </w:r>
            <w:r>
              <w:t>”, na następującą treść: „</w:t>
            </w:r>
            <w:r>
              <w:rPr>
                <w:i/>
                <w:iCs/>
              </w:rPr>
              <w:t>przepisów bezpieczeństwa i prowadzenia pociągu/składu manewrowego</w:t>
            </w:r>
            <w:r>
              <w:t xml:space="preserve">” (§ 3 ust. 1 pkt 2 lit. c) lub z: </w:t>
            </w:r>
            <w:r>
              <w:lastRenderedPageBreak/>
              <w:t>„</w:t>
            </w:r>
            <w:r>
              <w:rPr>
                <w:i/>
                <w:iCs/>
              </w:rPr>
              <w:t>unieruchomienia pociągu</w:t>
            </w:r>
            <w:r>
              <w:t>” na „</w:t>
            </w:r>
            <w:r>
              <w:rPr>
                <w:i/>
                <w:iCs/>
              </w:rPr>
              <w:t>unieruchomienia pociągu/składu manewrowego</w:t>
            </w:r>
            <w:r>
              <w:t>” (§ 3 ust. 1 pkt 1 lit. i).</w:t>
            </w:r>
          </w:p>
        </w:tc>
        <w:tc>
          <w:tcPr>
            <w:tcW w:w="3814" w:type="dxa"/>
            <w:gridSpan w:val="2"/>
            <w:tcBorders>
              <w:top w:val="single" w:sz="4" w:space="0" w:color="auto"/>
              <w:left w:val="single" w:sz="4" w:space="0" w:color="auto"/>
              <w:bottom w:val="single" w:sz="4" w:space="0" w:color="auto"/>
              <w:right w:val="single" w:sz="4" w:space="0" w:color="auto"/>
            </w:tcBorders>
          </w:tcPr>
          <w:p w14:paraId="79E8B580" w14:textId="77777777" w:rsidR="000D3E74" w:rsidRDefault="000D3E74">
            <w:pPr>
              <w:jc w:val="both"/>
            </w:pPr>
          </w:p>
        </w:tc>
      </w:tr>
      <w:tr w:rsidR="000D3E74" w14:paraId="042678EE"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4960480A" w14:textId="5DF8383C" w:rsidR="000D3E74" w:rsidRDefault="00952F46">
            <w:pPr>
              <w:jc w:val="center"/>
              <w:rPr>
                <w:b/>
              </w:rPr>
            </w:pPr>
            <w:r>
              <w:rPr>
                <w:b/>
              </w:rPr>
              <w:t>11</w:t>
            </w:r>
          </w:p>
        </w:tc>
        <w:tc>
          <w:tcPr>
            <w:tcW w:w="1938" w:type="dxa"/>
            <w:tcBorders>
              <w:top w:val="single" w:sz="4" w:space="0" w:color="auto"/>
              <w:left w:val="single" w:sz="4" w:space="0" w:color="auto"/>
              <w:bottom w:val="single" w:sz="4" w:space="0" w:color="auto"/>
              <w:right w:val="single" w:sz="4" w:space="0" w:color="auto"/>
            </w:tcBorders>
            <w:hideMark/>
          </w:tcPr>
          <w:p w14:paraId="0DB88093" w14:textId="4DA19A62" w:rsidR="000D3E74" w:rsidRDefault="00952F46">
            <w:pPr>
              <w:jc w:val="center"/>
              <w:rPr>
                <w:b/>
              </w:rPr>
            </w:pPr>
            <w:r>
              <w:rPr>
                <w:b/>
              </w:rPr>
              <w:t>IGTL</w:t>
            </w:r>
          </w:p>
        </w:tc>
        <w:tc>
          <w:tcPr>
            <w:tcW w:w="1844" w:type="dxa"/>
            <w:tcBorders>
              <w:top w:val="single" w:sz="4" w:space="0" w:color="auto"/>
              <w:left w:val="single" w:sz="4" w:space="0" w:color="auto"/>
              <w:bottom w:val="single" w:sz="4" w:space="0" w:color="auto"/>
              <w:right w:val="single" w:sz="4" w:space="0" w:color="auto"/>
            </w:tcBorders>
            <w:hideMark/>
          </w:tcPr>
          <w:p w14:paraId="7A29522D" w14:textId="77777777" w:rsidR="000D3E74" w:rsidRDefault="000D3E74">
            <w:pPr>
              <w:jc w:val="center"/>
            </w:pPr>
            <w:r>
              <w:t>§ 3 ust. 1 pkt 2 lit. b</w:t>
            </w:r>
          </w:p>
        </w:tc>
        <w:tc>
          <w:tcPr>
            <w:tcW w:w="6340" w:type="dxa"/>
            <w:tcBorders>
              <w:top w:val="single" w:sz="4" w:space="0" w:color="auto"/>
              <w:left w:val="single" w:sz="4" w:space="0" w:color="auto"/>
              <w:bottom w:val="single" w:sz="4" w:space="0" w:color="auto"/>
              <w:right w:val="single" w:sz="4" w:space="0" w:color="auto"/>
            </w:tcBorders>
            <w:hideMark/>
          </w:tcPr>
          <w:p w14:paraId="1E429331" w14:textId="77777777" w:rsidR="000D3E74" w:rsidRDefault="000D3E74">
            <w:pPr>
              <w:ind w:left="119"/>
              <w:jc w:val="both"/>
            </w:pPr>
            <w:r>
              <w:t>Sugeruje się zmianę brzmienia przepisu z: „</w:t>
            </w:r>
            <w:r>
              <w:rPr>
                <w:i/>
                <w:iCs/>
              </w:rPr>
              <w:t>znajomości linii kolejowych</w:t>
            </w:r>
            <w:r>
              <w:t>”, na następującą treść: „</w:t>
            </w:r>
            <w:r>
              <w:rPr>
                <w:i/>
                <w:iCs/>
              </w:rPr>
              <w:t>znajomości linii kolejowych / bocznic kolejowych</w:t>
            </w:r>
            <w:r>
              <w:t>”.</w:t>
            </w:r>
          </w:p>
        </w:tc>
        <w:tc>
          <w:tcPr>
            <w:tcW w:w="3814" w:type="dxa"/>
            <w:gridSpan w:val="2"/>
            <w:tcBorders>
              <w:top w:val="single" w:sz="4" w:space="0" w:color="auto"/>
              <w:left w:val="single" w:sz="4" w:space="0" w:color="auto"/>
              <w:bottom w:val="single" w:sz="4" w:space="0" w:color="auto"/>
              <w:right w:val="single" w:sz="4" w:space="0" w:color="auto"/>
            </w:tcBorders>
          </w:tcPr>
          <w:p w14:paraId="7B15889A" w14:textId="77777777" w:rsidR="000D3E74" w:rsidRDefault="000D3E74"/>
        </w:tc>
      </w:tr>
      <w:tr w:rsidR="000D3E74" w14:paraId="73B5C150"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52F9F509" w14:textId="116C8699" w:rsidR="000D3E74" w:rsidRDefault="00952F46">
            <w:pPr>
              <w:jc w:val="center"/>
              <w:rPr>
                <w:b/>
              </w:rPr>
            </w:pPr>
            <w:r>
              <w:rPr>
                <w:b/>
              </w:rPr>
              <w:t>12</w:t>
            </w:r>
          </w:p>
        </w:tc>
        <w:tc>
          <w:tcPr>
            <w:tcW w:w="1938" w:type="dxa"/>
            <w:tcBorders>
              <w:top w:val="single" w:sz="4" w:space="0" w:color="auto"/>
              <w:left w:val="single" w:sz="4" w:space="0" w:color="auto"/>
              <w:bottom w:val="single" w:sz="4" w:space="0" w:color="auto"/>
              <w:right w:val="single" w:sz="4" w:space="0" w:color="auto"/>
            </w:tcBorders>
            <w:hideMark/>
          </w:tcPr>
          <w:p w14:paraId="5A3A4B69" w14:textId="70D7DB36" w:rsidR="000D3E74" w:rsidRDefault="00952F46">
            <w:pPr>
              <w:jc w:val="center"/>
              <w:rPr>
                <w:b/>
              </w:rPr>
            </w:pPr>
            <w:r>
              <w:rPr>
                <w:b/>
              </w:rPr>
              <w:t>IGTL</w:t>
            </w:r>
          </w:p>
        </w:tc>
        <w:tc>
          <w:tcPr>
            <w:tcW w:w="1844" w:type="dxa"/>
            <w:tcBorders>
              <w:top w:val="single" w:sz="4" w:space="0" w:color="auto"/>
              <w:left w:val="single" w:sz="4" w:space="0" w:color="auto"/>
              <w:bottom w:val="single" w:sz="4" w:space="0" w:color="auto"/>
              <w:right w:val="single" w:sz="4" w:space="0" w:color="auto"/>
            </w:tcBorders>
            <w:hideMark/>
          </w:tcPr>
          <w:p w14:paraId="096BDFA1" w14:textId="77777777" w:rsidR="000D3E74" w:rsidRDefault="000D3E74">
            <w:pPr>
              <w:jc w:val="center"/>
            </w:pPr>
            <w:r>
              <w:t>§ 6 ust. 4 pkt 2 lit. a</w:t>
            </w:r>
          </w:p>
        </w:tc>
        <w:tc>
          <w:tcPr>
            <w:tcW w:w="6340" w:type="dxa"/>
            <w:tcBorders>
              <w:top w:val="single" w:sz="4" w:space="0" w:color="auto"/>
              <w:left w:val="single" w:sz="4" w:space="0" w:color="auto"/>
              <w:bottom w:val="single" w:sz="4" w:space="0" w:color="auto"/>
              <w:right w:val="single" w:sz="4" w:space="0" w:color="auto"/>
            </w:tcBorders>
            <w:hideMark/>
          </w:tcPr>
          <w:p w14:paraId="0A6EC6DC" w14:textId="06D35218" w:rsidR="000D3E74" w:rsidRDefault="000D3E74">
            <w:pPr>
              <w:ind w:left="119"/>
              <w:jc w:val="both"/>
            </w:pPr>
            <w:r>
              <w:t>Sugeruj</w:t>
            </w:r>
            <w:r w:rsidR="00952F46">
              <w:t>e</w:t>
            </w:r>
            <w:r>
              <w:t xml:space="preserve"> się usunięcie § 6 ust. 4 pkt 2 lit. a oraz wprowadzenie punktu 2 o następującej treści „</w:t>
            </w:r>
            <w:r>
              <w:rPr>
                <w:i/>
                <w:iCs/>
              </w:rPr>
              <w:t>w sali egzaminacyjnej zabrania się wszelkich rozmów</w:t>
            </w:r>
            <w:r>
              <w:t>”. Obecny zapis odnosi się wyłącznie do kandydatów pomijając egzaminatora. Przy czym dotychczasowy punkt 2 i następne przesunąć o jeden punkt.</w:t>
            </w:r>
          </w:p>
        </w:tc>
        <w:tc>
          <w:tcPr>
            <w:tcW w:w="3814" w:type="dxa"/>
            <w:gridSpan w:val="2"/>
            <w:tcBorders>
              <w:top w:val="single" w:sz="4" w:space="0" w:color="auto"/>
              <w:left w:val="single" w:sz="4" w:space="0" w:color="auto"/>
              <w:bottom w:val="single" w:sz="4" w:space="0" w:color="auto"/>
              <w:right w:val="single" w:sz="4" w:space="0" w:color="auto"/>
            </w:tcBorders>
          </w:tcPr>
          <w:p w14:paraId="56CF8F35" w14:textId="77777777" w:rsidR="000D3E74" w:rsidRDefault="000D3E74"/>
        </w:tc>
      </w:tr>
      <w:tr w:rsidR="000D3E74" w14:paraId="389E1679"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1EC60AD5" w14:textId="4B9D0718" w:rsidR="000D3E74" w:rsidRDefault="00952F46">
            <w:pPr>
              <w:jc w:val="center"/>
              <w:rPr>
                <w:b/>
              </w:rPr>
            </w:pPr>
            <w:r>
              <w:rPr>
                <w:b/>
              </w:rPr>
              <w:t>13</w:t>
            </w:r>
          </w:p>
        </w:tc>
        <w:tc>
          <w:tcPr>
            <w:tcW w:w="1938" w:type="dxa"/>
            <w:tcBorders>
              <w:top w:val="single" w:sz="4" w:space="0" w:color="auto"/>
              <w:left w:val="single" w:sz="4" w:space="0" w:color="auto"/>
              <w:bottom w:val="single" w:sz="4" w:space="0" w:color="auto"/>
              <w:right w:val="single" w:sz="4" w:space="0" w:color="auto"/>
            </w:tcBorders>
            <w:hideMark/>
          </w:tcPr>
          <w:p w14:paraId="2E9A4F18" w14:textId="40042842"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70D90AA8" w14:textId="77777777" w:rsidR="000D3E74" w:rsidRDefault="000D3E74">
            <w:pPr>
              <w:jc w:val="center"/>
            </w:pPr>
            <w:r>
              <w:t>§ 6 ust. 4 pkt 3 lit. c</w:t>
            </w:r>
          </w:p>
        </w:tc>
        <w:tc>
          <w:tcPr>
            <w:tcW w:w="6340" w:type="dxa"/>
            <w:tcBorders>
              <w:top w:val="single" w:sz="4" w:space="0" w:color="auto"/>
              <w:left w:val="single" w:sz="4" w:space="0" w:color="auto"/>
              <w:bottom w:val="single" w:sz="4" w:space="0" w:color="auto"/>
              <w:right w:val="single" w:sz="4" w:space="0" w:color="auto"/>
            </w:tcBorders>
            <w:hideMark/>
          </w:tcPr>
          <w:p w14:paraId="517ABF0C" w14:textId="77777777" w:rsidR="000D3E74" w:rsidRDefault="000D3E74">
            <w:pPr>
              <w:ind w:left="119"/>
              <w:jc w:val="both"/>
            </w:pPr>
            <w:r>
              <w:t>Sugeruje się zmianę treści punktu „</w:t>
            </w:r>
            <w:r>
              <w:rPr>
                <w:i/>
                <w:iCs/>
              </w:rPr>
              <w:t>Prezes UTK lub upoważnione przez niego osoby – jeżeli ich obecność nie zakłóca i nie utrudnia przebiegu egzaminu na licencję maszynisty</w:t>
            </w:r>
            <w:r>
              <w:t>” na następującą treść „</w:t>
            </w:r>
            <w:r>
              <w:rPr>
                <w:i/>
                <w:iCs/>
              </w:rPr>
              <w:t>osoby kontrolujące prawidłowy przebieg egzaminu, których obecność nie może utrudniać jego przebiegu</w:t>
            </w:r>
            <w:r>
              <w:t>.”</w:t>
            </w:r>
          </w:p>
        </w:tc>
        <w:tc>
          <w:tcPr>
            <w:tcW w:w="3814" w:type="dxa"/>
            <w:gridSpan w:val="2"/>
            <w:tcBorders>
              <w:top w:val="single" w:sz="4" w:space="0" w:color="auto"/>
              <w:left w:val="single" w:sz="4" w:space="0" w:color="auto"/>
              <w:bottom w:val="single" w:sz="4" w:space="0" w:color="auto"/>
              <w:right w:val="single" w:sz="4" w:space="0" w:color="auto"/>
            </w:tcBorders>
          </w:tcPr>
          <w:p w14:paraId="6D001E7A" w14:textId="77777777" w:rsidR="000D3E74" w:rsidRDefault="000D3E74"/>
        </w:tc>
      </w:tr>
      <w:tr w:rsidR="000D3E74" w14:paraId="68780790"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23D0E604" w14:textId="3795D9AF" w:rsidR="000D3E74" w:rsidRDefault="00952F46">
            <w:pPr>
              <w:jc w:val="center"/>
              <w:rPr>
                <w:b/>
              </w:rPr>
            </w:pPr>
            <w:r>
              <w:rPr>
                <w:b/>
              </w:rPr>
              <w:t>14</w:t>
            </w:r>
          </w:p>
        </w:tc>
        <w:tc>
          <w:tcPr>
            <w:tcW w:w="1938" w:type="dxa"/>
            <w:tcBorders>
              <w:top w:val="single" w:sz="4" w:space="0" w:color="auto"/>
              <w:left w:val="single" w:sz="4" w:space="0" w:color="auto"/>
              <w:bottom w:val="single" w:sz="4" w:space="0" w:color="auto"/>
              <w:right w:val="single" w:sz="4" w:space="0" w:color="auto"/>
            </w:tcBorders>
            <w:hideMark/>
          </w:tcPr>
          <w:p w14:paraId="2014FAED" w14:textId="19AFC415"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5FEB16E9" w14:textId="77777777" w:rsidR="000D3E74" w:rsidRDefault="000D3E74">
            <w:pPr>
              <w:jc w:val="center"/>
            </w:pPr>
            <w:r>
              <w:t>§ 8 ust. 1</w:t>
            </w:r>
          </w:p>
        </w:tc>
        <w:tc>
          <w:tcPr>
            <w:tcW w:w="6340" w:type="dxa"/>
            <w:tcBorders>
              <w:top w:val="single" w:sz="4" w:space="0" w:color="auto"/>
              <w:left w:val="single" w:sz="4" w:space="0" w:color="auto"/>
              <w:bottom w:val="single" w:sz="4" w:space="0" w:color="auto"/>
              <w:right w:val="single" w:sz="4" w:space="0" w:color="auto"/>
            </w:tcBorders>
            <w:hideMark/>
          </w:tcPr>
          <w:p w14:paraId="58DAC70E" w14:textId="77777777" w:rsidR="000D3E74" w:rsidRDefault="000D3E74">
            <w:pPr>
              <w:ind w:left="119"/>
              <w:jc w:val="both"/>
            </w:pPr>
            <w:r>
              <w:t>Sugeruje się utrzymanie obostrzenia wyrażonego w § 16 ust. 4 pkt 2 aktualnie obowiązującego rozporządzenia w sprawie licencji maszynisty, tj. warunku zdania egzaminu w postaci uzyskania 100% poprawnych odpowiedzi z bloku tematycznego dotyczącego sygnalizacji kolejowej. Wprowadzenie rozwiązania, w ramach którego kandydat na maszynistę zda egzamin na licencję udzielając 50% błędnych odpowiedzi z bloku dotyczącego sygnalizacji doprowadzi do znacznego obniżenia poziomu bezpieczeństwa ruchu kolejowego na sieci kolejowej.</w:t>
            </w:r>
          </w:p>
        </w:tc>
        <w:tc>
          <w:tcPr>
            <w:tcW w:w="3814" w:type="dxa"/>
            <w:gridSpan w:val="2"/>
            <w:tcBorders>
              <w:top w:val="single" w:sz="4" w:space="0" w:color="auto"/>
              <w:left w:val="single" w:sz="4" w:space="0" w:color="auto"/>
              <w:bottom w:val="single" w:sz="4" w:space="0" w:color="auto"/>
              <w:right w:val="single" w:sz="4" w:space="0" w:color="auto"/>
            </w:tcBorders>
          </w:tcPr>
          <w:p w14:paraId="5C1338D4" w14:textId="77777777" w:rsidR="000D3E74" w:rsidRDefault="000D3E74"/>
        </w:tc>
      </w:tr>
      <w:tr w:rsidR="000D3E74" w14:paraId="7075D070"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5FC70464" w14:textId="5189BB97" w:rsidR="000D3E74" w:rsidRDefault="00952F46">
            <w:pPr>
              <w:jc w:val="center"/>
              <w:rPr>
                <w:b/>
              </w:rPr>
            </w:pPr>
            <w:r>
              <w:rPr>
                <w:b/>
              </w:rPr>
              <w:t>15</w:t>
            </w:r>
          </w:p>
        </w:tc>
        <w:tc>
          <w:tcPr>
            <w:tcW w:w="1938" w:type="dxa"/>
            <w:tcBorders>
              <w:top w:val="single" w:sz="4" w:space="0" w:color="auto"/>
              <w:left w:val="single" w:sz="4" w:space="0" w:color="auto"/>
              <w:bottom w:val="single" w:sz="4" w:space="0" w:color="auto"/>
              <w:right w:val="single" w:sz="4" w:space="0" w:color="auto"/>
            </w:tcBorders>
            <w:hideMark/>
          </w:tcPr>
          <w:p w14:paraId="71004B70" w14:textId="27ECD562"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335B0318" w14:textId="77777777" w:rsidR="000D3E74" w:rsidRDefault="000D3E74">
            <w:pPr>
              <w:jc w:val="center"/>
            </w:pPr>
            <w:r>
              <w:t>§ 8 ust. 2</w:t>
            </w:r>
          </w:p>
        </w:tc>
        <w:tc>
          <w:tcPr>
            <w:tcW w:w="6340" w:type="dxa"/>
            <w:tcBorders>
              <w:top w:val="single" w:sz="4" w:space="0" w:color="auto"/>
              <w:left w:val="single" w:sz="4" w:space="0" w:color="auto"/>
              <w:bottom w:val="single" w:sz="4" w:space="0" w:color="auto"/>
              <w:right w:val="single" w:sz="4" w:space="0" w:color="auto"/>
            </w:tcBorders>
          </w:tcPr>
          <w:p w14:paraId="45928FDA" w14:textId="77777777" w:rsidR="000D3E74" w:rsidRDefault="000D3E74">
            <w:pPr>
              <w:ind w:left="119"/>
              <w:jc w:val="both"/>
            </w:pPr>
            <w:r>
              <w:t>Sugeruje się zmianę zapisu „</w:t>
            </w:r>
            <w:r>
              <w:rPr>
                <w:i/>
                <w:iCs/>
              </w:rPr>
              <w:t>Naruszenie przepisu § 6 ust. 4 pkt 2 jest równoznaczne z uzyskaniem negatywnego wyniku egzaminu na licencję maszynisty</w:t>
            </w:r>
            <w:r>
              <w:t>.” na następującą treść „</w:t>
            </w:r>
            <w:r>
              <w:rPr>
                <w:i/>
                <w:iCs/>
              </w:rPr>
              <w:t>Naruszenie przepisu § 6 ust. 4 pkt 2 i 4 jest równoznaczne z uzyskaniem negatywnego wyniku egzaminu na licencję maszynisty.”</w:t>
            </w:r>
          </w:p>
          <w:p w14:paraId="22A579C3" w14:textId="77777777" w:rsidR="000D3E74" w:rsidRDefault="000D3E74">
            <w:pPr>
              <w:ind w:left="119"/>
              <w:jc w:val="both"/>
            </w:pPr>
          </w:p>
          <w:p w14:paraId="413CDFF8" w14:textId="77777777" w:rsidR="000D3E74" w:rsidRDefault="000D3E74">
            <w:pPr>
              <w:ind w:left="119"/>
              <w:jc w:val="both"/>
            </w:pPr>
            <w:r>
              <w:t>W przypadku uwzględnienia uwagi nr 3 zmiana powyższej treści na następującą „</w:t>
            </w:r>
            <w:r>
              <w:rPr>
                <w:i/>
                <w:iCs/>
              </w:rPr>
              <w:t xml:space="preserve">Naruszenie przepisu § 6 ust. 4 pkt 2, 3 i </w:t>
            </w:r>
            <w:r>
              <w:rPr>
                <w:i/>
                <w:iCs/>
              </w:rPr>
              <w:lastRenderedPageBreak/>
              <w:t>5 jest równoznaczne z uzyskaniem negatywnego wyniku egzaminu na licencję maszynisty</w:t>
            </w:r>
            <w:r>
              <w:t>.”</w:t>
            </w:r>
          </w:p>
        </w:tc>
        <w:tc>
          <w:tcPr>
            <w:tcW w:w="3814" w:type="dxa"/>
            <w:gridSpan w:val="2"/>
            <w:tcBorders>
              <w:top w:val="single" w:sz="4" w:space="0" w:color="auto"/>
              <w:left w:val="single" w:sz="4" w:space="0" w:color="auto"/>
              <w:bottom w:val="single" w:sz="4" w:space="0" w:color="auto"/>
              <w:right w:val="single" w:sz="4" w:space="0" w:color="auto"/>
            </w:tcBorders>
          </w:tcPr>
          <w:p w14:paraId="5768F46D" w14:textId="77777777" w:rsidR="000D3E74" w:rsidRDefault="000D3E74"/>
        </w:tc>
      </w:tr>
      <w:tr w:rsidR="000D3E74" w14:paraId="519FA6F2"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72CA4688" w14:textId="65728A56" w:rsidR="000D3E74" w:rsidRDefault="00952F46">
            <w:pPr>
              <w:jc w:val="center"/>
              <w:rPr>
                <w:b/>
              </w:rPr>
            </w:pPr>
            <w:r>
              <w:rPr>
                <w:b/>
              </w:rPr>
              <w:t>16</w:t>
            </w:r>
          </w:p>
        </w:tc>
        <w:tc>
          <w:tcPr>
            <w:tcW w:w="1938" w:type="dxa"/>
            <w:tcBorders>
              <w:top w:val="single" w:sz="4" w:space="0" w:color="auto"/>
              <w:left w:val="single" w:sz="4" w:space="0" w:color="auto"/>
              <w:bottom w:val="single" w:sz="4" w:space="0" w:color="auto"/>
              <w:right w:val="single" w:sz="4" w:space="0" w:color="auto"/>
            </w:tcBorders>
            <w:hideMark/>
          </w:tcPr>
          <w:p w14:paraId="5500B455" w14:textId="4EAF3ECA"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1713147F" w14:textId="77777777" w:rsidR="000D3E74" w:rsidRDefault="000D3E74">
            <w:pPr>
              <w:jc w:val="center"/>
            </w:pPr>
            <w:r>
              <w:t>§ 14 ust. 1</w:t>
            </w:r>
          </w:p>
        </w:tc>
        <w:tc>
          <w:tcPr>
            <w:tcW w:w="6340" w:type="dxa"/>
            <w:tcBorders>
              <w:top w:val="single" w:sz="4" w:space="0" w:color="auto"/>
              <w:left w:val="single" w:sz="4" w:space="0" w:color="auto"/>
              <w:bottom w:val="single" w:sz="4" w:space="0" w:color="auto"/>
              <w:right w:val="single" w:sz="4" w:space="0" w:color="auto"/>
            </w:tcBorders>
            <w:hideMark/>
          </w:tcPr>
          <w:p w14:paraId="52060A07" w14:textId="77777777" w:rsidR="000D3E74" w:rsidRDefault="000D3E74">
            <w:pPr>
              <w:ind w:left="119"/>
              <w:jc w:val="both"/>
            </w:pPr>
            <w:r>
              <w:t>Sugeruje się dla egzaminu na świadectwo maszynisty wprowadzenie obostrzenia wyrażonego w § 16 ust. 4 pkt 2 aktualnie obowiązującego rozporządzenia w sprawie licencji maszynisty, tj. warunku zdania egzaminu w postaci uzyskania 100% poprawnych odpowiedzi z bloku tematycznego dotyczącego sygnalizacji kolejowej. Wprowadzenie przedmiotowego rozwiązania, doprowadzi do podwyższenia poziomu bezpieczeństwa ruchu kolejowego na sieci kolejowej – maszynista obowiązany jest znać obowiązujące przepisy dotyczące sygnalizacji kolejowej w całości. Nieznajomość danego sygnału, w szczególności wyświetlanego na semaforze lub tarczy manewrowej/ostrzegawczej/przejazdowej może doprowadzić do katastrofy w ruchu lądowym.</w:t>
            </w:r>
          </w:p>
        </w:tc>
        <w:tc>
          <w:tcPr>
            <w:tcW w:w="3814" w:type="dxa"/>
            <w:gridSpan w:val="2"/>
            <w:tcBorders>
              <w:top w:val="single" w:sz="4" w:space="0" w:color="auto"/>
              <w:left w:val="single" w:sz="4" w:space="0" w:color="auto"/>
              <w:bottom w:val="single" w:sz="4" w:space="0" w:color="auto"/>
              <w:right w:val="single" w:sz="4" w:space="0" w:color="auto"/>
            </w:tcBorders>
          </w:tcPr>
          <w:p w14:paraId="4CBB89BB" w14:textId="77777777" w:rsidR="000D3E74" w:rsidRDefault="000D3E74"/>
        </w:tc>
      </w:tr>
      <w:tr w:rsidR="000D3E74" w14:paraId="76EA1127"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74D46DD9" w14:textId="41AB6583" w:rsidR="000D3E74" w:rsidRDefault="00952F46">
            <w:pPr>
              <w:jc w:val="center"/>
              <w:rPr>
                <w:b/>
              </w:rPr>
            </w:pPr>
            <w:r>
              <w:rPr>
                <w:b/>
              </w:rPr>
              <w:t>17</w:t>
            </w:r>
          </w:p>
        </w:tc>
        <w:tc>
          <w:tcPr>
            <w:tcW w:w="1938" w:type="dxa"/>
            <w:tcBorders>
              <w:top w:val="single" w:sz="4" w:space="0" w:color="auto"/>
              <w:left w:val="single" w:sz="4" w:space="0" w:color="auto"/>
              <w:bottom w:val="single" w:sz="4" w:space="0" w:color="auto"/>
              <w:right w:val="single" w:sz="4" w:space="0" w:color="auto"/>
            </w:tcBorders>
            <w:hideMark/>
          </w:tcPr>
          <w:p w14:paraId="1487192B" w14:textId="291FBA40"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1DDD3980" w14:textId="77777777" w:rsidR="000D3E74" w:rsidRDefault="000D3E74">
            <w:pPr>
              <w:jc w:val="center"/>
            </w:pPr>
            <w:r>
              <w:t>§ 16 ust. 1</w:t>
            </w:r>
          </w:p>
        </w:tc>
        <w:tc>
          <w:tcPr>
            <w:tcW w:w="6340" w:type="dxa"/>
            <w:tcBorders>
              <w:top w:val="single" w:sz="4" w:space="0" w:color="auto"/>
              <w:left w:val="single" w:sz="4" w:space="0" w:color="auto"/>
              <w:bottom w:val="single" w:sz="4" w:space="0" w:color="auto"/>
              <w:right w:val="single" w:sz="4" w:space="0" w:color="auto"/>
            </w:tcBorders>
            <w:hideMark/>
          </w:tcPr>
          <w:p w14:paraId="4AF3A3CA" w14:textId="77777777" w:rsidR="000D3E74" w:rsidRDefault="000D3E74">
            <w:pPr>
              <w:ind w:left="119"/>
              <w:jc w:val="both"/>
            </w:pPr>
            <w:r>
              <w:t xml:space="preserve">Z uwagi na przepisy </w:t>
            </w:r>
            <w:r>
              <w:rPr>
                <w:color w:val="333333"/>
                <w:shd w:val="clear" w:color="auto" w:fill="FFFFFF"/>
              </w:rPr>
              <w:t>Rozporządzenia Ministra Pracy i Polityki Socjalnej w sprawie bezpieczeństwa i higieny pracy na stanowiskach wyposażonych w monitory ekranowe z dnia 01.121998 r. § 7 pkt 2</w:t>
            </w:r>
            <w:r>
              <w:rPr>
                <w:b/>
                <w:bCs/>
                <w:color w:val="333333"/>
                <w:shd w:val="clear" w:color="auto" w:fill="FFFFFF"/>
              </w:rPr>
              <w:t xml:space="preserve"> </w:t>
            </w:r>
            <w:r>
              <w:t>należy rozważyć zmianę zapisu „</w:t>
            </w:r>
            <w:r>
              <w:rPr>
                <w:i/>
                <w:iCs/>
              </w:rPr>
              <w:t>Egzamin na symulatorze trwa 90 minut</w:t>
            </w:r>
            <w:r>
              <w:t xml:space="preserve">.”, tak aby umożliwić minimum 5 minutową przerwę po maksymalnie 60 minutach jazdy na symulatorze. </w:t>
            </w:r>
          </w:p>
          <w:p w14:paraId="7FDF5060" w14:textId="77777777" w:rsidR="000D3E74" w:rsidRDefault="000D3E74">
            <w:pPr>
              <w:ind w:left="117"/>
              <w:jc w:val="both"/>
            </w:pPr>
            <w:r>
              <w:t>Mając na uwadze powyższe, a także doświadczenie przy pracy z symulatorami należy zadbać o zdrowie zarówno kandydatów na maszynistów jak i egzaminatora.</w:t>
            </w:r>
          </w:p>
        </w:tc>
        <w:tc>
          <w:tcPr>
            <w:tcW w:w="3814" w:type="dxa"/>
            <w:gridSpan w:val="2"/>
            <w:tcBorders>
              <w:top w:val="single" w:sz="4" w:space="0" w:color="auto"/>
              <w:left w:val="single" w:sz="4" w:space="0" w:color="auto"/>
              <w:bottom w:val="single" w:sz="4" w:space="0" w:color="auto"/>
              <w:right w:val="single" w:sz="4" w:space="0" w:color="auto"/>
            </w:tcBorders>
          </w:tcPr>
          <w:p w14:paraId="351B6478" w14:textId="77777777" w:rsidR="000D3E74" w:rsidRDefault="000D3E74"/>
        </w:tc>
      </w:tr>
      <w:tr w:rsidR="000D3E74" w14:paraId="0D0407C4"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0CA102E7" w14:textId="46A7CC3A" w:rsidR="000D3E74" w:rsidRDefault="00952F46">
            <w:pPr>
              <w:jc w:val="center"/>
              <w:rPr>
                <w:b/>
              </w:rPr>
            </w:pPr>
            <w:r>
              <w:rPr>
                <w:b/>
              </w:rPr>
              <w:t>18</w:t>
            </w:r>
          </w:p>
        </w:tc>
        <w:tc>
          <w:tcPr>
            <w:tcW w:w="1938" w:type="dxa"/>
            <w:tcBorders>
              <w:top w:val="single" w:sz="4" w:space="0" w:color="auto"/>
              <w:left w:val="single" w:sz="4" w:space="0" w:color="auto"/>
              <w:bottom w:val="single" w:sz="4" w:space="0" w:color="auto"/>
              <w:right w:val="single" w:sz="4" w:space="0" w:color="auto"/>
            </w:tcBorders>
            <w:hideMark/>
          </w:tcPr>
          <w:p w14:paraId="17F9039B" w14:textId="6BD640A3"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470C00D0" w14:textId="77777777" w:rsidR="000D3E74" w:rsidRDefault="000D3E74">
            <w:pPr>
              <w:jc w:val="center"/>
            </w:pPr>
            <w:r>
              <w:t>§ 18 ust. 2</w:t>
            </w:r>
          </w:p>
          <w:p w14:paraId="32880B8C" w14:textId="77777777" w:rsidR="000D3E74" w:rsidRDefault="000D3E74">
            <w:pPr>
              <w:jc w:val="center"/>
            </w:pPr>
            <w:r>
              <w:t>§ 21 pkt 2 lit a)</w:t>
            </w:r>
          </w:p>
        </w:tc>
        <w:tc>
          <w:tcPr>
            <w:tcW w:w="6340" w:type="dxa"/>
            <w:tcBorders>
              <w:top w:val="single" w:sz="4" w:space="0" w:color="auto"/>
              <w:left w:val="single" w:sz="4" w:space="0" w:color="auto"/>
              <w:bottom w:val="single" w:sz="4" w:space="0" w:color="auto"/>
              <w:right w:val="single" w:sz="4" w:space="0" w:color="auto"/>
            </w:tcBorders>
            <w:hideMark/>
          </w:tcPr>
          <w:p w14:paraId="282FC77D" w14:textId="77777777" w:rsidR="000D3E74" w:rsidRDefault="000D3E74">
            <w:pPr>
              <w:ind w:left="119"/>
              <w:jc w:val="both"/>
            </w:pPr>
            <w:r>
              <w:t xml:space="preserve">Zgodnie z zapisami projektu scenariusze egzaminacyjne obejmują zagadnienia jazdy pociągowej, w tym np. jazdę warunkach i konfiguracjach ruchowych na liniach jednotorowych i dwutorowych z różnego rodzaju blokadami liniowymi. Ww. zagadnienia są niewłaściwe dla kandydatów na maszynistów ubiegających się o uzyskanie świadectwa maszynisty np. w podkategorii A1, kiedy w zakres egzaminu powinny wchodzić wyłącznie zagadnienia odnoszące się do jazdy manewrowej. </w:t>
            </w:r>
          </w:p>
          <w:p w14:paraId="4C04C0C7" w14:textId="77777777" w:rsidR="000D3E74" w:rsidRDefault="000D3E74">
            <w:pPr>
              <w:ind w:left="119"/>
              <w:jc w:val="both"/>
            </w:pPr>
            <w:r>
              <w:t xml:space="preserve">W zapisach § 21 pkt 2 lit a) odnoszących się do części </w:t>
            </w:r>
            <w:r>
              <w:lastRenderedPageBreak/>
              <w:t>praktycznej egzaminu na świadectwo maszynisty mowa jest np. wyłącznie o jeździe pociągowej.</w:t>
            </w:r>
          </w:p>
          <w:p w14:paraId="6D647F3C" w14:textId="77777777" w:rsidR="000D3E74" w:rsidRDefault="000D3E74">
            <w:pPr>
              <w:ind w:left="119"/>
              <w:jc w:val="both"/>
            </w:pPr>
            <w:r>
              <w:t>Należy określić zakres egzaminu właściwy dla każdej kategorii/podkategorii świadectwa maszynisty, ponieważ aktualne zapisy odnoszą się wyłącznie do kategorii B świadectwa.</w:t>
            </w:r>
          </w:p>
        </w:tc>
        <w:tc>
          <w:tcPr>
            <w:tcW w:w="3814" w:type="dxa"/>
            <w:gridSpan w:val="2"/>
            <w:tcBorders>
              <w:top w:val="single" w:sz="4" w:space="0" w:color="auto"/>
              <w:left w:val="single" w:sz="4" w:space="0" w:color="auto"/>
              <w:bottom w:val="single" w:sz="4" w:space="0" w:color="auto"/>
              <w:right w:val="single" w:sz="4" w:space="0" w:color="auto"/>
            </w:tcBorders>
          </w:tcPr>
          <w:p w14:paraId="4372250C" w14:textId="77777777" w:rsidR="000D3E74" w:rsidRDefault="000D3E74"/>
        </w:tc>
      </w:tr>
      <w:tr w:rsidR="000D3E74" w14:paraId="6E2B6C9C"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6EAAABD6" w14:textId="1B95B37D" w:rsidR="000D3E74" w:rsidRDefault="000D3E74">
            <w:pPr>
              <w:jc w:val="center"/>
              <w:rPr>
                <w:b/>
              </w:rPr>
            </w:pPr>
            <w:r>
              <w:rPr>
                <w:b/>
              </w:rPr>
              <w:t>1</w:t>
            </w:r>
            <w:r w:rsidR="00952F46">
              <w:rPr>
                <w:b/>
              </w:rPr>
              <w:t>9</w:t>
            </w:r>
          </w:p>
        </w:tc>
        <w:tc>
          <w:tcPr>
            <w:tcW w:w="1938" w:type="dxa"/>
            <w:tcBorders>
              <w:top w:val="single" w:sz="4" w:space="0" w:color="auto"/>
              <w:left w:val="single" w:sz="4" w:space="0" w:color="auto"/>
              <w:bottom w:val="single" w:sz="4" w:space="0" w:color="auto"/>
              <w:right w:val="single" w:sz="4" w:space="0" w:color="auto"/>
            </w:tcBorders>
            <w:hideMark/>
          </w:tcPr>
          <w:p w14:paraId="248F3571" w14:textId="3FC3407F"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2501FDE7" w14:textId="77777777" w:rsidR="000D3E74" w:rsidRDefault="000D3E74">
            <w:pPr>
              <w:jc w:val="center"/>
            </w:pPr>
            <w:r>
              <w:t>Przepisy rozdziału 5</w:t>
            </w:r>
          </w:p>
        </w:tc>
        <w:tc>
          <w:tcPr>
            <w:tcW w:w="6340" w:type="dxa"/>
            <w:tcBorders>
              <w:top w:val="single" w:sz="4" w:space="0" w:color="auto"/>
              <w:left w:val="single" w:sz="4" w:space="0" w:color="auto"/>
              <w:bottom w:val="single" w:sz="4" w:space="0" w:color="auto"/>
              <w:right w:val="single" w:sz="4" w:space="0" w:color="auto"/>
            </w:tcBorders>
            <w:hideMark/>
          </w:tcPr>
          <w:p w14:paraId="58765631" w14:textId="77777777" w:rsidR="000D3E74" w:rsidRDefault="000D3E74">
            <w:pPr>
              <w:ind w:left="117"/>
              <w:jc w:val="both"/>
            </w:pPr>
            <w:r>
              <w:t>Zgodnie z projektem rozporządzenia w protokołach z egzaminów nie odnotowuje się na jaką kategorię/podkategorie świadectwa maszynisty odbył się egzamin oraz innych informacji, na podstawie których pracodawca zatrudniający maszynistę może określić typy pojazdów kolejowych, do prowadzenia których nabył uprawnienia kandydat na maszynistę, który zdał egzamin, a także jaka infrastruktura kolejowa podlega wpisowi do świadectwa maszynisty po zdaniu egzaminu. W obecnym stanie prawnym w rozporządzeniu w sprawie świadectwa maszynisty wyżej wymienione kwestie reguluje § 6 ust. 1 przedmiotowego aktu prawnego.</w:t>
            </w:r>
          </w:p>
        </w:tc>
        <w:tc>
          <w:tcPr>
            <w:tcW w:w="3814" w:type="dxa"/>
            <w:gridSpan w:val="2"/>
            <w:tcBorders>
              <w:top w:val="single" w:sz="4" w:space="0" w:color="auto"/>
              <w:left w:val="single" w:sz="4" w:space="0" w:color="auto"/>
              <w:bottom w:val="single" w:sz="4" w:space="0" w:color="auto"/>
              <w:right w:val="single" w:sz="4" w:space="0" w:color="auto"/>
            </w:tcBorders>
          </w:tcPr>
          <w:p w14:paraId="4ED57662" w14:textId="77777777" w:rsidR="000D3E74" w:rsidRDefault="000D3E74"/>
        </w:tc>
      </w:tr>
      <w:tr w:rsidR="000D3E74" w14:paraId="2429C76D"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12F282CD" w14:textId="5E9915DE" w:rsidR="000D3E74" w:rsidRDefault="00952F46">
            <w:pPr>
              <w:jc w:val="center"/>
              <w:rPr>
                <w:b/>
              </w:rPr>
            </w:pPr>
            <w:r>
              <w:rPr>
                <w:b/>
              </w:rPr>
              <w:t>20</w:t>
            </w:r>
          </w:p>
        </w:tc>
        <w:tc>
          <w:tcPr>
            <w:tcW w:w="1938" w:type="dxa"/>
            <w:tcBorders>
              <w:top w:val="single" w:sz="4" w:space="0" w:color="auto"/>
              <w:left w:val="single" w:sz="4" w:space="0" w:color="auto"/>
              <w:bottom w:val="single" w:sz="4" w:space="0" w:color="auto"/>
              <w:right w:val="single" w:sz="4" w:space="0" w:color="auto"/>
            </w:tcBorders>
            <w:hideMark/>
          </w:tcPr>
          <w:p w14:paraId="7C90BC20" w14:textId="2827C8D6"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578E06AB" w14:textId="77777777" w:rsidR="000D3E74" w:rsidRDefault="000D3E74">
            <w:pPr>
              <w:jc w:val="center"/>
            </w:pPr>
            <w:r>
              <w:t xml:space="preserve">§ 20  oraz 24 </w:t>
            </w:r>
          </w:p>
        </w:tc>
        <w:tc>
          <w:tcPr>
            <w:tcW w:w="6340" w:type="dxa"/>
            <w:tcBorders>
              <w:top w:val="single" w:sz="4" w:space="0" w:color="auto"/>
              <w:left w:val="single" w:sz="4" w:space="0" w:color="auto"/>
              <w:bottom w:val="single" w:sz="4" w:space="0" w:color="auto"/>
              <w:right w:val="single" w:sz="4" w:space="0" w:color="auto"/>
            </w:tcBorders>
            <w:hideMark/>
          </w:tcPr>
          <w:p w14:paraId="7EA2AF73" w14:textId="77777777" w:rsidR="000D3E74" w:rsidRDefault="000D3E74">
            <w:pPr>
              <w:ind w:left="119"/>
              <w:jc w:val="both"/>
            </w:pPr>
            <w:r>
              <w:t xml:space="preserve">Mając na uwadze zapisy </w:t>
            </w:r>
            <w:r>
              <w:rPr>
                <w:i/>
              </w:rPr>
              <w:t xml:space="preserve">projektu rozporządzenia Ministra Infrastruktury </w:t>
            </w:r>
            <w:r>
              <w:rPr>
                <w:i/>
                <w:iCs/>
              </w:rPr>
              <w:t xml:space="preserve">w sprawie krajowego rejestru maszynistów i prowadzących pojazdy kolejowe </w:t>
            </w:r>
            <w:r>
              <w:t>przez analogię do ośrodków szkolenia jak i</w:t>
            </w:r>
            <w:r>
              <w:rPr>
                <w:i/>
                <w:iCs/>
              </w:rPr>
              <w:t xml:space="preserve"> </w:t>
            </w:r>
            <w:r>
              <w:t xml:space="preserve">§ 9 opiniowanego projektu Rozporządzenia należy skrócić czas na sporządzenie wszystkich protokołów do 3 dni roboczych. </w:t>
            </w:r>
          </w:p>
          <w:p w14:paraId="4231CD1B" w14:textId="77777777" w:rsidR="000D3E74" w:rsidRDefault="000D3E74">
            <w:pPr>
              <w:ind w:left="119"/>
              <w:jc w:val="both"/>
            </w:pPr>
            <w:r>
              <w:t xml:space="preserve">Ponadto obecnie proponowany termin – 7 dni roboczych, bezpodstawnie opóźnia czas zatrudnienia maszynisty, który zdał wymagane egzaminy. </w:t>
            </w:r>
          </w:p>
        </w:tc>
        <w:tc>
          <w:tcPr>
            <w:tcW w:w="3814" w:type="dxa"/>
            <w:gridSpan w:val="2"/>
            <w:tcBorders>
              <w:top w:val="single" w:sz="4" w:space="0" w:color="auto"/>
              <w:left w:val="single" w:sz="4" w:space="0" w:color="auto"/>
              <w:bottom w:val="single" w:sz="4" w:space="0" w:color="auto"/>
              <w:right w:val="single" w:sz="4" w:space="0" w:color="auto"/>
            </w:tcBorders>
          </w:tcPr>
          <w:p w14:paraId="0B96683E" w14:textId="77777777" w:rsidR="000D3E74" w:rsidRDefault="000D3E74"/>
        </w:tc>
      </w:tr>
      <w:tr w:rsidR="000D3E74" w14:paraId="13980B13" w14:textId="77777777" w:rsidTr="000D3E74">
        <w:tc>
          <w:tcPr>
            <w:tcW w:w="722" w:type="dxa"/>
            <w:tcBorders>
              <w:top w:val="single" w:sz="4" w:space="0" w:color="auto"/>
              <w:left w:val="single" w:sz="4" w:space="0" w:color="auto"/>
              <w:bottom w:val="single" w:sz="4" w:space="0" w:color="auto"/>
              <w:right w:val="single" w:sz="4" w:space="0" w:color="auto"/>
            </w:tcBorders>
            <w:hideMark/>
          </w:tcPr>
          <w:p w14:paraId="71D45D36" w14:textId="42127A1F" w:rsidR="000D3E74" w:rsidRDefault="00952F46">
            <w:pPr>
              <w:jc w:val="center"/>
              <w:rPr>
                <w:b/>
              </w:rPr>
            </w:pPr>
            <w:r>
              <w:rPr>
                <w:b/>
              </w:rPr>
              <w:t>2</w:t>
            </w:r>
            <w:r w:rsidR="000D3E74">
              <w:rPr>
                <w:b/>
              </w:rPr>
              <w:t>2</w:t>
            </w:r>
          </w:p>
        </w:tc>
        <w:tc>
          <w:tcPr>
            <w:tcW w:w="1938" w:type="dxa"/>
            <w:tcBorders>
              <w:top w:val="single" w:sz="4" w:space="0" w:color="auto"/>
              <w:left w:val="single" w:sz="4" w:space="0" w:color="auto"/>
              <w:bottom w:val="single" w:sz="4" w:space="0" w:color="auto"/>
              <w:right w:val="single" w:sz="4" w:space="0" w:color="auto"/>
            </w:tcBorders>
            <w:hideMark/>
          </w:tcPr>
          <w:p w14:paraId="7B08DECB" w14:textId="055E4B1E" w:rsidR="000D3E74" w:rsidRDefault="00952F46">
            <w:pPr>
              <w:jc w:val="center"/>
              <w:rPr>
                <w:b/>
              </w:rPr>
            </w:pPr>
            <w:r>
              <w:rPr>
                <w:b/>
              </w:rPr>
              <w:t xml:space="preserve">IGTL </w:t>
            </w:r>
          </w:p>
        </w:tc>
        <w:tc>
          <w:tcPr>
            <w:tcW w:w="1844" w:type="dxa"/>
            <w:tcBorders>
              <w:top w:val="single" w:sz="4" w:space="0" w:color="auto"/>
              <w:left w:val="single" w:sz="4" w:space="0" w:color="auto"/>
              <w:bottom w:val="single" w:sz="4" w:space="0" w:color="auto"/>
              <w:right w:val="single" w:sz="4" w:space="0" w:color="auto"/>
            </w:tcBorders>
            <w:hideMark/>
          </w:tcPr>
          <w:p w14:paraId="1E580D75" w14:textId="77777777" w:rsidR="000D3E74" w:rsidRDefault="000D3E74">
            <w:pPr>
              <w:jc w:val="center"/>
            </w:pPr>
            <w:r>
              <w:t>Ogólna uwag do projektu</w:t>
            </w:r>
          </w:p>
        </w:tc>
        <w:tc>
          <w:tcPr>
            <w:tcW w:w="6340" w:type="dxa"/>
            <w:tcBorders>
              <w:top w:val="single" w:sz="4" w:space="0" w:color="auto"/>
              <w:left w:val="single" w:sz="4" w:space="0" w:color="auto"/>
              <w:bottom w:val="single" w:sz="4" w:space="0" w:color="auto"/>
              <w:right w:val="single" w:sz="4" w:space="0" w:color="auto"/>
            </w:tcBorders>
            <w:hideMark/>
          </w:tcPr>
          <w:p w14:paraId="3308F0C9" w14:textId="77777777" w:rsidR="000D3E74" w:rsidRDefault="000D3E74">
            <w:pPr>
              <w:ind w:left="119"/>
              <w:jc w:val="both"/>
            </w:pPr>
            <w:r>
              <w:t xml:space="preserve">Projekt Rozporządzenia w odniesieniu do egzaminu na świadectwo maszynisty nie przewiduje możliwości udostępnienia pracodawcy maszynisty informacji w zakresie błędów popełnionych na egzaminie teoretycznym. Przedmiotowa informacja umożliwiłaby prawidłowe dobranie szkoleń indywidualnych przez pracodawcę, a także tematyki pouczeń jeżeli okazałoby się, że dana dziedzina pytań stwarza większe problemy dla maszynistów. </w:t>
            </w:r>
          </w:p>
        </w:tc>
        <w:tc>
          <w:tcPr>
            <w:tcW w:w="3814" w:type="dxa"/>
            <w:gridSpan w:val="2"/>
            <w:tcBorders>
              <w:top w:val="single" w:sz="4" w:space="0" w:color="auto"/>
              <w:left w:val="single" w:sz="4" w:space="0" w:color="auto"/>
              <w:bottom w:val="single" w:sz="4" w:space="0" w:color="auto"/>
              <w:right w:val="single" w:sz="4" w:space="0" w:color="auto"/>
            </w:tcBorders>
          </w:tcPr>
          <w:p w14:paraId="790A1A18" w14:textId="77777777" w:rsidR="000D3E74" w:rsidRDefault="000D3E74"/>
        </w:tc>
      </w:tr>
    </w:tbl>
    <w:p w14:paraId="75A898EC" w14:textId="77777777" w:rsidR="00C64B1B" w:rsidRDefault="00C64B1B" w:rsidP="00B63CCD"/>
    <w:sectPr w:rsidR="00C64B1B" w:rsidSect="00374188">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98CD" w14:textId="77777777" w:rsidR="00ED35A4" w:rsidRDefault="00ED35A4" w:rsidP="00342E8E">
      <w:r>
        <w:separator/>
      </w:r>
    </w:p>
  </w:endnote>
  <w:endnote w:type="continuationSeparator" w:id="0">
    <w:p w14:paraId="232251BC" w14:textId="77777777" w:rsidR="00ED35A4" w:rsidRDefault="00ED35A4" w:rsidP="00342E8E">
      <w:r>
        <w:continuationSeparator/>
      </w:r>
    </w:p>
  </w:endnote>
  <w:endnote w:type="continuationNotice" w:id="1">
    <w:p w14:paraId="65BF2F62" w14:textId="77777777" w:rsidR="00ED35A4" w:rsidRDefault="00ED3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2469" w14:textId="77777777" w:rsidR="00D00223" w:rsidRPr="00D00223" w:rsidRDefault="00D00223">
    <w:pPr>
      <w:pStyle w:val="Stopka"/>
      <w:jc w:val="center"/>
      <w:rPr>
        <w:sz w:val="16"/>
      </w:rPr>
    </w:pPr>
    <w:r w:rsidRPr="00D00223">
      <w:rPr>
        <w:sz w:val="16"/>
      </w:rPr>
      <w:fldChar w:fldCharType="begin"/>
    </w:r>
    <w:r w:rsidRPr="00D00223">
      <w:rPr>
        <w:sz w:val="16"/>
      </w:rPr>
      <w:instrText>PAGE   \* MERGEFORMAT</w:instrText>
    </w:r>
    <w:r w:rsidRPr="00D00223">
      <w:rPr>
        <w:sz w:val="16"/>
      </w:rPr>
      <w:fldChar w:fldCharType="separate"/>
    </w:r>
    <w:r w:rsidR="006E4662">
      <w:rPr>
        <w:noProof/>
        <w:sz w:val="16"/>
      </w:rPr>
      <w:t>1</w:t>
    </w:r>
    <w:r w:rsidRPr="00D00223">
      <w:rPr>
        <w:sz w:val="16"/>
      </w:rPr>
      <w:fldChar w:fldCharType="end"/>
    </w:r>
  </w:p>
  <w:p w14:paraId="20889D66" w14:textId="77777777" w:rsidR="00D00223" w:rsidRDefault="00D002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C49E" w14:textId="77777777" w:rsidR="00ED35A4" w:rsidRDefault="00ED35A4" w:rsidP="00342E8E">
      <w:r>
        <w:separator/>
      </w:r>
    </w:p>
  </w:footnote>
  <w:footnote w:type="continuationSeparator" w:id="0">
    <w:p w14:paraId="30523FE2" w14:textId="77777777" w:rsidR="00ED35A4" w:rsidRDefault="00ED35A4" w:rsidP="00342E8E">
      <w:r>
        <w:continuationSeparator/>
      </w:r>
    </w:p>
  </w:footnote>
  <w:footnote w:type="continuationNotice" w:id="1">
    <w:p w14:paraId="0FE65537" w14:textId="77777777" w:rsidR="00ED35A4" w:rsidRDefault="00ED35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4"/>
        <w:szCs w:val="24"/>
        <w:u w:val="none"/>
      </w:rPr>
    </w:lvl>
    <w:lvl w:ilvl="1">
      <w:start w:val="1"/>
      <w:numFmt w:val="lowerLetter"/>
      <w:lvlText w:val="%1)"/>
      <w:lvlJc w:val="left"/>
      <w:rPr>
        <w:b w:val="0"/>
        <w:bCs w:val="0"/>
        <w:i w:val="0"/>
        <w:iCs w:val="0"/>
        <w:smallCaps w:val="0"/>
        <w:strike w:val="0"/>
        <w:color w:val="000000"/>
        <w:spacing w:val="0"/>
        <w:w w:val="100"/>
        <w:position w:val="0"/>
        <w:sz w:val="24"/>
        <w:szCs w:val="24"/>
        <w:u w:val="none"/>
      </w:rPr>
    </w:lvl>
    <w:lvl w:ilvl="2">
      <w:start w:val="1"/>
      <w:numFmt w:val="lowerLetter"/>
      <w:lvlText w:val="%1)"/>
      <w:lvlJc w:val="left"/>
      <w:rPr>
        <w:b w:val="0"/>
        <w:bCs w:val="0"/>
        <w:i w:val="0"/>
        <w:iCs w:val="0"/>
        <w:smallCaps w:val="0"/>
        <w:strike w:val="0"/>
        <w:color w:val="000000"/>
        <w:spacing w:val="0"/>
        <w:w w:val="100"/>
        <w:position w:val="0"/>
        <w:sz w:val="24"/>
        <w:szCs w:val="24"/>
        <w:u w:val="none"/>
      </w:rPr>
    </w:lvl>
    <w:lvl w:ilvl="3">
      <w:start w:val="1"/>
      <w:numFmt w:val="lowerLetter"/>
      <w:lvlText w:val="%1)"/>
      <w:lvlJc w:val="left"/>
      <w:rPr>
        <w:b w:val="0"/>
        <w:bCs w:val="0"/>
        <w:i w:val="0"/>
        <w:iCs w:val="0"/>
        <w:smallCaps w:val="0"/>
        <w:strike w:val="0"/>
        <w:color w:val="000000"/>
        <w:spacing w:val="0"/>
        <w:w w:val="100"/>
        <w:position w:val="0"/>
        <w:sz w:val="24"/>
        <w:szCs w:val="24"/>
        <w:u w:val="none"/>
      </w:rPr>
    </w:lvl>
    <w:lvl w:ilvl="4">
      <w:start w:val="1"/>
      <w:numFmt w:val="lowerLetter"/>
      <w:lvlText w:val="%1)"/>
      <w:lvlJc w:val="left"/>
      <w:rPr>
        <w:b w:val="0"/>
        <w:bCs w:val="0"/>
        <w:i w:val="0"/>
        <w:iCs w:val="0"/>
        <w:smallCaps w:val="0"/>
        <w:strike w:val="0"/>
        <w:color w:val="000000"/>
        <w:spacing w:val="0"/>
        <w:w w:val="100"/>
        <w:position w:val="0"/>
        <w:sz w:val="24"/>
        <w:szCs w:val="24"/>
        <w:u w:val="none"/>
      </w:rPr>
    </w:lvl>
    <w:lvl w:ilvl="5">
      <w:start w:val="1"/>
      <w:numFmt w:val="lowerLetter"/>
      <w:lvlText w:val="%1)"/>
      <w:lvlJc w:val="left"/>
      <w:rPr>
        <w:b w:val="0"/>
        <w:bCs w:val="0"/>
        <w:i w:val="0"/>
        <w:iCs w:val="0"/>
        <w:smallCaps w:val="0"/>
        <w:strike w:val="0"/>
        <w:color w:val="000000"/>
        <w:spacing w:val="0"/>
        <w:w w:val="100"/>
        <w:position w:val="0"/>
        <w:sz w:val="24"/>
        <w:szCs w:val="24"/>
        <w:u w:val="none"/>
      </w:rPr>
    </w:lvl>
    <w:lvl w:ilvl="6">
      <w:start w:val="1"/>
      <w:numFmt w:val="lowerLetter"/>
      <w:lvlText w:val="%1)"/>
      <w:lvlJc w:val="left"/>
      <w:rPr>
        <w:b w:val="0"/>
        <w:bCs w:val="0"/>
        <w:i w:val="0"/>
        <w:iCs w:val="0"/>
        <w:smallCaps w:val="0"/>
        <w:strike w:val="0"/>
        <w:color w:val="000000"/>
        <w:spacing w:val="0"/>
        <w:w w:val="100"/>
        <w:position w:val="0"/>
        <w:sz w:val="24"/>
        <w:szCs w:val="24"/>
        <w:u w:val="none"/>
      </w:rPr>
    </w:lvl>
    <w:lvl w:ilvl="7">
      <w:start w:val="1"/>
      <w:numFmt w:val="lowerLetter"/>
      <w:lvlText w:val="%1)"/>
      <w:lvlJc w:val="left"/>
      <w:rPr>
        <w:b w:val="0"/>
        <w:bCs w:val="0"/>
        <w:i w:val="0"/>
        <w:iCs w:val="0"/>
        <w:smallCaps w:val="0"/>
        <w:strike w:val="0"/>
        <w:color w:val="000000"/>
        <w:spacing w:val="0"/>
        <w:w w:val="100"/>
        <w:position w:val="0"/>
        <w:sz w:val="24"/>
        <w:szCs w:val="24"/>
        <w:u w:val="none"/>
      </w:rPr>
    </w:lvl>
    <w:lvl w:ilvl="8">
      <w:start w:val="1"/>
      <w:numFmt w:val="lowerLetter"/>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F555CD"/>
    <w:multiLevelType w:val="hybridMultilevel"/>
    <w:tmpl w:val="0FF20F28"/>
    <w:lvl w:ilvl="0" w:tplc="52AAD362">
      <w:start w:val="1"/>
      <w:numFmt w:val="decimal"/>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2" w15:restartNumberingAfterBreak="0">
    <w:nsid w:val="07C25C9C"/>
    <w:multiLevelType w:val="hybridMultilevel"/>
    <w:tmpl w:val="3D0E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A55A0"/>
    <w:multiLevelType w:val="hybridMultilevel"/>
    <w:tmpl w:val="A05A035C"/>
    <w:lvl w:ilvl="0" w:tplc="BE4CEDC2">
      <w:start w:val="1"/>
      <w:numFmt w:val="lowerLetter"/>
      <w:lvlText w:val="%1)"/>
      <w:lvlJc w:val="left"/>
      <w:pPr>
        <w:ind w:left="1080" w:hanging="360"/>
      </w:pPr>
      <w:rPr>
        <w:rFonts w:hint="default"/>
      </w:rPr>
    </w:lvl>
    <w:lvl w:ilvl="1" w:tplc="B9DA711C" w:tentative="1">
      <w:start w:val="1"/>
      <w:numFmt w:val="lowerLetter"/>
      <w:lvlText w:val="%2."/>
      <w:lvlJc w:val="left"/>
      <w:pPr>
        <w:ind w:left="1800" w:hanging="360"/>
      </w:pPr>
    </w:lvl>
    <w:lvl w:ilvl="2" w:tplc="E280D998" w:tentative="1">
      <w:start w:val="1"/>
      <w:numFmt w:val="lowerRoman"/>
      <w:lvlText w:val="%3."/>
      <w:lvlJc w:val="right"/>
      <w:pPr>
        <w:ind w:left="2520" w:hanging="180"/>
      </w:pPr>
    </w:lvl>
    <w:lvl w:ilvl="3" w:tplc="22E64B66" w:tentative="1">
      <w:start w:val="1"/>
      <w:numFmt w:val="decimal"/>
      <w:lvlText w:val="%4."/>
      <w:lvlJc w:val="left"/>
      <w:pPr>
        <w:ind w:left="3240" w:hanging="360"/>
      </w:pPr>
    </w:lvl>
    <w:lvl w:ilvl="4" w:tplc="DEA4E4CA" w:tentative="1">
      <w:start w:val="1"/>
      <w:numFmt w:val="lowerLetter"/>
      <w:lvlText w:val="%5."/>
      <w:lvlJc w:val="left"/>
      <w:pPr>
        <w:ind w:left="3960" w:hanging="360"/>
      </w:pPr>
    </w:lvl>
    <w:lvl w:ilvl="5" w:tplc="CF325FBC" w:tentative="1">
      <w:start w:val="1"/>
      <w:numFmt w:val="lowerRoman"/>
      <w:lvlText w:val="%6."/>
      <w:lvlJc w:val="right"/>
      <w:pPr>
        <w:ind w:left="4680" w:hanging="180"/>
      </w:pPr>
    </w:lvl>
    <w:lvl w:ilvl="6" w:tplc="368AA3F8" w:tentative="1">
      <w:start w:val="1"/>
      <w:numFmt w:val="decimal"/>
      <w:lvlText w:val="%7."/>
      <w:lvlJc w:val="left"/>
      <w:pPr>
        <w:ind w:left="5400" w:hanging="360"/>
      </w:pPr>
    </w:lvl>
    <w:lvl w:ilvl="7" w:tplc="D3EA6C9E" w:tentative="1">
      <w:start w:val="1"/>
      <w:numFmt w:val="lowerLetter"/>
      <w:lvlText w:val="%8."/>
      <w:lvlJc w:val="left"/>
      <w:pPr>
        <w:ind w:left="6120" w:hanging="360"/>
      </w:pPr>
    </w:lvl>
    <w:lvl w:ilvl="8" w:tplc="7C0C33F6" w:tentative="1">
      <w:start w:val="1"/>
      <w:numFmt w:val="lowerRoman"/>
      <w:lvlText w:val="%9."/>
      <w:lvlJc w:val="right"/>
      <w:pPr>
        <w:ind w:left="6840" w:hanging="180"/>
      </w:pPr>
    </w:lvl>
  </w:abstractNum>
  <w:abstractNum w:abstractNumId="4" w15:restartNumberingAfterBreak="0">
    <w:nsid w:val="08A2515C"/>
    <w:multiLevelType w:val="hybridMultilevel"/>
    <w:tmpl w:val="E766C236"/>
    <w:lvl w:ilvl="0" w:tplc="54C2FDE6">
      <w:start w:val="1"/>
      <w:numFmt w:val="lowerLetter"/>
      <w:lvlText w:val="%1)"/>
      <w:lvlJc w:val="left"/>
      <w:pPr>
        <w:ind w:left="1440" w:hanging="360"/>
      </w:pPr>
      <w:rPr>
        <w:rFonts w:hint="default"/>
      </w:rPr>
    </w:lvl>
    <w:lvl w:ilvl="1" w:tplc="E5082B18" w:tentative="1">
      <w:start w:val="1"/>
      <w:numFmt w:val="lowerLetter"/>
      <w:lvlText w:val="%2."/>
      <w:lvlJc w:val="left"/>
      <w:pPr>
        <w:ind w:left="1440" w:hanging="360"/>
      </w:pPr>
    </w:lvl>
    <w:lvl w:ilvl="2" w:tplc="BD865C32" w:tentative="1">
      <w:start w:val="1"/>
      <w:numFmt w:val="lowerRoman"/>
      <w:lvlText w:val="%3."/>
      <w:lvlJc w:val="right"/>
      <w:pPr>
        <w:ind w:left="2160" w:hanging="180"/>
      </w:pPr>
    </w:lvl>
    <w:lvl w:ilvl="3" w:tplc="793C66F6" w:tentative="1">
      <w:start w:val="1"/>
      <w:numFmt w:val="decimal"/>
      <w:lvlText w:val="%4."/>
      <w:lvlJc w:val="left"/>
      <w:pPr>
        <w:ind w:left="2880" w:hanging="360"/>
      </w:pPr>
    </w:lvl>
    <w:lvl w:ilvl="4" w:tplc="614C0FE0" w:tentative="1">
      <w:start w:val="1"/>
      <w:numFmt w:val="lowerLetter"/>
      <w:lvlText w:val="%5."/>
      <w:lvlJc w:val="left"/>
      <w:pPr>
        <w:ind w:left="3600" w:hanging="360"/>
      </w:pPr>
    </w:lvl>
    <w:lvl w:ilvl="5" w:tplc="82FA59EE" w:tentative="1">
      <w:start w:val="1"/>
      <w:numFmt w:val="lowerRoman"/>
      <w:lvlText w:val="%6."/>
      <w:lvlJc w:val="right"/>
      <w:pPr>
        <w:ind w:left="4320" w:hanging="180"/>
      </w:pPr>
    </w:lvl>
    <w:lvl w:ilvl="6" w:tplc="5EECEE06" w:tentative="1">
      <w:start w:val="1"/>
      <w:numFmt w:val="decimal"/>
      <w:lvlText w:val="%7."/>
      <w:lvlJc w:val="left"/>
      <w:pPr>
        <w:ind w:left="5040" w:hanging="360"/>
      </w:pPr>
    </w:lvl>
    <w:lvl w:ilvl="7" w:tplc="06DC7FD2" w:tentative="1">
      <w:start w:val="1"/>
      <w:numFmt w:val="lowerLetter"/>
      <w:lvlText w:val="%8."/>
      <w:lvlJc w:val="left"/>
      <w:pPr>
        <w:ind w:left="5760" w:hanging="360"/>
      </w:pPr>
    </w:lvl>
    <w:lvl w:ilvl="8" w:tplc="0B5E754A" w:tentative="1">
      <w:start w:val="1"/>
      <w:numFmt w:val="lowerRoman"/>
      <w:lvlText w:val="%9."/>
      <w:lvlJc w:val="right"/>
      <w:pPr>
        <w:ind w:left="6480" w:hanging="180"/>
      </w:pPr>
    </w:lvl>
  </w:abstractNum>
  <w:abstractNum w:abstractNumId="5" w15:restartNumberingAfterBreak="0">
    <w:nsid w:val="0A951781"/>
    <w:multiLevelType w:val="hybridMultilevel"/>
    <w:tmpl w:val="CAA82748"/>
    <w:lvl w:ilvl="0" w:tplc="636219C6">
      <w:start w:val="1"/>
      <w:numFmt w:val="upperRoman"/>
      <w:lvlText w:val="%1."/>
      <w:lvlJc w:val="left"/>
      <w:pPr>
        <w:ind w:left="720" w:hanging="360"/>
      </w:pPr>
      <w:rPr>
        <w:rFonts w:hint="default"/>
        <w:b w:val="0"/>
      </w:rPr>
    </w:lvl>
    <w:lvl w:ilvl="1" w:tplc="8E56EE70" w:tentative="1">
      <w:start w:val="1"/>
      <w:numFmt w:val="lowerLetter"/>
      <w:lvlText w:val="%2."/>
      <w:lvlJc w:val="left"/>
      <w:pPr>
        <w:ind w:left="1440" w:hanging="360"/>
      </w:pPr>
    </w:lvl>
    <w:lvl w:ilvl="2" w:tplc="F274ED78" w:tentative="1">
      <w:start w:val="1"/>
      <w:numFmt w:val="lowerRoman"/>
      <w:lvlText w:val="%3."/>
      <w:lvlJc w:val="right"/>
      <w:pPr>
        <w:ind w:left="2160" w:hanging="180"/>
      </w:pPr>
    </w:lvl>
    <w:lvl w:ilvl="3" w:tplc="92E27A86" w:tentative="1">
      <w:start w:val="1"/>
      <w:numFmt w:val="decimal"/>
      <w:lvlText w:val="%4."/>
      <w:lvlJc w:val="left"/>
      <w:pPr>
        <w:ind w:left="2880" w:hanging="360"/>
      </w:pPr>
    </w:lvl>
    <w:lvl w:ilvl="4" w:tplc="038C7EC4" w:tentative="1">
      <w:start w:val="1"/>
      <w:numFmt w:val="lowerLetter"/>
      <w:lvlText w:val="%5."/>
      <w:lvlJc w:val="left"/>
      <w:pPr>
        <w:ind w:left="3600" w:hanging="360"/>
      </w:pPr>
    </w:lvl>
    <w:lvl w:ilvl="5" w:tplc="95CE6AD8" w:tentative="1">
      <w:start w:val="1"/>
      <w:numFmt w:val="lowerRoman"/>
      <w:lvlText w:val="%6."/>
      <w:lvlJc w:val="right"/>
      <w:pPr>
        <w:ind w:left="4320" w:hanging="180"/>
      </w:pPr>
    </w:lvl>
    <w:lvl w:ilvl="6" w:tplc="6D9C702E" w:tentative="1">
      <w:start w:val="1"/>
      <w:numFmt w:val="decimal"/>
      <w:lvlText w:val="%7."/>
      <w:lvlJc w:val="left"/>
      <w:pPr>
        <w:ind w:left="5040" w:hanging="360"/>
      </w:pPr>
    </w:lvl>
    <w:lvl w:ilvl="7" w:tplc="F8D83A42" w:tentative="1">
      <w:start w:val="1"/>
      <w:numFmt w:val="lowerLetter"/>
      <w:lvlText w:val="%8."/>
      <w:lvlJc w:val="left"/>
      <w:pPr>
        <w:ind w:left="5760" w:hanging="360"/>
      </w:pPr>
    </w:lvl>
    <w:lvl w:ilvl="8" w:tplc="47C81D5E" w:tentative="1">
      <w:start w:val="1"/>
      <w:numFmt w:val="lowerRoman"/>
      <w:lvlText w:val="%9."/>
      <w:lvlJc w:val="right"/>
      <w:pPr>
        <w:ind w:left="6480" w:hanging="180"/>
      </w:pPr>
    </w:lvl>
  </w:abstractNum>
  <w:abstractNum w:abstractNumId="6" w15:restartNumberingAfterBreak="0">
    <w:nsid w:val="0AF61F56"/>
    <w:multiLevelType w:val="hybridMultilevel"/>
    <w:tmpl w:val="3D0E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D13AE"/>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72271"/>
    <w:multiLevelType w:val="hybridMultilevel"/>
    <w:tmpl w:val="55725944"/>
    <w:lvl w:ilvl="0" w:tplc="6A12B2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D461CD"/>
    <w:multiLevelType w:val="hybridMultilevel"/>
    <w:tmpl w:val="53D6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83577"/>
    <w:multiLevelType w:val="hybridMultilevel"/>
    <w:tmpl w:val="58A41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94BF7"/>
    <w:multiLevelType w:val="hybridMultilevel"/>
    <w:tmpl w:val="EB3E6C6C"/>
    <w:lvl w:ilvl="0" w:tplc="EC9CC9EA">
      <w:start w:val="1"/>
      <w:numFmt w:val="lowerLetter"/>
      <w:lvlText w:val="%1)"/>
      <w:lvlJc w:val="left"/>
      <w:pPr>
        <w:ind w:left="1440" w:hanging="360"/>
      </w:pPr>
      <w:rPr>
        <w:rFonts w:eastAsia="Calibri" w:hint="default"/>
      </w:rPr>
    </w:lvl>
    <w:lvl w:ilvl="1" w:tplc="B3C0444C" w:tentative="1">
      <w:start w:val="1"/>
      <w:numFmt w:val="lowerLetter"/>
      <w:lvlText w:val="%2."/>
      <w:lvlJc w:val="left"/>
      <w:pPr>
        <w:ind w:left="2160" w:hanging="360"/>
      </w:pPr>
    </w:lvl>
    <w:lvl w:ilvl="2" w:tplc="7AB86C76" w:tentative="1">
      <w:start w:val="1"/>
      <w:numFmt w:val="lowerRoman"/>
      <w:lvlText w:val="%3."/>
      <w:lvlJc w:val="right"/>
      <w:pPr>
        <w:ind w:left="2880" w:hanging="180"/>
      </w:pPr>
    </w:lvl>
    <w:lvl w:ilvl="3" w:tplc="4CB4EF74" w:tentative="1">
      <w:start w:val="1"/>
      <w:numFmt w:val="decimal"/>
      <w:lvlText w:val="%4."/>
      <w:lvlJc w:val="left"/>
      <w:pPr>
        <w:ind w:left="3600" w:hanging="360"/>
      </w:pPr>
    </w:lvl>
    <w:lvl w:ilvl="4" w:tplc="EC46E8A4" w:tentative="1">
      <w:start w:val="1"/>
      <w:numFmt w:val="lowerLetter"/>
      <w:lvlText w:val="%5."/>
      <w:lvlJc w:val="left"/>
      <w:pPr>
        <w:ind w:left="4320" w:hanging="360"/>
      </w:pPr>
    </w:lvl>
    <w:lvl w:ilvl="5" w:tplc="6612238C" w:tentative="1">
      <w:start w:val="1"/>
      <w:numFmt w:val="lowerRoman"/>
      <w:lvlText w:val="%6."/>
      <w:lvlJc w:val="right"/>
      <w:pPr>
        <w:ind w:left="5040" w:hanging="180"/>
      </w:pPr>
    </w:lvl>
    <w:lvl w:ilvl="6" w:tplc="F394241C" w:tentative="1">
      <w:start w:val="1"/>
      <w:numFmt w:val="decimal"/>
      <w:lvlText w:val="%7."/>
      <w:lvlJc w:val="left"/>
      <w:pPr>
        <w:ind w:left="5760" w:hanging="360"/>
      </w:pPr>
    </w:lvl>
    <w:lvl w:ilvl="7" w:tplc="8C066E3A" w:tentative="1">
      <w:start w:val="1"/>
      <w:numFmt w:val="lowerLetter"/>
      <w:lvlText w:val="%8."/>
      <w:lvlJc w:val="left"/>
      <w:pPr>
        <w:ind w:left="6480" w:hanging="360"/>
      </w:pPr>
    </w:lvl>
    <w:lvl w:ilvl="8" w:tplc="1E9CC2EC" w:tentative="1">
      <w:start w:val="1"/>
      <w:numFmt w:val="lowerRoman"/>
      <w:lvlText w:val="%9."/>
      <w:lvlJc w:val="right"/>
      <w:pPr>
        <w:ind w:left="7200" w:hanging="180"/>
      </w:pPr>
    </w:lvl>
  </w:abstractNum>
  <w:abstractNum w:abstractNumId="12" w15:restartNumberingAfterBreak="0">
    <w:nsid w:val="1DE0461A"/>
    <w:multiLevelType w:val="hybridMultilevel"/>
    <w:tmpl w:val="CBF04B18"/>
    <w:lvl w:ilvl="0" w:tplc="38100716">
      <w:start w:val="1"/>
      <w:numFmt w:val="lowerLetter"/>
      <w:lvlText w:val="%1)"/>
      <w:lvlJc w:val="left"/>
      <w:pPr>
        <w:ind w:left="1440" w:hanging="360"/>
      </w:pPr>
      <w:rPr>
        <w:rFonts w:hint="default"/>
      </w:rPr>
    </w:lvl>
    <w:lvl w:ilvl="1" w:tplc="20469D78" w:tentative="1">
      <w:start w:val="1"/>
      <w:numFmt w:val="lowerLetter"/>
      <w:lvlText w:val="%2."/>
      <w:lvlJc w:val="left"/>
      <w:pPr>
        <w:ind w:left="2160" w:hanging="360"/>
      </w:pPr>
    </w:lvl>
    <w:lvl w:ilvl="2" w:tplc="9176DC18" w:tentative="1">
      <w:start w:val="1"/>
      <w:numFmt w:val="lowerRoman"/>
      <w:lvlText w:val="%3."/>
      <w:lvlJc w:val="right"/>
      <w:pPr>
        <w:ind w:left="2880" w:hanging="180"/>
      </w:pPr>
    </w:lvl>
    <w:lvl w:ilvl="3" w:tplc="1DE2EB20" w:tentative="1">
      <w:start w:val="1"/>
      <w:numFmt w:val="decimal"/>
      <w:lvlText w:val="%4."/>
      <w:lvlJc w:val="left"/>
      <w:pPr>
        <w:ind w:left="3600" w:hanging="360"/>
      </w:pPr>
    </w:lvl>
    <w:lvl w:ilvl="4" w:tplc="BFD25628" w:tentative="1">
      <w:start w:val="1"/>
      <w:numFmt w:val="lowerLetter"/>
      <w:lvlText w:val="%5."/>
      <w:lvlJc w:val="left"/>
      <w:pPr>
        <w:ind w:left="4320" w:hanging="360"/>
      </w:pPr>
    </w:lvl>
    <w:lvl w:ilvl="5" w:tplc="8F842AC4" w:tentative="1">
      <w:start w:val="1"/>
      <w:numFmt w:val="lowerRoman"/>
      <w:lvlText w:val="%6."/>
      <w:lvlJc w:val="right"/>
      <w:pPr>
        <w:ind w:left="5040" w:hanging="180"/>
      </w:pPr>
    </w:lvl>
    <w:lvl w:ilvl="6" w:tplc="1F069E58" w:tentative="1">
      <w:start w:val="1"/>
      <w:numFmt w:val="decimal"/>
      <w:lvlText w:val="%7."/>
      <w:lvlJc w:val="left"/>
      <w:pPr>
        <w:ind w:left="5760" w:hanging="360"/>
      </w:pPr>
    </w:lvl>
    <w:lvl w:ilvl="7" w:tplc="1396AC4A" w:tentative="1">
      <w:start w:val="1"/>
      <w:numFmt w:val="lowerLetter"/>
      <w:lvlText w:val="%8."/>
      <w:lvlJc w:val="left"/>
      <w:pPr>
        <w:ind w:left="6480" w:hanging="360"/>
      </w:pPr>
    </w:lvl>
    <w:lvl w:ilvl="8" w:tplc="3CE81A46" w:tentative="1">
      <w:start w:val="1"/>
      <w:numFmt w:val="lowerRoman"/>
      <w:lvlText w:val="%9."/>
      <w:lvlJc w:val="right"/>
      <w:pPr>
        <w:ind w:left="7200" w:hanging="180"/>
      </w:pPr>
    </w:lvl>
  </w:abstractNum>
  <w:abstractNum w:abstractNumId="13" w15:restartNumberingAfterBreak="0">
    <w:nsid w:val="23146482"/>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E5E3A"/>
    <w:multiLevelType w:val="hybridMultilevel"/>
    <w:tmpl w:val="05304F06"/>
    <w:lvl w:ilvl="0" w:tplc="9BA6BDE8">
      <w:start w:val="1"/>
      <w:numFmt w:val="lowerLetter"/>
      <w:lvlText w:val="%1)"/>
      <w:lvlJc w:val="left"/>
      <w:pPr>
        <w:ind w:left="720" w:hanging="360"/>
      </w:pPr>
      <w:rPr>
        <w:rFonts w:hint="default"/>
      </w:rPr>
    </w:lvl>
    <w:lvl w:ilvl="1" w:tplc="1B2A6AB2" w:tentative="1">
      <w:start w:val="1"/>
      <w:numFmt w:val="lowerLetter"/>
      <w:lvlText w:val="%2."/>
      <w:lvlJc w:val="left"/>
      <w:pPr>
        <w:ind w:left="1440" w:hanging="360"/>
      </w:pPr>
    </w:lvl>
    <w:lvl w:ilvl="2" w:tplc="BFAE1E6C" w:tentative="1">
      <w:start w:val="1"/>
      <w:numFmt w:val="lowerRoman"/>
      <w:lvlText w:val="%3."/>
      <w:lvlJc w:val="right"/>
      <w:pPr>
        <w:ind w:left="2160" w:hanging="180"/>
      </w:pPr>
    </w:lvl>
    <w:lvl w:ilvl="3" w:tplc="72B87354" w:tentative="1">
      <w:start w:val="1"/>
      <w:numFmt w:val="decimal"/>
      <w:lvlText w:val="%4."/>
      <w:lvlJc w:val="left"/>
      <w:pPr>
        <w:ind w:left="2880" w:hanging="360"/>
      </w:pPr>
    </w:lvl>
    <w:lvl w:ilvl="4" w:tplc="E3F0213A" w:tentative="1">
      <w:start w:val="1"/>
      <w:numFmt w:val="lowerLetter"/>
      <w:lvlText w:val="%5."/>
      <w:lvlJc w:val="left"/>
      <w:pPr>
        <w:ind w:left="3600" w:hanging="360"/>
      </w:pPr>
    </w:lvl>
    <w:lvl w:ilvl="5" w:tplc="F500B32E" w:tentative="1">
      <w:start w:val="1"/>
      <w:numFmt w:val="lowerRoman"/>
      <w:lvlText w:val="%6."/>
      <w:lvlJc w:val="right"/>
      <w:pPr>
        <w:ind w:left="4320" w:hanging="180"/>
      </w:pPr>
    </w:lvl>
    <w:lvl w:ilvl="6" w:tplc="70A62306" w:tentative="1">
      <w:start w:val="1"/>
      <w:numFmt w:val="decimal"/>
      <w:lvlText w:val="%7."/>
      <w:lvlJc w:val="left"/>
      <w:pPr>
        <w:ind w:left="5040" w:hanging="360"/>
      </w:pPr>
    </w:lvl>
    <w:lvl w:ilvl="7" w:tplc="20D01A28" w:tentative="1">
      <w:start w:val="1"/>
      <w:numFmt w:val="lowerLetter"/>
      <w:lvlText w:val="%8."/>
      <w:lvlJc w:val="left"/>
      <w:pPr>
        <w:ind w:left="5760" w:hanging="360"/>
      </w:pPr>
    </w:lvl>
    <w:lvl w:ilvl="8" w:tplc="CF9E8EFA" w:tentative="1">
      <w:start w:val="1"/>
      <w:numFmt w:val="lowerRoman"/>
      <w:lvlText w:val="%9."/>
      <w:lvlJc w:val="right"/>
      <w:pPr>
        <w:ind w:left="6480" w:hanging="180"/>
      </w:pPr>
    </w:lvl>
  </w:abstractNum>
  <w:abstractNum w:abstractNumId="15" w15:restartNumberingAfterBreak="0">
    <w:nsid w:val="26890857"/>
    <w:multiLevelType w:val="hybridMultilevel"/>
    <w:tmpl w:val="F1502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4B5E7A"/>
    <w:multiLevelType w:val="hybridMultilevel"/>
    <w:tmpl w:val="3D0E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5577E"/>
    <w:multiLevelType w:val="hybridMultilevel"/>
    <w:tmpl w:val="A076582E"/>
    <w:lvl w:ilvl="0" w:tplc="BC266FF4">
      <w:start w:val="1"/>
      <w:numFmt w:val="lowerLetter"/>
      <w:lvlText w:val="%1)"/>
      <w:lvlJc w:val="left"/>
      <w:pPr>
        <w:ind w:left="1440" w:hanging="360"/>
      </w:pPr>
    </w:lvl>
    <w:lvl w:ilvl="1" w:tplc="4AAE5C2C" w:tentative="1">
      <w:start w:val="1"/>
      <w:numFmt w:val="lowerLetter"/>
      <w:lvlText w:val="%2."/>
      <w:lvlJc w:val="left"/>
      <w:pPr>
        <w:ind w:left="2160" w:hanging="360"/>
      </w:pPr>
    </w:lvl>
    <w:lvl w:ilvl="2" w:tplc="90B28C1E" w:tentative="1">
      <w:start w:val="1"/>
      <w:numFmt w:val="lowerRoman"/>
      <w:lvlText w:val="%3."/>
      <w:lvlJc w:val="right"/>
      <w:pPr>
        <w:ind w:left="2880" w:hanging="180"/>
      </w:pPr>
    </w:lvl>
    <w:lvl w:ilvl="3" w:tplc="EE7CD4EC" w:tentative="1">
      <w:start w:val="1"/>
      <w:numFmt w:val="decimal"/>
      <w:lvlText w:val="%4."/>
      <w:lvlJc w:val="left"/>
      <w:pPr>
        <w:ind w:left="3600" w:hanging="360"/>
      </w:pPr>
    </w:lvl>
    <w:lvl w:ilvl="4" w:tplc="2048D742" w:tentative="1">
      <w:start w:val="1"/>
      <w:numFmt w:val="lowerLetter"/>
      <w:lvlText w:val="%5."/>
      <w:lvlJc w:val="left"/>
      <w:pPr>
        <w:ind w:left="4320" w:hanging="360"/>
      </w:pPr>
    </w:lvl>
    <w:lvl w:ilvl="5" w:tplc="9DF8D262" w:tentative="1">
      <w:start w:val="1"/>
      <w:numFmt w:val="lowerRoman"/>
      <w:lvlText w:val="%6."/>
      <w:lvlJc w:val="right"/>
      <w:pPr>
        <w:ind w:left="5040" w:hanging="180"/>
      </w:pPr>
    </w:lvl>
    <w:lvl w:ilvl="6" w:tplc="922E8C1C" w:tentative="1">
      <w:start w:val="1"/>
      <w:numFmt w:val="decimal"/>
      <w:lvlText w:val="%7."/>
      <w:lvlJc w:val="left"/>
      <w:pPr>
        <w:ind w:left="5760" w:hanging="360"/>
      </w:pPr>
    </w:lvl>
    <w:lvl w:ilvl="7" w:tplc="B6D0ED10" w:tentative="1">
      <w:start w:val="1"/>
      <w:numFmt w:val="lowerLetter"/>
      <w:lvlText w:val="%8."/>
      <w:lvlJc w:val="left"/>
      <w:pPr>
        <w:ind w:left="6480" w:hanging="360"/>
      </w:pPr>
    </w:lvl>
    <w:lvl w:ilvl="8" w:tplc="24E239F8" w:tentative="1">
      <w:start w:val="1"/>
      <w:numFmt w:val="lowerRoman"/>
      <w:lvlText w:val="%9."/>
      <w:lvlJc w:val="right"/>
      <w:pPr>
        <w:ind w:left="7200" w:hanging="180"/>
      </w:pPr>
    </w:lvl>
  </w:abstractNum>
  <w:abstractNum w:abstractNumId="18" w15:restartNumberingAfterBreak="0">
    <w:nsid w:val="30591437"/>
    <w:multiLevelType w:val="hybridMultilevel"/>
    <w:tmpl w:val="6FEAE8B0"/>
    <w:lvl w:ilvl="0" w:tplc="3D0091D6">
      <w:start w:val="11"/>
      <w:numFmt w:val="decimal"/>
      <w:lvlText w:val="%1."/>
      <w:lvlJc w:val="left"/>
      <w:pPr>
        <w:ind w:left="1440" w:hanging="360"/>
      </w:pPr>
      <w:rPr>
        <w:rFonts w:hint="default"/>
      </w:rPr>
    </w:lvl>
    <w:lvl w:ilvl="1" w:tplc="214E09BA" w:tentative="1">
      <w:start w:val="1"/>
      <w:numFmt w:val="lowerLetter"/>
      <w:lvlText w:val="%2."/>
      <w:lvlJc w:val="left"/>
      <w:pPr>
        <w:ind w:left="1440" w:hanging="360"/>
      </w:pPr>
    </w:lvl>
    <w:lvl w:ilvl="2" w:tplc="6CDCD1A2" w:tentative="1">
      <w:start w:val="1"/>
      <w:numFmt w:val="lowerRoman"/>
      <w:lvlText w:val="%3."/>
      <w:lvlJc w:val="right"/>
      <w:pPr>
        <w:ind w:left="2160" w:hanging="180"/>
      </w:pPr>
    </w:lvl>
    <w:lvl w:ilvl="3" w:tplc="B9BACAA8" w:tentative="1">
      <w:start w:val="1"/>
      <w:numFmt w:val="decimal"/>
      <w:lvlText w:val="%4."/>
      <w:lvlJc w:val="left"/>
      <w:pPr>
        <w:ind w:left="2880" w:hanging="360"/>
      </w:pPr>
    </w:lvl>
    <w:lvl w:ilvl="4" w:tplc="22C43C1C" w:tentative="1">
      <w:start w:val="1"/>
      <w:numFmt w:val="lowerLetter"/>
      <w:lvlText w:val="%5."/>
      <w:lvlJc w:val="left"/>
      <w:pPr>
        <w:ind w:left="3600" w:hanging="360"/>
      </w:pPr>
    </w:lvl>
    <w:lvl w:ilvl="5" w:tplc="90CEA01C" w:tentative="1">
      <w:start w:val="1"/>
      <w:numFmt w:val="lowerRoman"/>
      <w:lvlText w:val="%6."/>
      <w:lvlJc w:val="right"/>
      <w:pPr>
        <w:ind w:left="4320" w:hanging="180"/>
      </w:pPr>
    </w:lvl>
    <w:lvl w:ilvl="6" w:tplc="BF5EF6F8" w:tentative="1">
      <w:start w:val="1"/>
      <w:numFmt w:val="decimal"/>
      <w:lvlText w:val="%7."/>
      <w:lvlJc w:val="left"/>
      <w:pPr>
        <w:ind w:left="5040" w:hanging="360"/>
      </w:pPr>
    </w:lvl>
    <w:lvl w:ilvl="7" w:tplc="16D69128" w:tentative="1">
      <w:start w:val="1"/>
      <w:numFmt w:val="lowerLetter"/>
      <w:lvlText w:val="%8."/>
      <w:lvlJc w:val="left"/>
      <w:pPr>
        <w:ind w:left="5760" w:hanging="360"/>
      </w:pPr>
    </w:lvl>
    <w:lvl w:ilvl="8" w:tplc="4D229BD0" w:tentative="1">
      <w:start w:val="1"/>
      <w:numFmt w:val="lowerRoman"/>
      <w:lvlText w:val="%9."/>
      <w:lvlJc w:val="right"/>
      <w:pPr>
        <w:ind w:left="6480" w:hanging="180"/>
      </w:pPr>
    </w:lvl>
  </w:abstractNum>
  <w:abstractNum w:abstractNumId="19" w15:restartNumberingAfterBreak="0">
    <w:nsid w:val="305E51F1"/>
    <w:multiLevelType w:val="hybridMultilevel"/>
    <w:tmpl w:val="588EA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A675D"/>
    <w:multiLevelType w:val="hybridMultilevel"/>
    <w:tmpl w:val="495CD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75BA4"/>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2A41D2"/>
    <w:multiLevelType w:val="hybridMultilevel"/>
    <w:tmpl w:val="A076582E"/>
    <w:lvl w:ilvl="0" w:tplc="1B8651D0">
      <w:start w:val="1"/>
      <w:numFmt w:val="lowerLetter"/>
      <w:lvlText w:val="%1)"/>
      <w:lvlJc w:val="left"/>
      <w:pPr>
        <w:ind w:left="1440" w:hanging="360"/>
      </w:pPr>
    </w:lvl>
    <w:lvl w:ilvl="1" w:tplc="213097C8" w:tentative="1">
      <w:start w:val="1"/>
      <w:numFmt w:val="lowerLetter"/>
      <w:lvlText w:val="%2."/>
      <w:lvlJc w:val="left"/>
      <w:pPr>
        <w:ind w:left="2160" w:hanging="360"/>
      </w:pPr>
    </w:lvl>
    <w:lvl w:ilvl="2" w:tplc="61B61F54" w:tentative="1">
      <w:start w:val="1"/>
      <w:numFmt w:val="lowerRoman"/>
      <w:lvlText w:val="%3."/>
      <w:lvlJc w:val="right"/>
      <w:pPr>
        <w:ind w:left="2880" w:hanging="180"/>
      </w:pPr>
    </w:lvl>
    <w:lvl w:ilvl="3" w:tplc="1DDAA66C" w:tentative="1">
      <w:start w:val="1"/>
      <w:numFmt w:val="decimal"/>
      <w:lvlText w:val="%4."/>
      <w:lvlJc w:val="left"/>
      <w:pPr>
        <w:ind w:left="3600" w:hanging="360"/>
      </w:pPr>
    </w:lvl>
    <w:lvl w:ilvl="4" w:tplc="1C928EBE" w:tentative="1">
      <w:start w:val="1"/>
      <w:numFmt w:val="lowerLetter"/>
      <w:lvlText w:val="%5."/>
      <w:lvlJc w:val="left"/>
      <w:pPr>
        <w:ind w:left="4320" w:hanging="360"/>
      </w:pPr>
    </w:lvl>
    <w:lvl w:ilvl="5" w:tplc="AF003E0C" w:tentative="1">
      <w:start w:val="1"/>
      <w:numFmt w:val="lowerRoman"/>
      <w:lvlText w:val="%6."/>
      <w:lvlJc w:val="right"/>
      <w:pPr>
        <w:ind w:left="5040" w:hanging="180"/>
      </w:pPr>
    </w:lvl>
    <w:lvl w:ilvl="6" w:tplc="BBBE13E8" w:tentative="1">
      <w:start w:val="1"/>
      <w:numFmt w:val="decimal"/>
      <w:lvlText w:val="%7."/>
      <w:lvlJc w:val="left"/>
      <w:pPr>
        <w:ind w:left="5760" w:hanging="360"/>
      </w:pPr>
    </w:lvl>
    <w:lvl w:ilvl="7" w:tplc="13A2940E" w:tentative="1">
      <w:start w:val="1"/>
      <w:numFmt w:val="lowerLetter"/>
      <w:lvlText w:val="%8."/>
      <w:lvlJc w:val="left"/>
      <w:pPr>
        <w:ind w:left="6480" w:hanging="360"/>
      </w:pPr>
    </w:lvl>
    <w:lvl w:ilvl="8" w:tplc="50DA52EA" w:tentative="1">
      <w:start w:val="1"/>
      <w:numFmt w:val="lowerRoman"/>
      <w:lvlText w:val="%9."/>
      <w:lvlJc w:val="right"/>
      <w:pPr>
        <w:ind w:left="7200" w:hanging="180"/>
      </w:pPr>
    </w:lvl>
  </w:abstractNum>
  <w:abstractNum w:abstractNumId="23" w15:restartNumberingAfterBreak="0">
    <w:nsid w:val="3D5A77F4"/>
    <w:multiLevelType w:val="hybridMultilevel"/>
    <w:tmpl w:val="3D0E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E107F"/>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B5E49"/>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912FA"/>
    <w:multiLevelType w:val="hybridMultilevel"/>
    <w:tmpl w:val="7F460D84"/>
    <w:lvl w:ilvl="0" w:tplc="377E26F0">
      <w:start w:val="1"/>
      <w:numFmt w:val="lowerLetter"/>
      <w:lvlText w:val="%1)"/>
      <w:lvlJc w:val="left"/>
      <w:pPr>
        <w:ind w:left="1867" w:hanging="360"/>
      </w:pPr>
      <w:rPr>
        <w:rFonts w:hint="default"/>
      </w:rPr>
    </w:lvl>
    <w:lvl w:ilvl="1" w:tplc="4764273C" w:tentative="1">
      <w:start w:val="1"/>
      <w:numFmt w:val="lowerLetter"/>
      <w:lvlText w:val="%2."/>
      <w:lvlJc w:val="left"/>
      <w:pPr>
        <w:ind w:left="1440" w:hanging="360"/>
      </w:pPr>
    </w:lvl>
    <w:lvl w:ilvl="2" w:tplc="7BD2A34C" w:tentative="1">
      <w:start w:val="1"/>
      <w:numFmt w:val="lowerRoman"/>
      <w:lvlText w:val="%3."/>
      <w:lvlJc w:val="right"/>
      <w:pPr>
        <w:ind w:left="2160" w:hanging="180"/>
      </w:pPr>
    </w:lvl>
    <w:lvl w:ilvl="3" w:tplc="0C988440" w:tentative="1">
      <w:start w:val="1"/>
      <w:numFmt w:val="decimal"/>
      <w:lvlText w:val="%4."/>
      <w:lvlJc w:val="left"/>
      <w:pPr>
        <w:ind w:left="2880" w:hanging="360"/>
      </w:pPr>
    </w:lvl>
    <w:lvl w:ilvl="4" w:tplc="0F72F8F4" w:tentative="1">
      <w:start w:val="1"/>
      <w:numFmt w:val="lowerLetter"/>
      <w:lvlText w:val="%5."/>
      <w:lvlJc w:val="left"/>
      <w:pPr>
        <w:ind w:left="3600" w:hanging="360"/>
      </w:pPr>
    </w:lvl>
    <w:lvl w:ilvl="5" w:tplc="34FAA268" w:tentative="1">
      <w:start w:val="1"/>
      <w:numFmt w:val="lowerRoman"/>
      <w:lvlText w:val="%6."/>
      <w:lvlJc w:val="right"/>
      <w:pPr>
        <w:ind w:left="4320" w:hanging="180"/>
      </w:pPr>
    </w:lvl>
    <w:lvl w:ilvl="6" w:tplc="0A4AF4DC" w:tentative="1">
      <w:start w:val="1"/>
      <w:numFmt w:val="decimal"/>
      <w:lvlText w:val="%7."/>
      <w:lvlJc w:val="left"/>
      <w:pPr>
        <w:ind w:left="5040" w:hanging="360"/>
      </w:pPr>
    </w:lvl>
    <w:lvl w:ilvl="7" w:tplc="2778A8CE" w:tentative="1">
      <w:start w:val="1"/>
      <w:numFmt w:val="lowerLetter"/>
      <w:lvlText w:val="%8."/>
      <w:lvlJc w:val="left"/>
      <w:pPr>
        <w:ind w:left="5760" w:hanging="360"/>
      </w:pPr>
    </w:lvl>
    <w:lvl w:ilvl="8" w:tplc="94FC1EC4" w:tentative="1">
      <w:start w:val="1"/>
      <w:numFmt w:val="lowerRoman"/>
      <w:lvlText w:val="%9."/>
      <w:lvlJc w:val="right"/>
      <w:pPr>
        <w:ind w:left="6480" w:hanging="180"/>
      </w:pPr>
    </w:lvl>
  </w:abstractNum>
  <w:abstractNum w:abstractNumId="27" w15:restartNumberingAfterBreak="0">
    <w:nsid w:val="55F267CA"/>
    <w:multiLevelType w:val="hybridMultilevel"/>
    <w:tmpl w:val="53D6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14559C"/>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3209E0"/>
    <w:multiLevelType w:val="hybridMultilevel"/>
    <w:tmpl w:val="DD98BB4C"/>
    <w:lvl w:ilvl="0" w:tplc="6ADCDF58">
      <w:start w:val="1"/>
      <w:numFmt w:val="decimal"/>
      <w:lvlText w:val="%1."/>
      <w:lvlJc w:val="left"/>
      <w:pPr>
        <w:ind w:left="720" w:hanging="360"/>
      </w:pPr>
    </w:lvl>
    <w:lvl w:ilvl="1" w:tplc="E99CB7DE" w:tentative="1">
      <w:start w:val="1"/>
      <w:numFmt w:val="lowerLetter"/>
      <w:lvlText w:val="%2."/>
      <w:lvlJc w:val="left"/>
      <w:pPr>
        <w:ind w:left="1440" w:hanging="360"/>
      </w:pPr>
    </w:lvl>
    <w:lvl w:ilvl="2" w:tplc="3A702C48" w:tentative="1">
      <w:start w:val="1"/>
      <w:numFmt w:val="lowerRoman"/>
      <w:lvlText w:val="%3."/>
      <w:lvlJc w:val="right"/>
      <w:pPr>
        <w:ind w:left="2160" w:hanging="180"/>
      </w:pPr>
    </w:lvl>
    <w:lvl w:ilvl="3" w:tplc="25F4862A" w:tentative="1">
      <w:start w:val="1"/>
      <w:numFmt w:val="decimal"/>
      <w:lvlText w:val="%4."/>
      <w:lvlJc w:val="left"/>
      <w:pPr>
        <w:ind w:left="2880" w:hanging="360"/>
      </w:pPr>
    </w:lvl>
    <w:lvl w:ilvl="4" w:tplc="9F7CFB6C" w:tentative="1">
      <w:start w:val="1"/>
      <w:numFmt w:val="lowerLetter"/>
      <w:lvlText w:val="%5."/>
      <w:lvlJc w:val="left"/>
      <w:pPr>
        <w:ind w:left="3600" w:hanging="360"/>
      </w:pPr>
    </w:lvl>
    <w:lvl w:ilvl="5" w:tplc="147084BC" w:tentative="1">
      <w:start w:val="1"/>
      <w:numFmt w:val="lowerRoman"/>
      <w:lvlText w:val="%6."/>
      <w:lvlJc w:val="right"/>
      <w:pPr>
        <w:ind w:left="4320" w:hanging="180"/>
      </w:pPr>
    </w:lvl>
    <w:lvl w:ilvl="6" w:tplc="8EBC6918" w:tentative="1">
      <w:start w:val="1"/>
      <w:numFmt w:val="decimal"/>
      <w:lvlText w:val="%7."/>
      <w:lvlJc w:val="left"/>
      <w:pPr>
        <w:ind w:left="5040" w:hanging="360"/>
      </w:pPr>
    </w:lvl>
    <w:lvl w:ilvl="7" w:tplc="313AEDA0" w:tentative="1">
      <w:start w:val="1"/>
      <w:numFmt w:val="lowerLetter"/>
      <w:lvlText w:val="%8."/>
      <w:lvlJc w:val="left"/>
      <w:pPr>
        <w:ind w:left="5760" w:hanging="360"/>
      </w:pPr>
    </w:lvl>
    <w:lvl w:ilvl="8" w:tplc="C5AABB22" w:tentative="1">
      <w:start w:val="1"/>
      <w:numFmt w:val="lowerRoman"/>
      <w:lvlText w:val="%9."/>
      <w:lvlJc w:val="right"/>
      <w:pPr>
        <w:ind w:left="6480" w:hanging="180"/>
      </w:pPr>
    </w:lvl>
  </w:abstractNum>
  <w:abstractNum w:abstractNumId="30" w15:restartNumberingAfterBreak="0">
    <w:nsid w:val="5F701DEE"/>
    <w:multiLevelType w:val="hybridMultilevel"/>
    <w:tmpl w:val="F9A83D1A"/>
    <w:lvl w:ilvl="0" w:tplc="5F441ECE">
      <w:start w:val="1"/>
      <w:numFmt w:val="lowerLetter"/>
      <w:lvlText w:val="%1)"/>
      <w:lvlJc w:val="left"/>
      <w:pPr>
        <w:ind w:left="1867" w:hanging="360"/>
      </w:pPr>
      <w:rPr>
        <w:rFonts w:hint="default"/>
      </w:rPr>
    </w:lvl>
    <w:lvl w:ilvl="1" w:tplc="2E8AB13A" w:tentative="1">
      <w:start w:val="1"/>
      <w:numFmt w:val="lowerLetter"/>
      <w:lvlText w:val="%2."/>
      <w:lvlJc w:val="left"/>
      <w:pPr>
        <w:ind w:left="2587" w:hanging="360"/>
      </w:pPr>
    </w:lvl>
    <w:lvl w:ilvl="2" w:tplc="A8E4BFD6" w:tentative="1">
      <w:start w:val="1"/>
      <w:numFmt w:val="lowerRoman"/>
      <w:lvlText w:val="%3."/>
      <w:lvlJc w:val="right"/>
      <w:pPr>
        <w:ind w:left="3307" w:hanging="180"/>
      </w:pPr>
    </w:lvl>
    <w:lvl w:ilvl="3" w:tplc="2A6822B4" w:tentative="1">
      <w:start w:val="1"/>
      <w:numFmt w:val="decimal"/>
      <w:lvlText w:val="%4."/>
      <w:lvlJc w:val="left"/>
      <w:pPr>
        <w:ind w:left="4027" w:hanging="360"/>
      </w:pPr>
    </w:lvl>
    <w:lvl w:ilvl="4" w:tplc="9A367620" w:tentative="1">
      <w:start w:val="1"/>
      <w:numFmt w:val="lowerLetter"/>
      <w:lvlText w:val="%5."/>
      <w:lvlJc w:val="left"/>
      <w:pPr>
        <w:ind w:left="4747" w:hanging="360"/>
      </w:pPr>
    </w:lvl>
    <w:lvl w:ilvl="5" w:tplc="105C0442" w:tentative="1">
      <w:start w:val="1"/>
      <w:numFmt w:val="lowerRoman"/>
      <w:lvlText w:val="%6."/>
      <w:lvlJc w:val="right"/>
      <w:pPr>
        <w:ind w:left="5467" w:hanging="180"/>
      </w:pPr>
    </w:lvl>
    <w:lvl w:ilvl="6" w:tplc="C6206D0C" w:tentative="1">
      <w:start w:val="1"/>
      <w:numFmt w:val="decimal"/>
      <w:lvlText w:val="%7."/>
      <w:lvlJc w:val="left"/>
      <w:pPr>
        <w:ind w:left="6187" w:hanging="360"/>
      </w:pPr>
    </w:lvl>
    <w:lvl w:ilvl="7" w:tplc="DED63A44" w:tentative="1">
      <w:start w:val="1"/>
      <w:numFmt w:val="lowerLetter"/>
      <w:lvlText w:val="%8."/>
      <w:lvlJc w:val="left"/>
      <w:pPr>
        <w:ind w:left="6907" w:hanging="360"/>
      </w:pPr>
    </w:lvl>
    <w:lvl w:ilvl="8" w:tplc="AB7076FA" w:tentative="1">
      <w:start w:val="1"/>
      <w:numFmt w:val="lowerRoman"/>
      <w:lvlText w:val="%9."/>
      <w:lvlJc w:val="right"/>
      <w:pPr>
        <w:ind w:left="7627" w:hanging="180"/>
      </w:pPr>
    </w:lvl>
  </w:abstractNum>
  <w:abstractNum w:abstractNumId="31" w15:restartNumberingAfterBreak="0">
    <w:nsid w:val="62DA0971"/>
    <w:multiLevelType w:val="hybridMultilevel"/>
    <w:tmpl w:val="55725944"/>
    <w:lvl w:ilvl="0" w:tplc="6A12B2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C2D39CA"/>
    <w:multiLevelType w:val="hybridMultilevel"/>
    <w:tmpl w:val="7F460D84"/>
    <w:lvl w:ilvl="0" w:tplc="5CC0D020">
      <w:start w:val="1"/>
      <w:numFmt w:val="lowerLetter"/>
      <w:lvlText w:val="%1)"/>
      <w:lvlJc w:val="left"/>
      <w:pPr>
        <w:ind w:left="1867" w:hanging="360"/>
      </w:pPr>
      <w:rPr>
        <w:rFonts w:hint="default"/>
      </w:rPr>
    </w:lvl>
    <w:lvl w:ilvl="1" w:tplc="DFB4AF16" w:tentative="1">
      <w:start w:val="1"/>
      <w:numFmt w:val="lowerLetter"/>
      <w:lvlText w:val="%2."/>
      <w:lvlJc w:val="left"/>
      <w:pPr>
        <w:ind w:left="1440" w:hanging="360"/>
      </w:pPr>
    </w:lvl>
    <w:lvl w:ilvl="2" w:tplc="808C1C28" w:tentative="1">
      <w:start w:val="1"/>
      <w:numFmt w:val="lowerRoman"/>
      <w:lvlText w:val="%3."/>
      <w:lvlJc w:val="right"/>
      <w:pPr>
        <w:ind w:left="2160" w:hanging="180"/>
      </w:pPr>
    </w:lvl>
    <w:lvl w:ilvl="3" w:tplc="7C64768E" w:tentative="1">
      <w:start w:val="1"/>
      <w:numFmt w:val="decimal"/>
      <w:lvlText w:val="%4."/>
      <w:lvlJc w:val="left"/>
      <w:pPr>
        <w:ind w:left="2880" w:hanging="360"/>
      </w:pPr>
    </w:lvl>
    <w:lvl w:ilvl="4" w:tplc="B30EA0C2" w:tentative="1">
      <w:start w:val="1"/>
      <w:numFmt w:val="lowerLetter"/>
      <w:lvlText w:val="%5."/>
      <w:lvlJc w:val="left"/>
      <w:pPr>
        <w:ind w:left="3600" w:hanging="360"/>
      </w:pPr>
    </w:lvl>
    <w:lvl w:ilvl="5" w:tplc="BF3C167C" w:tentative="1">
      <w:start w:val="1"/>
      <w:numFmt w:val="lowerRoman"/>
      <w:lvlText w:val="%6."/>
      <w:lvlJc w:val="right"/>
      <w:pPr>
        <w:ind w:left="4320" w:hanging="180"/>
      </w:pPr>
    </w:lvl>
    <w:lvl w:ilvl="6" w:tplc="02E43E2C" w:tentative="1">
      <w:start w:val="1"/>
      <w:numFmt w:val="decimal"/>
      <w:lvlText w:val="%7."/>
      <w:lvlJc w:val="left"/>
      <w:pPr>
        <w:ind w:left="5040" w:hanging="360"/>
      </w:pPr>
    </w:lvl>
    <w:lvl w:ilvl="7" w:tplc="79925376" w:tentative="1">
      <w:start w:val="1"/>
      <w:numFmt w:val="lowerLetter"/>
      <w:lvlText w:val="%8."/>
      <w:lvlJc w:val="left"/>
      <w:pPr>
        <w:ind w:left="5760" w:hanging="360"/>
      </w:pPr>
    </w:lvl>
    <w:lvl w:ilvl="8" w:tplc="56FC5E1C" w:tentative="1">
      <w:start w:val="1"/>
      <w:numFmt w:val="lowerRoman"/>
      <w:lvlText w:val="%9."/>
      <w:lvlJc w:val="right"/>
      <w:pPr>
        <w:ind w:left="6480" w:hanging="180"/>
      </w:pPr>
    </w:lvl>
  </w:abstractNum>
  <w:abstractNum w:abstractNumId="33" w15:restartNumberingAfterBreak="0">
    <w:nsid w:val="6C930A1F"/>
    <w:multiLevelType w:val="hybridMultilevel"/>
    <w:tmpl w:val="D68C3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3623DD"/>
    <w:multiLevelType w:val="hybridMultilevel"/>
    <w:tmpl w:val="BB40F75A"/>
    <w:lvl w:ilvl="0" w:tplc="BE28A14E">
      <w:start w:val="1"/>
      <w:numFmt w:val="lowerLetter"/>
      <w:lvlText w:val="%1)"/>
      <w:lvlJc w:val="left"/>
      <w:pPr>
        <w:ind w:left="1080" w:hanging="360"/>
      </w:pPr>
      <w:rPr>
        <w:rFonts w:ascii="Times New Roman" w:eastAsia="Calibri" w:hAnsi="Times New Roman" w:cs="Times New Roman" w:hint="default"/>
      </w:rPr>
    </w:lvl>
    <w:lvl w:ilvl="1" w:tplc="F7B6AE3C" w:tentative="1">
      <w:start w:val="1"/>
      <w:numFmt w:val="lowerLetter"/>
      <w:lvlText w:val="%2."/>
      <w:lvlJc w:val="left"/>
      <w:pPr>
        <w:ind w:left="1800" w:hanging="360"/>
      </w:pPr>
    </w:lvl>
    <w:lvl w:ilvl="2" w:tplc="C5A6FCA6" w:tentative="1">
      <w:start w:val="1"/>
      <w:numFmt w:val="lowerRoman"/>
      <w:lvlText w:val="%3."/>
      <w:lvlJc w:val="right"/>
      <w:pPr>
        <w:ind w:left="2520" w:hanging="180"/>
      </w:pPr>
    </w:lvl>
    <w:lvl w:ilvl="3" w:tplc="F7449468" w:tentative="1">
      <w:start w:val="1"/>
      <w:numFmt w:val="decimal"/>
      <w:lvlText w:val="%4."/>
      <w:lvlJc w:val="left"/>
      <w:pPr>
        <w:ind w:left="3240" w:hanging="360"/>
      </w:pPr>
    </w:lvl>
    <w:lvl w:ilvl="4" w:tplc="04CC447A" w:tentative="1">
      <w:start w:val="1"/>
      <w:numFmt w:val="lowerLetter"/>
      <w:lvlText w:val="%5."/>
      <w:lvlJc w:val="left"/>
      <w:pPr>
        <w:ind w:left="3960" w:hanging="360"/>
      </w:pPr>
    </w:lvl>
    <w:lvl w:ilvl="5" w:tplc="8B2CB796" w:tentative="1">
      <w:start w:val="1"/>
      <w:numFmt w:val="lowerRoman"/>
      <w:lvlText w:val="%6."/>
      <w:lvlJc w:val="right"/>
      <w:pPr>
        <w:ind w:left="4680" w:hanging="180"/>
      </w:pPr>
    </w:lvl>
    <w:lvl w:ilvl="6" w:tplc="7850342C" w:tentative="1">
      <w:start w:val="1"/>
      <w:numFmt w:val="decimal"/>
      <w:lvlText w:val="%7."/>
      <w:lvlJc w:val="left"/>
      <w:pPr>
        <w:ind w:left="5400" w:hanging="360"/>
      </w:pPr>
    </w:lvl>
    <w:lvl w:ilvl="7" w:tplc="F36AAF66" w:tentative="1">
      <w:start w:val="1"/>
      <w:numFmt w:val="lowerLetter"/>
      <w:lvlText w:val="%8."/>
      <w:lvlJc w:val="left"/>
      <w:pPr>
        <w:ind w:left="6120" w:hanging="360"/>
      </w:pPr>
    </w:lvl>
    <w:lvl w:ilvl="8" w:tplc="924601E0" w:tentative="1">
      <w:start w:val="1"/>
      <w:numFmt w:val="lowerRoman"/>
      <w:lvlText w:val="%9."/>
      <w:lvlJc w:val="right"/>
      <w:pPr>
        <w:ind w:left="6840" w:hanging="180"/>
      </w:pPr>
    </w:lvl>
  </w:abstractNum>
  <w:abstractNum w:abstractNumId="35" w15:restartNumberingAfterBreak="0">
    <w:nsid w:val="7E556326"/>
    <w:multiLevelType w:val="hybridMultilevel"/>
    <w:tmpl w:val="2AD2F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487810">
    <w:abstractNumId w:val="0"/>
  </w:num>
  <w:num w:numId="2" w16cid:durableId="1809321622">
    <w:abstractNumId w:val="13"/>
  </w:num>
  <w:num w:numId="3" w16cid:durableId="1540319723">
    <w:abstractNumId w:val="6"/>
  </w:num>
  <w:num w:numId="4" w16cid:durableId="2002468968">
    <w:abstractNumId w:val="16"/>
  </w:num>
  <w:num w:numId="5" w16cid:durableId="246690246">
    <w:abstractNumId w:val="2"/>
  </w:num>
  <w:num w:numId="6" w16cid:durableId="1953855115">
    <w:abstractNumId w:val="23"/>
  </w:num>
  <w:num w:numId="7" w16cid:durableId="1847673005">
    <w:abstractNumId w:val="33"/>
  </w:num>
  <w:num w:numId="8" w16cid:durableId="621303771">
    <w:abstractNumId w:val="9"/>
  </w:num>
  <w:num w:numId="9" w16cid:durableId="1376925146">
    <w:abstractNumId w:val="27"/>
  </w:num>
  <w:num w:numId="10" w16cid:durableId="629166205">
    <w:abstractNumId w:val="35"/>
  </w:num>
  <w:num w:numId="11" w16cid:durableId="763109821">
    <w:abstractNumId w:val="28"/>
  </w:num>
  <w:num w:numId="12" w16cid:durableId="628169021">
    <w:abstractNumId w:val="7"/>
  </w:num>
  <w:num w:numId="13" w16cid:durableId="481317703">
    <w:abstractNumId w:val="24"/>
  </w:num>
  <w:num w:numId="14" w16cid:durableId="628973388">
    <w:abstractNumId w:val="25"/>
  </w:num>
  <w:num w:numId="15" w16cid:durableId="243683195">
    <w:abstractNumId w:val="21"/>
  </w:num>
  <w:num w:numId="16" w16cid:durableId="1459178686">
    <w:abstractNumId w:val="31"/>
  </w:num>
  <w:num w:numId="17" w16cid:durableId="360521204">
    <w:abstractNumId w:val="8"/>
  </w:num>
  <w:num w:numId="18" w16cid:durableId="264117656">
    <w:abstractNumId w:val="15"/>
  </w:num>
  <w:num w:numId="19" w16cid:durableId="219902945">
    <w:abstractNumId w:val="29"/>
  </w:num>
  <w:num w:numId="20" w16cid:durableId="1611742320">
    <w:abstractNumId w:val="17"/>
  </w:num>
  <w:num w:numId="21" w16cid:durableId="1373993009">
    <w:abstractNumId w:val="14"/>
  </w:num>
  <w:num w:numId="22" w16cid:durableId="2078433045">
    <w:abstractNumId w:val="3"/>
  </w:num>
  <w:num w:numId="23" w16cid:durableId="342318397">
    <w:abstractNumId w:val="30"/>
  </w:num>
  <w:num w:numId="24" w16cid:durableId="45302163">
    <w:abstractNumId w:val="32"/>
  </w:num>
  <w:num w:numId="25" w16cid:durableId="1241597588">
    <w:abstractNumId w:val="26"/>
  </w:num>
  <w:num w:numId="26" w16cid:durableId="251863457">
    <w:abstractNumId w:val="12"/>
  </w:num>
  <w:num w:numId="27" w16cid:durableId="1748989957">
    <w:abstractNumId w:val="34"/>
  </w:num>
  <w:num w:numId="28" w16cid:durableId="1351831937">
    <w:abstractNumId w:val="11"/>
  </w:num>
  <w:num w:numId="29" w16cid:durableId="960695647">
    <w:abstractNumId w:val="4"/>
  </w:num>
  <w:num w:numId="30" w16cid:durableId="707412085">
    <w:abstractNumId w:val="5"/>
  </w:num>
  <w:num w:numId="31" w16cid:durableId="380861656">
    <w:abstractNumId w:val="22"/>
  </w:num>
  <w:num w:numId="32" w16cid:durableId="1286304241">
    <w:abstractNumId w:val="18"/>
  </w:num>
  <w:num w:numId="33" w16cid:durableId="955909684">
    <w:abstractNumId w:val="10"/>
  </w:num>
  <w:num w:numId="34" w16cid:durableId="1165778381">
    <w:abstractNumId w:val="19"/>
  </w:num>
  <w:num w:numId="35" w16cid:durableId="693071209">
    <w:abstractNumId w:val="1"/>
  </w:num>
  <w:num w:numId="36" w16cid:durableId="12926385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B1B"/>
    <w:rsid w:val="00002F5C"/>
    <w:rsid w:val="00003977"/>
    <w:rsid w:val="000067EB"/>
    <w:rsid w:val="000156DD"/>
    <w:rsid w:val="00022501"/>
    <w:rsid w:val="000225E7"/>
    <w:rsid w:val="0002670D"/>
    <w:rsid w:val="00026FB3"/>
    <w:rsid w:val="00032E1F"/>
    <w:rsid w:val="00034258"/>
    <w:rsid w:val="0004264C"/>
    <w:rsid w:val="00061346"/>
    <w:rsid w:val="00063710"/>
    <w:rsid w:val="00074FDF"/>
    <w:rsid w:val="00076EE3"/>
    <w:rsid w:val="00087C70"/>
    <w:rsid w:val="0009037E"/>
    <w:rsid w:val="0009478A"/>
    <w:rsid w:val="000B1DE4"/>
    <w:rsid w:val="000C1FAD"/>
    <w:rsid w:val="000C6833"/>
    <w:rsid w:val="000C729D"/>
    <w:rsid w:val="000D01A0"/>
    <w:rsid w:val="000D3B43"/>
    <w:rsid w:val="000D3E74"/>
    <w:rsid w:val="000F139D"/>
    <w:rsid w:val="000F4636"/>
    <w:rsid w:val="001016D6"/>
    <w:rsid w:val="00107A0B"/>
    <w:rsid w:val="00112806"/>
    <w:rsid w:val="0013594D"/>
    <w:rsid w:val="001419F1"/>
    <w:rsid w:val="00146109"/>
    <w:rsid w:val="00155F55"/>
    <w:rsid w:val="00165C68"/>
    <w:rsid w:val="001663FE"/>
    <w:rsid w:val="0017038B"/>
    <w:rsid w:val="00170737"/>
    <w:rsid w:val="0017608B"/>
    <w:rsid w:val="00180EE7"/>
    <w:rsid w:val="00181ACA"/>
    <w:rsid w:val="00181ECB"/>
    <w:rsid w:val="0018529D"/>
    <w:rsid w:val="001A472F"/>
    <w:rsid w:val="001A5DA6"/>
    <w:rsid w:val="001A655E"/>
    <w:rsid w:val="001A7703"/>
    <w:rsid w:val="001B1299"/>
    <w:rsid w:val="001B55CC"/>
    <w:rsid w:val="001B5795"/>
    <w:rsid w:val="001C4B4E"/>
    <w:rsid w:val="001C6600"/>
    <w:rsid w:val="001D2A60"/>
    <w:rsid w:val="001D2CA4"/>
    <w:rsid w:val="001D2E9E"/>
    <w:rsid w:val="001D693F"/>
    <w:rsid w:val="001F08A9"/>
    <w:rsid w:val="001F3945"/>
    <w:rsid w:val="001F5294"/>
    <w:rsid w:val="001F5E29"/>
    <w:rsid w:val="001F68F5"/>
    <w:rsid w:val="002054F7"/>
    <w:rsid w:val="00210153"/>
    <w:rsid w:val="002121E9"/>
    <w:rsid w:val="00212371"/>
    <w:rsid w:val="0022087D"/>
    <w:rsid w:val="00241009"/>
    <w:rsid w:val="00246FC2"/>
    <w:rsid w:val="00256A38"/>
    <w:rsid w:val="00261346"/>
    <w:rsid w:val="002618EF"/>
    <w:rsid w:val="00263577"/>
    <w:rsid w:val="002710D6"/>
    <w:rsid w:val="002715B2"/>
    <w:rsid w:val="002750E1"/>
    <w:rsid w:val="00275D41"/>
    <w:rsid w:val="00281A78"/>
    <w:rsid w:val="00283ABE"/>
    <w:rsid w:val="002869F5"/>
    <w:rsid w:val="002909C7"/>
    <w:rsid w:val="00292CA8"/>
    <w:rsid w:val="002B1FC7"/>
    <w:rsid w:val="002C0E4F"/>
    <w:rsid w:val="002D4E87"/>
    <w:rsid w:val="002E0CC3"/>
    <w:rsid w:val="002F20D8"/>
    <w:rsid w:val="002F5D95"/>
    <w:rsid w:val="00305296"/>
    <w:rsid w:val="0031248F"/>
    <w:rsid w:val="003124D1"/>
    <w:rsid w:val="00313696"/>
    <w:rsid w:val="00317CF6"/>
    <w:rsid w:val="003264CF"/>
    <w:rsid w:val="00334740"/>
    <w:rsid w:val="00336734"/>
    <w:rsid w:val="00341406"/>
    <w:rsid w:val="00342E8E"/>
    <w:rsid w:val="003469CE"/>
    <w:rsid w:val="00350815"/>
    <w:rsid w:val="00350835"/>
    <w:rsid w:val="00354419"/>
    <w:rsid w:val="00371C36"/>
    <w:rsid w:val="00374188"/>
    <w:rsid w:val="00382200"/>
    <w:rsid w:val="00390E8E"/>
    <w:rsid w:val="003B1CFF"/>
    <w:rsid w:val="003C095F"/>
    <w:rsid w:val="003C3325"/>
    <w:rsid w:val="003C6A15"/>
    <w:rsid w:val="003D3BE4"/>
    <w:rsid w:val="003D3BE8"/>
    <w:rsid w:val="003E2249"/>
    <w:rsid w:val="003E3CF0"/>
    <w:rsid w:val="003F151D"/>
    <w:rsid w:val="003F6254"/>
    <w:rsid w:val="003F6369"/>
    <w:rsid w:val="003F6D01"/>
    <w:rsid w:val="00402C99"/>
    <w:rsid w:val="004214E0"/>
    <w:rsid w:val="004228C5"/>
    <w:rsid w:val="00424558"/>
    <w:rsid w:val="004251FB"/>
    <w:rsid w:val="0042592B"/>
    <w:rsid w:val="00430C63"/>
    <w:rsid w:val="0043544B"/>
    <w:rsid w:val="0044702E"/>
    <w:rsid w:val="00462E83"/>
    <w:rsid w:val="00464347"/>
    <w:rsid w:val="00486689"/>
    <w:rsid w:val="00495D7A"/>
    <w:rsid w:val="004A21DE"/>
    <w:rsid w:val="004A69F7"/>
    <w:rsid w:val="004B25E3"/>
    <w:rsid w:val="004C53E0"/>
    <w:rsid w:val="004C7187"/>
    <w:rsid w:val="004C7D17"/>
    <w:rsid w:val="004D086F"/>
    <w:rsid w:val="004D3C97"/>
    <w:rsid w:val="004E0780"/>
    <w:rsid w:val="004E709A"/>
    <w:rsid w:val="004F0477"/>
    <w:rsid w:val="004F2562"/>
    <w:rsid w:val="004F3855"/>
    <w:rsid w:val="004F44D9"/>
    <w:rsid w:val="004F694B"/>
    <w:rsid w:val="00502DAE"/>
    <w:rsid w:val="00511DB4"/>
    <w:rsid w:val="00521291"/>
    <w:rsid w:val="0052433B"/>
    <w:rsid w:val="00525C25"/>
    <w:rsid w:val="00535D64"/>
    <w:rsid w:val="0054069C"/>
    <w:rsid w:val="005429DB"/>
    <w:rsid w:val="0055231D"/>
    <w:rsid w:val="00560545"/>
    <w:rsid w:val="0056557C"/>
    <w:rsid w:val="005713D5"/>
    <w:rsid w:val="005735A2"/>
    <w:rsid w:val="005775E5"/>
    <w:rsid w:val="00587351"/>
    <w:rsid w:val="005920EF"/>
    <w:rsid w:val="00597493"/>
    <w:rsid w:val="00597D6A"/>
    <w:rsid w:val="005B578F"/>
    <w:rsid w:val="005C2A37"/>
    <w:rsid w:val="005D2929"/>
    <w:rsid w:val="005D2DD2"/>
    <w:rsid w:val="005E37F7"/>
    <w:rsid w:val="005F6527"/>
    <w:rsid w:val="00601F06"/>
    <w:rsid w:val="00602A96"/>
    <w:rsid w:val="00604A75"/>
    <w:rsid w:val="00605524"/>
    <w:rsid w:val="00607F06"/>
    <w:rsid w:val="006215F7"/>
    <w:rsid w:val="00621FFE"/>
    <w:rsid w:val="0062214F"/>
    <w:rsid w:val="00622B86"/>
    <w:rsid w:val="00642104"/>
    <w:rsid w:val="0064212D"/>
    <w:rsid w:val="00642F77"/>
    <w:rsid w:val="00642FE4"/>
    <w:rsid w:val="006462B4"/>
    <w:rsid w:val="00654055"/>
    <w:rsid w:val="00660297"/>
    <w:rsid w:val="00660CA8"/>
    <w:rsid w:val="00667363"/>
    <w:rsid w:val="00667482"/>
    <w:rsid w:val="00667BD6"/>
    <w:rsid w:val="006705EC"/>
    <w:rsid w:val="00683C12"/>
    <w:rsid w:val="00691E8B"/>
    <w:rsid w:val="00697D27"/>
    <w:rsid w:val="006A18D8"/>
    <w:rsid w:val="006A704C"/>
    <w:rsid w:val="006D1528"/>
    <w:rsid w:val="006D161B"/>
    <w:rsid w:val="006D3250"/>
    <w:rsid w:val="006D5C50"/>
    <w:rsid w:val="006E16E9"/>
    <w:rsid w:val="006E3A75"/>
    <w:rsid w:val="006E4662"/>
    <w:rsid w:val="006F0D91"/>
    <w:rsid w:val="00704D21"/>
    <w:rsid w:val="00716F4E"/>
    <w:rsid w:val="007233BC"/>
    <w:rsid w:val="00724971"/>
    <w:rsid w:val="0074158F"/>
    <w:rsid w:val="0076100D"/>
    <w:rsid w:val="00766AFC"/>
    <w:rsid w:val="00776D97"/>
    <w:rsid w:val="00780903"/>
    <w:rsid w:val="00781DEA"/>
    <w:rsid w:val="007A687F"/>
    <w:rsid w:val="007B1B63"/>
    <w:rsid w:val="007D48D4"/>
    <w:rsid w:val="007E6085"/>
    <w:rsid w:val="007F1027"/>
    <w:rsid w:val="007F680D"/>
    <w:rsid w:val="00807385"/>
    <w:rsid w:val="0082416F"/>
    <w:rsid w:val="0082758C"/>
    <w:rsid w:val="00834BB1"/>
    <w:rsid w:val="008437EB"/>
    <w:rsid w:val="008473C6"/>
    <w:rsid w:val="00863DD8"/>
    <w:rsid w:val="0087024B"/>
    <w:rsid w:val="00873D29"/>
    <w:rsid w:val="008A131C"/>
    <w:rsid w:val="008C43A9"/>
    <w:rsid w:val="008C4928"/>
    <w:rsid w:val="008D1836"/>
    <w:rsid w:val="008D4A85"/>
    <w:rsid w:val="008D764F"/>
    <w:rsid w:val="008E2341"/>
    <w:rsid w:val="008F4E6D"/>
    <w:rsid w:val="008F6FBD"/>
    <w:rsid w:val="0090777B"/>
    <w:rsid w:val="009165DE"/>
    <w:rsid w:val="00925552"/>
    <w:rsid w:val="00932AD1"/>
    <w:rsid w:val="00932C74"/>
    <w:rsid w:val="00934D7D"/>
    <w:rsid w:val="00944932"/>
    <w:rsid w:val="00945668"/>
    <w:rsid w:val="00952F46"/>
    <w:rsid w:val="00966920"/>
    <w:rsid w:val="00972AC7"/>
    <w:rsid w:val="009A1C89"/>
    <w:rsid w:val="009A3A59"/>
    <w:rsid w:val="009A3C8D"/>
    <w:rsid w:val="009C0C16"/>
    <w:rsid w:val="009C3A52"/>
    <w:rsid w:val="009C45AE"/>
    <w:rsid w:val="009D16CE"/>
    <w:rsid w:val="009E3B51"/>
    <w:rsid w:val="00A01272"/>
    <w:rsid w:val="00A029FA"/>
    <w:rsid w:val="00A06CC5"/>
    <w:rsid w:val="00A16975"/>
    <w:rsid w:val="00A175C7"/>
    <w:rsid w:val="00A24CC7"/>
    <w:rsid w:val="00A328B4"/>
    <w:rsid w:val="00A3564E"/>
    <w:rsid w:val="00A43081"/>
    <w:rsid w:val="00A43440"/>
    <w:rsid w:val="00A43F2D"/>
    <w:rsid w:val="00A52541"/>
    <w:rsid w:val="00A56B81"/>
    <w:rsid w:val="00A62EDE"/>
    <w:rsid w:val="00A7504F"/>
    <w:rsid w:val="00A969FE"/>
    <w:rsid w:val="00AA09F3"/>
    <w:rsid w:val="00AA307F"/>
    <w:rsid w:val="00AC2363"/>
    <w:rsid w:val="00AE0ECA"/>
    <w:rsid w:val="00AE100C"/>
    <w:rsid w:val="00AF0E7E"/>
    <w:rsid w:val="00AF4257"/>
    <w:rsid w:val="00AF612E"/>
    <w:rsid w:val="00B302B5"/>
    <w:rsid w:val="00B36AD7"/>
    <w:rsid w:val="00B37D19"/>
    <w:rsid w:val="00B412F1"/>
    <w:rsid w:val="00B4479D"/>
    <w:rsid w:val="00B61362"/>
    <w:rsid w:val="00B63CCD"/>
    <w:rsid w:val="00B650CA"/>
    <w:rsid w:val="00B70F55"/>
    <w:rsid w:val="00B75D41"/>
    <w:rsid w:val="00B77AEC"/>
    <w:rsid w:val="00BA2CB5"/>
    <w:rsid w:val="00BA3801"/>
    <w:rsid w:val="00BA58A6"/>
    <w:rsid w:val="00BB6F96"/>
    <w:rsid w:val="00BC0DCE"/>
    <w:rsid w:val="00BC0DE7"/>
    <w:rsid w:val="00BC175D"/>
    <w:rsid w:val="00BC20E7"/>
    <w:rsid w:val="00BC42B9"/>
    <w:rsid w:val="00BC6D62"/>
    <w:rsid w:val="00BC7FC2"/>
    <w:rsid w:val="00BD522E"/>
    <w:rsid w:val="00BE2D83"/>
    <w:rsid w:val="00BF3C8C"/>
    <w:rsid w:val="00BF6EC7"/>
    <w:rsid w:val="00C01F6F"/>
    <w:rsid w:val="00C03FBF"/>
    <w:rsid w:val="00C040CF"/>
    <w:rsid w:val="00C04A47"/>
    <w:rsid w:val="00C166C8"/>
    <w:rsid w:val="00C22706"/>
    <w:rsid w:val="00C31B25"/>
    <w:rsid w:val="00C35633"/>
    <w:rsid w:val="00C478A7"/>
    <w:rsid w:val="00C634F9"/>
    <w:rsid w:val="00C64B1B"/>
    <w:rsid w:val="00C7397D"/>
    <w:rsid w:val="00C80B69"/>
    <w:rsid w:val="00C859C1"/>
    <w:rsid w:val="00CA3176"/>
    <w:rsid w:val="00CA76FB"/>
    <w:rsid w:val="00CB161D"/>
    <w:rsid w:val="00CB2BA0"/>
    <w:rsid w:val="00CB5A13"/>
    <w:rsid w:val="00CD18DD"/>
    <w:rsid w:val="00CD542C"/>
    <w:rsid w:val="00CD658B"/>
    <w:rsid w:val="00CE3357"/>
    <w:rsid w:val="00CE43B7"/>
    <w:rsid w:val="00CE6818"/>
    <w:rsid w:val="00CF7CDC"/>
    <w:rsid w:val="00D00223"/>
    <w:rsid w:val="00D02CA6"/>
    <w:rsid w:val="00D043C9"/>
    <w:rsid w:val="00D07D7F"/>
    <w:rsid w:val="00D21520"/>
    <w:rsid w:val="00D36E46"/>
    <w:rsid w:val="00D46A37"/>
    <w:rsid w:val="00D5436D"/>
    <w:rsid w:val="00D5510F"/>
    <w:rsid w:val="00D56D29"/>
    <w:rsid w:val="00D57952"/>
    <w:rsid w:val="00D66E68"/>
    <w:rsid w:val="00D66EFF"/>
    <w:rsid w:val="00D71337"/>
    <w:rsid w:val="00D83337"/>
    <w:rsid w:val="00D83A2D"/>
    <w:rsid w:val="00D928D6"/>
    <w:rsid w:val="00DA3D5A"/>
    <w:rsid w:val="00DA45E5"/>
    <w:rsid w:val="00DB0872"/>
    <w:rsid w:val="00DB73AE"/>
    <w:rsid w:val="00DC37EA"/>
    <w:rsid w:val="00DD2C9D"/>
    <w:rsid w:val="00DD67CF"/>
    <w:rsid w:val="00DD7691"/>
    <w:rsid w:val="00DF6D66"/>
    <w:rsid w:val="00E01225"/>
    <w:rsid w:val="00E14C33"/>
    <w:rsid w:val="00E31942"/>
    <w:rsid w:val="00E379DE"/>
    <w:rsid w:val="00E46262"/>
    <w:rsid w:val="00E75FAC"/>
    <w:rsid w:val="00E76A62"/>
    <w:rsid w:val="00E86E99"/>
    <w:rsid w:val="00E924DB"/>
    <w:rsid w:val="00E93AAC"/>
    <w:rsid w:val="00E943B8"/>
    <w:rsid w:val="00EA6250"/>
    <w:rsid w:val="00EA7C1F"/>
    <w:rsid w:val="00EB1868"/>
    <w:rsid w:val="00EB1926"/>
    <w:rsid w:val="00EB5B6A"/>
    <w:rsid w:val="00EB6CA8"/>
    <w:rsid w:val="00EB77CD"/>
    <w:rsid w:val="00EC0C53"/>
    <w:rsid w:val="00ED20B0"/>
    <w:rsid w:val="00ED35A4"/>
    <w:rsid w:val="00ED6162"/>
    <w:rsid w:val="00ED656E"/>
    <w:rsid w:val="00EE4000"/>
    <w:rsid w:val="00F00F1D"/>
    <w:rsid w:val="00F01A7B"/>
    <w:rsid w:val="00F1302D"/>
    <w:rsid w:val="00F1792F"/>
    <w:rsid w:val="00F23EB0"/>
    <w:rsid w:val="00F36685"/>
    <w:rsid w:val="00F36E55"/>
    <w:rsid w:val="00F43142"/>
    <w:rsid w:val="00F62753"/>
    <w:rsid w:val="00F73392"/>
    <w:rsid w:val="00F73423"/>
    <w:rsid w:val="00F77A8C"/>
    <w:rsid w:val="00F84EF0"/>
    <w:rsid w:val="00F8636B"/>
    <w:rsid w:val="00F90251"/>
    <w:rsid w:val="00F97AF6"/>
    <w:rsid w:val="00FA12E8"/>
    <w:rsid w:val="00FB147A"/>
    <w:rsid w:val="00FC5FA9"/>
    <w:rsid w:val="00FC63C4"/>
    <w:rsid w:val="00FD06EA"/>
    <w:rsid w:val="00FD1182"/>
    <w:rsid w:val="00FD40A1"/>
    <w:rsid w:val="00FD7F30"/>
    <w:rsid w:val="00FE4726"/>
    <w:rsid w:val="00FF12F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E2371"/>
  <w15:chartTrackingRefBased/>
  <w15:docId w15:val="{19640FA8-DEAA-423E-9D73-F793491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6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63CCD"/>
    <w:rPr>
      <w:rFonts w:ascii="Tahoma" w:hAnsi="Tahoma"/>
      <w:sz w:val="16"/>
      <w:szCs w:val="16"/>
      <w:lang w:val="x-none" w:eastAsia="x-none"/>
    </w:rPr>
  </w:style>
  <w:style w:type="character" w:customStyle="1" w:styleId="TekstdymkaZnak">
    <w:name w:val="Tekst dymka Znak"/>
    <w:link w:val="Tekstdymka"/>
    <w:rsid w:val="00B63CCD"/>
    <w:rPr>
      <w:rFonts w:ascii="Tahoma" w:hAnsi="Tahoma" w:cs="Tahoma"/>
      <w:sz w:val="16"/>
      <w:szCs w:val="16"/>
    </w:rPr>
  </w:style>
  <w:style w:type="paragraph" w:styleId="Tekstprzypisukocowego">
    <w:name w:val="endnote text"/>
    <w:basedOn w:val="Normalny"/>
    <w:link w:val="TekstprzypisukocowegoZnak"/>
    <w:rsid w:val="00342E8E"/>
    <w:rPr>
      <w:sz w:val="20"/>
      <w:szCs w:val="20"/>
    </w:rPr>
  </w:style>
  <w:style w:type="character" w:customStyle="1" w:styleId="TekstprzypisukocowegoZnak">
    <w:name w:val="Tekst przypisu końcowego Znak"/>
    <w:basedOn w:val="Domylnaczcionkaakapitu"/>
    <w:link w:val="Tekstprzypisukocowego"/>
    <w:rsid w:val="00342E8E"/>
  </w:style>
  <w:style w:type="character" w:styleId="Odwoanieprzypisukocowego">
    <w:name w:val="endnote reference"/>
    <w:rsid w:val="00342E8E"/>
    <w:rPr>
      <w:vertAlign w:val="superscript"/>
    </w:rPr>
  </w:style>
  <w:style w:type="character" w:styleId="Odwoaniedokomentarza">
    <w:name w:val="annotation reference"/>
    <w:rsid w:val="000225E7"/>
    <w:rPr>
      <w:sz w:val="16"/>
      <w:szCs w:val="16"/>
    </w:rPr>
  </w:style>
  <w:style w:type="paragraph" w:styleId="Tekstkomentarza">
    <w:name w:val="annotation text"/>
    <w:basedOn w:val="Normalny"/>
    <w:link w:val="TekstkomentarzaZnak"/>
    <w:rsid w:val="000225E7"/>
    <w:rPr>
      <w:sz w:val="20"/>
      <w:szCs w:val="20"/>
    </w:rPr>
  </w:style>
  <w:style w:type="character" w:customStyle="1" w:styleId="TekstkomentarzaZnak">
    <w:name w:val="Tekst komentarza Znak"/>
    <w:basedOn w:val="Domylnaczcionkaakapitu"/>
    <w:link w:val="Tekstkomentarza"/>
    <w:rsid w:val="000225E7"/>
  </w:style>
  <w:style w:type="paragraph" w:styleId="Tematkomentarza">
    <w:name w:val="annotation subject"/>
    <w:basedOn w:val="Tekstkomentarza"/>
    <w:next w:val="Tekstkomentarza"/>
    <w:link w:val="TematkomentarzaZnak"/>
    <w:rsid w:val="000225E7"/>
    <w:rPr>
      <w:b/>
      <w:bCs/>
    </w:rPr>
  </w:style>
  <w:style w:type="character" w:customStyle="1" w:styleId="TematkomentarzaZnak">
    <w:name w:val="Temat komentarza Znak"/>
    <w:link w:val="Tematkomentarza"/>
    <w:rsid w:val="000225E7"/>
    <w:rPr>
      <w:b/>
      <w:bCs/>
    </w:rPr>
  </w:style>
  <w:style w:type="paragraph" w:styleId="Nagwek">
    <w:name w:val="header"/>
    <w:basedOn w:val="Normalny"/>
    <w:link w:val="NagwekZnak"/>
    <w:rsid w:val="003D3BE4"/>
    <w:pPr>
      <w:tabs>
        <w:tab w:val="center" w:pos="4513"/>
        <w:tab w:val="right" w:pos="9026"/>
      </w:tabs>
    </w:pPr>
  </w:style>
  <w:style w:type="character" w:customStyle="1" w:styleId="NagwekZnak">
    <w:name w:val="Nagłówek Znak"/>
    <w:link w:val="Nagwek"/>
    <w:rsid w:val="003D3BE4"/>
    <w:rPr>
      <w:sz w:val="24"/>
      <w:szCs w:val="24"/>
    </w:rPr>
  </w:style>
  <w:style w:type="paragraph" w:styleId="Stopka">
    <w:name w:val="footer"/>
    <w:basedOn w:val="Normalny"/>
    <w:link w:val="StopkaZnak"/>
    <w:uiPriority w:val="99"/>
    <w:rsid w:val="003D3BE4"/>
    <w:pPr>
      <w:tabs>
        <w:tab w:val="center" w:pos="4513"/>
        <w:tab w:val="right" w:pos="9026"/>
      </w:tabs>
    </w:pPr>
  </w:style>
  <w:style w:type="character" w:customStyle="1" w:styleId="StopkaZnak">
    <w:name w:val="Stopka Znak"/>
    <w:link w:val="Stopka"/>
    <w:uiPriority w:val="99"/>
    <w:rsid w:val="003D3BE4"/>
    <w:rPr>
      <w:sz w:val="24"/>
      <w:szCs w:val="24"/>
    </w:rPr>
  </w:style>
  <w:style w:type="paragraph" w:customStyle="1" w:styleId="Default">
    <w:name w:val="Default"/>
    <w:rsid w:val="0018529D"/>
    <w:pPr>
      <w:autoSpaceDE w:val="0"/>
      <w:autoSpaceDN w:val="0"/>
      <w:adjustRightInd w:val="0"/>
    </w:pPr>
    <w:rPr>
      <w:color w:val="000000"/>
      <w:sz w:val="24"/>
      <w:szCs w:val="24"/>
    </w:rPr>
  </w:style>
  <w:style w:type="paragraph" w:customStyle="1" w:styleId="xmsonormal">
    <w:name w:val="x_msonormal"/>
    <w:basedOn w:val="Normalny"/>
    <w:rsid w:val="00317CF6"/>
    <w:rPr>
      <w:rFonts w:ascii="Calibri" w:eastAsia="Calibri" w:hAnsi="Calibri" w:cs="Calibri"/>
      <w:sz w:val="22"/>
      <w:szCs w:val="22"/>
      <w:lang w:val="en-US" w:eastAsia="en-US"/>
    </w:rPr>
  </w:style>
  <w:style w:type="paragraph" w:customStyle="1" w:styleId="xdefault">
    <w:name w:val="x_default"/>
    <w:basedOn w:val="Normalny"/>
    <w:rsid w:val="00317CF6"/>
    <w:pPr>
      <w:autoSpaceDE w:val="0"/>
      <w:autoSpaceDN w:val="0"/>
    </w:pPr>
    <w:rPr>
      <w:rFonts w:eastAsia="Calibri"/>
      <w:color w:val="000000"/>
      <w:lang w:val="en-US" w:eastAsia="en-US"/>
    </w:rPr>
  </w:style>
  <w:style w:type="character" w:customStyle="1" w:styleId="markedcontent">
    <w:name w:val="markedcontent"/>
    <w:basedOn w:val="Domylnaczcionkaakapitu"/>
    <w:rsid w:val="0060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5632">
      <w:bodyDiv w:val="1"/>
      <w:marLeft w:val="0"/>
      <w:marRight w:val="0"/>
      <w:marTop w:val="0"/>
      <w:marBottom w:val="0"/>
      <w:divBdr>
        <w:top w:val="none" w:sz="0" w:space="0" w:color="auto"/>
        <w:left w:val="none" w:sz="0" w:space="0" w:color="auto"/>
        <w:bottom w:val="none" w:sz="0" w:space="0" w:color="auto"/>
        <w:right w:val="none" w:sz="0" w:space="0" w:color="auto"/>
      </w:divBdr>
    </w:div>
    <w:div w:id="2005352488">
      <w:bodyDiv w:val="1"/>
      <w:marLeft w:val="0"/>
      <w:marRight w:val="0"/>
      <w:marTop w:val="0"/>
      <w:marBottom w:val="0"/>
      <w:divBdr>
        <w:top w:val="none" w:sz="0" w:space="0" w:color="auto"/>
        <w:left w:val="none" w:sz="0" w:space="0" w:color="auto"/>
        <w:bottom w:val="none" w:sz="0" w:space="0" w:color="auto"/>
        <w:right w:val="none" w:sz="0" w:space="0" w:color="auto"/>
      </w:divBdr>
    </w:div>
    <w:div w:id="20265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315D-480A-4617-A451-AABD8966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2081</Words>
  <Characters>12492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dc:creator>
  <cp:keywords/>
  <cp:lastModifiedBy>Maciej Gładyga</cp:lastModifiedBy>
  <cp:revision>133</cp:revision>
  <cp:lastPrinted>2022-08-23T07:22:00Z</cp:lastPrinted>
  <dcterms:created xsi:type="dcterms:W3CDTF">2022-08-15T23:30:00Z</dcterms:created>
  <dcterms:modified xsi:type="dcterms:W3CDTF">2022-08-23T07:38:00Z</dcterms:modified>
</cp:coreProperties>
</file>