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23FE" w14:textId="6B726959" w:rsidR="00F82335" w:rsidRPr="00045B31" w:rsidRDefault="00CC16B8" w:rsidP="008722CD">
      <w:pPr>
        <w:pStyle w:val="Akapit"/>
        <w:spacing w:before="40" w:afterLines="40" w:after="96"/>
        <w:rPr>
          <w:sz w:val="18"/>
          <w:szCs w:val="18"/>
        </w:rPr>
      </w:pPr>
      <w:bookmarkStart w:id="0" w:name="_GoBack"/>
      <w:bookmarkEnd w:id="0"/>
      <w:r w:rsidRPr="005C0836">
        <w:rPr>
          <w:color w:val="4F81BD" w:themeColor="accent1"/>
        </w:rPr>
        <w:t xml:space="preserve"> </w:t>
      </w:r>
    </w:p>
    <w:p w14:paraId="39618EC1" w14:textId="77777777" w:rsidR="00F82335" w:rsidRPr="00E32C86" w:rsidRDefault="00F82335" w:rsidP="008722CD">
      <w:pPr>
        <w:spacing w:before="40" w:afterLines="40" w:after="96" w:line="240" w:lineRule="auto"/>
        <w:jc w:val="center"/>
        <w:rPr>
          <w:b/>
          <w:iCs/>
          <w:caps/>
          <w:spacing w:val="-7"/>
          <w:sz w:val="28"/>
          <w:szCs w:val="21"/>
        </w:rPr>
      </w:pPr>
    </w:p>
    <w:p w14:paraId="6EAE66E4" w14:textId="77777777" w:rsidR="00F82335" w:rsidRPr="00E32C86" w:rsidRDefault="00F82335" w:rsidP="008722CD">
      <w:pPr>
        <w:spacing w:before="40" w:afterLines="40" w:after="96" w:line="240" w:lineRule="auto"/>
        <w:jc w:val="center"/>
        <w:rPr>
          <w:b/>
          <w:iCs/>
          <w:caps/>
          <w:spacing w:val="-7"/>
          <w:sz w:val="28"/>
          <w:szCs w:val="21"/>
        </w:rPr>
      </w:pPr>
    </w:p>
    <w:p w14:paraId="33AE1E6F" w14:textId="77777777" w:rsidR="00F82335" w:rsidRPr="003637A8" w:rsidRDefault="00F82335" w:rsidP="008722CD">
      <w:pPr>
        <w:spacing w:before="40" w:afterLines="40" w:after="96" w:line="240" w:lineRule="auto"/>
        <w:jc w:val="center"/>
        <w:rPr>
          <w:b/>
          <w:iCs/>
          <w:caps/>
          <w:spacing w:val="-7"/>
          <w:sz w:val="28"/>
          <w:szCs w:val="21"/>
        </w:rPr>
      </w:pPr>
    </w:p>
    <w:p w14:paraId="39D2477D" w14:textId="77777777" w:rsidR="00F82335" w:rsidRPr="009A1A54" w:rsidRDefault="00F82335" w:rsidP="008722CD">
      <w:pPr>
        <w:spacing w:before="40" w:afterLines="40" w:after="96" w:line="240" w:lineRule="auto"/>
        <w:jc w:val="center"/>
        <w:rPr>
          <w:b/>
          <w:iCs/>
          <w:caps/>
          <w:spacing w:val="-7"/>
          <w:sz w:val="28"/>
          <w:szCs w:val="21"/>
        </w:rPr>
      </w:pPr>
    </w:p>
    <w:p w14:paraId="530D64F8" w14:textId="77777777" w:rsidR="00F82335" w:rsidRPr="007127E6" w:rsidRDefault="00F82335" w:rsidP="008722CD">
      <w:pPr>
        <w:spacing w:before="40" w:afterLines="40" w:after="96" w:line="240" w:lineRule="auto"/>
        <w:jc w:val="center"/>
        <w:rPr>
          <w:b/>
          <w:iCs/>
          <w:caps/>
          <w:spacing w:val="-7"/>
          <w:sz w:val="28"/>
          <w:szCs w:val="21"/>
        </w:rPr>
      </w:pPr>
    </w:p>
    <w:p w14:paraId="43E760C6" w14:textId="77777777" w:rsidR="00F82335" w:rsidRPr="007127E6" w:rsidRDefault="00F82335" w:rsidP="008722CD">
      <w:pPr>
        <w:spacing w:before="40" w:afterLines="40" w:after="96" w:line="240" w:lineRule="auto"/>
        <w:jc w:val="center"/>
        <w:rPr>
          <w:b/>
          <w:iCs/>
          <w:caps/>
          <w:spacing w:val="-7"/>
          <w:sz w:val="28"/>
          <w:szCs w:val="21"/>
        </w:rPr>
      </w:pPr>
    </w:p>
    <w:p w14:paraId="1E786E3D" w14:textId="77777777" w:rsidR="00F82335" w:rsidRPr="005C0836" w:rsidRDefault="00F82335" w:rsidP="008722CD">
      <w:pPr>
        <w:spacing w:before="40" w:afterLines="40" w:after="96" w:line="240" w:lineRule="auto"/>
        <w:jc w:val="center"/>
        <w:rPr>
          <w:b/>
          <w:iCs/>
          <w:caps/>
          <w:spacing w:val="-7"/>
          <w:sz w:val="28"/>
          <w:szCs w:val="21"/>
        </w:rPr>
      </w:pPr>
      <w:r w:rsidRPr="005C0836">
        <w:rPr>
          <w:b/>
          <w:iCs/>
          <w:caps/>
          <w:spacing w:val="-7"/>
          <w:sz w:val="28"/>
          <w:szCs w:val="21"/>
        </w:rPr>
        <w:t>SPECYFIKACJA ISTOTNYCH WARUNKÓW ZAMÓWIENIA</w:t>
      </w:r>
    </w:p>
    <w:p w14:paraId="0D29D9A1" w14:textId="77777777" w:rsidR="00F82335" w:rsidRPr="005C0836" w:rsidRDefault="00F82335" w:rsidP="008722CD">
      <w:pPr>
        <w:spacing w:before="40" w:afterLines="40" w:after="96" w:line="240" w:lineRule="auto"/>
        <w:jc w:val="center"/>
        <w:rPr>
          <w:b/>
          <w:iCs/>
          <w:caps/>
          <w:spacing w:val="-7"/>
          <w:sz w:val="28"/>
          <w:szCs w:val="21"/>
        </w:rPr>
      </w:pPr>
      <w:r w:rsidRPr="005C0836">
        <w:rPr>
          <w:b/>
          <w:iCs/>
          <w:caps/>
          <w:spacing w:val="-7"/>
          <w:sz w:val="28"/>
          <w:szCs w:val="21"/>
        </w:rPr>
        <w:t>(SIWZ)</w:t>
      </w:r>
    </w:p>
    <w:p w14:paraId="198EA332" w14:textId="77777777" w:rsidR="00F82335" w:rsidRPr="005C0836" w:rsidRDefault="00F82335" w:rsidP="008722CD">
      <w:pPr>
        <w:spacing w:before="40" w:afterLines="40" w:after="96" w:line="240" w:lineRule="auto"/>
        <w:jc w:val="center"/>
        <w:rPr>
          <w:b/>
          <w:iCs/>
          <w:caps/>
          <w:spacing w:val="-7"/>
          <w:sz w:val="28"/>
          <w:szCs w:val="21"/>
        </w:rPr>
      </w:pPr>
    </w:p>
    <w:p w14:paraId="1017875D" w14:textId="77777777" w:rsidR="00F82335" w:rsidRPr="005C0836" w:rsidRDefault="00F82335" w:rsidP="008722CD">
      <w:pPr>
        <w:spacing w:before="40" w:afterLines="40" w:after="96"/>
        <w:jc w:val="center"/>
        <w:rPr>
          <w:b/>
          <w:caps/>
          <w:color w:val="1F497D" w:themeColor="text2"/>
          <w:sz w:val="28"/>
        </w:rPr>
      </w:pPr>
      <w:r w:rsidRPr="005C0836">
        <w:rPr>
          <w:b/>
          <w:caps/>
          <w:color w:val="000000" w:themeColor="text1"/>
          <w:sz w:val="28"/>
        </w:rPr>
        <w:t xml:space="preserve">dla przetargu </w:t>
      </w:r>
      <w:r w:rsidRPr="005C0836">
        <w:rPr>
          <w:b/>
          <w:caps/>
          <w:color w:val="1F497D" w:themeColor="text2"/>
          <w:sz w:val="28"/>
          <w:highlight w:val="yellow"/>
        </w:rPr>
        <w:t>ograniczonego/</w:t>
      </w:r>
      <w:r w:rsidRPr="005C0836">
        <w:rPr>
          <w:rFonts w:eastAsia="Times New Roman"/>
          <w:b/>
          <w:caps/>
          <w:color w:val="1F497D" w:themeColor="text2"/>
          <w:sz w:val="28"/>
          <w:szCs w:val="21"/>
          <w:highlight w:val="yellow"/>
        </w:rPr>
        <w:t>NIEOgraniczonego</w:t>
      </w:r>
    </w:p>
    <w:p w14:paraId="71B0B839" w14:textId="77777777" w:rsidR="00F82335" w:rsidRPr="005C0836" w:rsidRDefault="00F82335" w:rsidP="008722CD">
      <w:pPr>
        <w:spacing w:before="40" w:afterLines="40" w:after="96"/>
        <w:jc w:val="center"/>
        <w:rPr>
          <w:rFonts w:eastAsia="Times New Roman"/>
          <w:b/>
          <w:caps/>
          <w:color w:val="1F497D" w:themeColor="text2"/>
          <w:sz w:val="28"/>
          <w:szCs w:val="21"/>
          <w:highlight w:val="yellow"/>
        </w:rPr>
      </w:pPr>
      <w:r w:rsidRPr="005C0836">
        <w:rPr>
          <w:rFonts w:eastAsia="Times New Roman"/>
          <w:b/>
          <w:caps/>
          <w:color w:val="1F497D" w:themeColor="text2"/>
          <w:sz w:val="28"/>
          <w:szCs w:val="21"/>
          <w:highlight w:val="yellow"/>
        </w:rPr>
        <w:lastRenderedPageBreak/>
        <w:t>na budowę dla robót budowlanych i inżynieryjnych</w:t>
      </w:r>
      <w:r w:rsidRPr="005C0836">
        <w:rPr>
          <w:rFonts w:eastAsia="Times New Roman"/>
          <w:b/>
          <w:caps/>
          <w:color w:val="1F497D" w:themeColor="text2"/>
          <w:sz w:val="28"/>
          <w:szCs w:val="21"/>
          <w:highlight w:val="yellow"/>
        </w:rPr>
        <w:br/>
        <w:t xml:space="preserve">projektowanych przez zamawiającego </w:t>
      </w:r>
    </w:p>
    <w:p w14:paraId="239860D0" w14:textId="77777777" w:rsidR="00F82335" w:rsidRPr="005C0836" w:rsidRDefault="00F82335" w:rsidP="008722CD">
      <w:pPr>
        <w:spacing w:before="40" w:afterLines="40" w:after="96"/>
        <w:jc w:val="center"/>
        <w:rPr>
          <w:rFonts w:eastAsia="Times New Roman"/>
          <w:b/>
          <w:caps/>
          <w:color w:val="1F497D" w:themeColor="text2"/>
          <w:sz w:val="28"/>
          <w:szCs w:val="21"/>
        </w:rPr>
      </w:pPr>
      <w:r w:rsidRPr="005C0836">
        <w:rPr>
          <w:rFonts w:eastAsia="Times New Roman"/>
          <w:b/>
          <w:caps/>
          <w:color w:val="1F497D" w:themeColor="text2"/>
          <w:sz w:val="28"/>
          <w:szCs w:val="21"/>
          <w:highlight w:val="yellow"/>
        </w:rPr>
        <w:t>(Należy POdać nazwę POstępowaNIA)</w:t>
      </w:r>
    </w:p>
    <w:p w14:paraId="27C6DA04" w14:textId="77777777" w:rsidR="00F82335" w:rsidRPr="005C0836" w:rsidRDefault="00F82335" w:rsidP="008722CD">
      <w:pPr>
        <w:spacing w:before="40" w:afterLines="40" w:after="96" w:line="240" w:lineRule="auto"/>
        <w:jc w:val="center"/>
        <w:rPr>
          <w:b/>
          <w:iCs/>
          <w:caps/>
          <w:spacing w:val="-7"/>
          <w:sz w:val="28"/>
          <w:szCs w:val="21"/>
        </w:rPr>
      </w:pPr>
    </w:p>
    <w:p w14:paraId="12A685C0" w14:textId="77777777" w:rsidR="00F82335" w:rsidRPr="005C0836" w:rsidRDefault="00F82335" w:rsidP="00AB518A">
      <w:pPr>
        <w:spacing w:before="40" w:afterLines="40" w:after="96" w:line="240" w:lineRule="auto"/>
        <w:jc w:val="center"/>
        <w:rPr>
          <w:b/>
          <w:iCs/>
          <w:caps/>
          <w:spacing w:val="-7"/>
          <w:sz w:val="28"/>
          <w:szCs w:val="21"/>
        </w:rPr>
      </w:pPr>
    </w:p>
    <w:p w14:paraId="1965D65E" w14:textId="77777777" w:rsidR="00AB518A" w:rsidRPr="005C0836" w:rsidRDefault="00AB518A" w:rsidP="00AB518A">
      <w:pPr>
        <w:spacing w:before="40" w:afterLines="40" w:after="96" w:line="240" w:lineRule="auto"/>
        <w:jc w:val="center"/>
        <w:rPr>
          <w:b/>
          <w:iCs/>
          <w:caps/>
          <w:spacing w:val="-7"/>
          <w:sz w:val="28"/>
          <w:szCs w:val="21"/>
        </w:rPr>
      </w:pPr>
    </w:p>
    <w:p w14:paraId="72DD8FCA" w14:textId="77777777" w:rsidR="00F82335" w:rsidRPr="005C0836" w:rsidRDefault="00F82335" w:rsidP="00AB518A">
      <w:pPr>
        <w:spacing w:before="40" w:afterLines="40" w:after="96" w:line="240" w:lineRule="auto"/>
        <w:jc w:val="center"/>
        <w:rPr>
          <w:b/>
          <w:iCs/>
          <w:caps/>
          <w:spacing w:val="-7"/>
          <w:sz w:val="28"/>
          <w:szCs w:val="21"/>
        </w:rPr>
      </w:pPr>
    </w:p>
    <w:p w14:paraId="38E228B3" w14:textId="77777777" w:rsidR="00F82335" w:rsidRPr="005C0836" w:rsidRDefault="00F82335" w:rsidP="00AB518A">
      <w:pPr>
        <w:spacing w:before="40" w:afterLines="40" w:after="96" w:line="240" w:lineRule="auto"/>
        <w:jc w:val="center"/>
        <w:rPr>
          <w:b/>
          <w:iCs/>
          <w:caps/>
          <w:spacing w:val="-7"/>
          <w:sz w:val="28"/>
          <w:szCs w:val="21"/>
        </w:rPr>
      </w:pPr>
    </w:p>
    <w:p w14:paraId="57403FA8" w14:textId="77777777" w:rsidR="00F82335" w:rsidRPr="005C0836" w:rsidRDefault="00F82335" w:rsidP="00DD6D8A">
      <w:pPr>
        <w:pStyle w:val="Akapitzlist"/>
        <w:numPr>
          <w:ilvl w:val="0"/>
          <w:numId w:val="15"/>
        </w:numPr>
        <w:spacing w:before="40" w:afterLines="40" w:after="96"/>
        <w:ind w:left="1843" w:hanging="1843"/>
        <w:contextualSpacing w:val="0"/>
        <w:rPr>
          <w:b/>
          <w:iCs/>
          <w:caps/>
          <w:color w:val="808080" w:themeColor="background1" w:themeShade="80"/>
          <w:spacing w:val="-7"/>
          <w:sz w:val="28"/>
          <w:szCs w:val="21"/>
        </w:rPr>
      </w:pPr>
      <w:r w:rsidRPr="005C0836">
        <w:rPr>
          <w:b/>
          <w:iCs/>
          <w:caps/>
          <w:color w:val="808080" w:themeColor="background1" w:themeShade="80"/>
          <w:spacing w:val="-7"/>
          <w:sz w:val="28"/>
          <w:szCs w:val="21"/>
        </w:rPr>
        <w:t>INSTRUKCJE DLA WYKONAWCÓW (IDW)</w:t>
      </w:r>
    </w:p>
    <w:p w14:paraId="56D6E7B2" w14:textId="77777777" w:rsidR="00F82335" w:rsidRPr="005C0836" w:rsidRDefault="00F82335" w:rsidP="00DD6D8A">
      <w:pPr>
        <w:pStyle w:val="Akapitzlist"/>
        <w:numPr>
          <w:ilvl w:val="0"/>
          <w:numId w:val="15"/>
        </w:numPr>
        <w:spacing w:before="40" w:afterLines="40" w:after="96"/>
        <w:ind w:left="1843" w:hanging="1843"/>
        <w:contextualSpacing w:val="0"/>
        <w:rPr>
          <w:b/>
          <w:iCs/>
          <w:caps/>
          <w:spacing w:val="-7"/>
          <w:sz w:val="28"/>
          <w:szCs w:val="21"/>
        </w:rPr>
      </w:pPr>
      <w:r w:rsidRPr="005C0836">
        <w:rPr>
          <w:b/>
          <w:iCs/>
          <w:caps/>
          <w:spacing w:val="-7"/>
          <w:sz w:val="28"/>
          <w:szCs w:val="21"/>
        </w:rPr>
        <w:t>WARUNKI UMOWY (WU)</w:t>
      </w:r>
    </w:p>
    <w:p w14:paraId="0D838570" w14:textId="77777777" w:rsidR="00F82335" w:rsidRPr="005C0836" w:rsidRDefault="00F82335" w:rsidP="00DD6D8A">
      <w:pPr>
        <w:pStyle w:val="Akapitzlist"/>
        <w:numPr>
          <w:ilvl w:val="0"/>
          <w:numId w:val="15"/>
        </w:numPr>
        <w:spacing w:before="40" w:afterLines="40" w:after="96"/>
        <w:ind w:left="1843" w:hanging="1843"/>
        <w:contextualSpacing w:val="0"/>
        <w:rPr>
          <w:b/>
          <w:iCs/>
          <w:caps/>
          <w:color w:val="808080" w:themeColor="background1" w:themeShade="80"/>
          <w:spacing w:val="-9"/>
          <w:sz w:val="28"/>
          <w:szCs w:val="21"/>
        </w:rPr>
      </w:pPr>
      <w:r w:rsidRPr="005C0836">
        <w:rPr>
          <w:b/>
          <w:iCs/>
          <w:caps/>
          <w:color w:val="808080" w:themeColor="background1" w:themeShade="80"/>
          <w:spacing w:val="-9"/>
          <w:sz w:val="28"/>
          <w:szCs w:val="21"/>
        </w:rPr>
        <w:t>SPECYFIKACJE TECHNICZNE WYKONANIA I ODBIORU ROBÓT BUDOWLANYCH (STWiorb)</w:t>
      </w:r>
    </w:p>
    <w:p w14:paraId="09A2D123" w14:textId="77777777" w:rsidR="00F82335" w:rsidRPr="005C0836" w:rsidRDefault="00F82335" w:rsidP="00DD6D8A">
      <w:pPr>
        <w:pStyle w:val="Akapitzlist"/>
        <w:numPr>
          <w:ilvl w:val="0"/>
          <w:numId w:val="15"/>
        </w:numPr>
        <w:spacing w:before="40" w:afterLines="40" w:after="96"/>
        <w:ind w:left="1843" w:hanging="1843"/>
        <w:contextualSpacing w:val="0"/>
        <w:rPr>
          <w:b/>
          <w:iCs/>
          <w:caps/>
          <w:color w:val="808080" w:themeColor="background1" w:themeShade="80"/>
          <w:spacing w:val="-9"/>
          <w:sz w:val="28"/>
          <w:szCs w:val="21"/>
        </w:rPr>
      </w:pPr>
      <w:r w:rsidRPr="005C0836">
        <w:rPr>
          <w:b/>
          <w:iCs/>
          <w:caps/>
          <w:color w:val="808080" w:themeColor="background1" w:themeShade="80"/>
          <w:spacing w:val="-9"/>
          <w:sz w:val="28"/>
          <w:szCs w:val="21"/>
        </w:rPr>
        <w:lastRenderedPageBreak/>
        <w:t>przedmiary robót</w:t>
      </w:r>
    </w:p>
    <w:p w14:paraId="463DEF13" w14:textId="77777777" w:rsidR="00F82335" w:rsidRPr="005C0836" w:rsidRDefault="00F82335" w:rsidP="00DD6D8A">
      <w:pPr>
        <w:pStyle w:val="Akapitzlist"/>
        <w:numPr>
          <w:ilvl w:val="0"/>
          <w:numId w:val="15"/>
        </w:numPr>
        <w:spacing w:before="40" w:afterLines="40" w:after="96"/>
        <w:ind w:left="1843" w:hanging="1843"/>
        <w:contextualSpacing w:val="0"/>
        <w:rPr>
          <w:b/>
          <w:iCs/>
          <w:caps/>
          <w:color w:val="808080" w:themeColor="background1" w:themeShade="80"/>
          <w:spacing w:val="-9"/>
          <w:sz w:val="28"/>
          <w:szCs w:val="21"/>
        </w:rPr>
      </w:pPr>
      <w:r w:rsidRPr="005C0836">
        <w:rPr>
          <w:b/>
          <w:iCs/>
          <w:caps/>
          <w:color w:val="808080" w:themeColor="background1" w:themeShade="80"/>
          <w:spacing w:val="-9"/>
          <w:sz w:val="28"/>
          <w:szCs w:val="21"/>
        </w:rPr>
        <w:t xml:space="preserve">dokumentacja projektowa – część opisowa </w:t>
      </w:r>
      <w:r w:rsidRPr="005C0836">
        <w:rPr>
          <w:b/>
          <w:iCs/>
          <w:caps/>
          <w:color w:val="808080" w:themeColor="background1" w:themeShade="80"/>
          <w:spacing w:val="-9"/>
          <w:sz w:val="28"/>
          <w:szCs w:val="21"/>
        </w:rPr>
        <w:br/>
        <w:t>i rysunkowa</w:t>
      </w:r>
    </w:p>
    <w:p w14:paraId="5109910E" w14:textId="77777777" w:rsidR="007069F5" w:rsidRPr="005C0836" w:rsidRDefault="007069F5" w:rsidP="008722CD">
      <w:pPr>
        <w:spacing w:before="40" w:afterLines="40" w:after="96" w:line="240" w:lineRule="auto"/>
        <w:jc w:val="left"/>
        <w:rPr>
          <w:color w:val="003399"/>
          <w:sz w:val="22"/>
          <w:highlight w:val="yellow"/>
        </w:rPr>
      </w:pPr>
    </w:p>
    <w:p w14:paraId="770EA82A" w14:textId="77777777" w:rsidR="007069F5" w:rsidRPr="005C0836" w:rsidRDefault="007069F5" w:rsidP="008722CD">
      <w:pPr>
        <w:spacing w:before="40" w:afterLines="40" w:after="96" w:line="240" w:lineRule="auto"/>
        <w:jc w:val="left"/>
        <w:rPr>
          <w:color w:val="003399"/>
          <w:sz w:val="22"/>
          <w:highlight w:val="yellow"/>
        </w:rPr>
      </w:pPr>
    </w:p>
    <w:p w14:paraId="08564A8C" w14:textId="77777777" w:rsidR="007069F5" w:rsidRPr="005C0836" w:rsidRDefault="007069F5" w:rsidP="008722CD">
      <w:pPr>
        <w:spacing w:before="40" w:afterLines="40" w:after="96" w:line="240" w:lineRule="auto"/>
        <w:jc w:val="left"/>
        <w:rPr>
          <w:color w:val="003399"/>
          <w:sz w:val="22"/>
          <w:highlight w:val="yellow"/>
        </w:rPr>
      </w:pPr>
    </w:p>
    <w:p w14:paraId="717696ED" w14:textId="77777777" w:rsidR="007069F5" w:rsidRPr="005C0836" w:rsidRDefault="007069F5" w:rsidP="008722CD">
      <w:pPr>
        <w:spacing w:before="40" w:afterLines="40" w:after="96" w:line="240" w:lineRule="auto"/>
        <w:jc w:val="left"/>
        <w:rPr>
          <w:color w:val="003399"/>
          <w:sz w:val="22"/>
          <w:highlight w:val="yellow"/>
        </w:rPr>
      </w:pPr>
    </w:p>
    <w:p w14:paraId="6D88F988" w14:textId="77777777" w:rsidR="00F82335" w:rsidRPr="005C0836" w:rsidRDefault="00F82335" w:rsidP="008722CD">
      <w:pPr>
        <w:spacing w:before="40" w:afterLines="40" w:after="96" w:line="240" w:lineRule="auto"/>
        <w:jc w:val="left"/>
        <w:rPr>
          <w:color w:val="003399"/>
          <w:sz w:val="22"/>
          <w:highlight w:val="yellow"/>
        </w:rPr>
      </w:pPr>
      <w:r w:rsidRPr="005C0836">
        <w:rPr>
          <w:color w:val="003399"/>
          <w:sz w:val="22"/>
          <w:highlight w:val="yellow"/>
        </w:rPr>
        <w:br w:type="page"/>
      </w:r>
    </w:p>
    <w:p w14:paraId="3AD9C4ED" w14:textId="07996E2D" w:rsidR="00E40BB2" w:rsidRPr="005C0836" w:rsidRDefault="00E40BB2" w:rsidP="008722CD">
      <w:pPr>
        <w:spacing w:before="40" w:afterLines="40" w:after="96" w:line="240" w:lineRule="auto"/>
        <w:jc w:val="left"/>
        <w:rPr>
          <w:i/>
          <w:color w:val="003399"/>
          <w:sz w:val="20"/>
          <w:szCs w:val="20"/>
        </w:rPr>
      </w:pPr>
      <w:r w:rsidRPr="005C0836">
        <w:rPr>
          <w:i/>
          <w:color w:val="003399"/>
          <w:sz w:val="20"/>
          <w:szCs w:val="20"/>
          <w:highlight w:val="yellow"/>
        </w:rPr>
        <w:lastRenderedPageBreak/>
        <w:t>Sporządzono na podstawie</w:t>
      </w:r>
      <w:r w:rsidR="005B79F6" w:rsidRPr="005C0836">
        <w:rPr>
          <w:i/>
          <w:color w:val="003399"/>
          <w:sz w:val="20"/>
          <w:szCs w:val="20"/>
          <w:highlight w:val="yellow"/>
        </w:rPr>
        <w:t xml:space="preserve"> dokumentu bazowego: 009013_</w:t>
      </w:r>
      <w:r w:rsidR="00766C81" w:rsidRPr="005C0836">
        <w:rPr>
          <w:i/>
          <w:color w:val="003399"/>
          <w:sz w:val="20"/>
          <w:szCs w:val="20"/>
          <w:highlight w:val="yellow"/>
        </w:rPr>
        <w:t>201</w:t>
      </w:r>
      <w:r w:rsidR="00766C81">
        <w:rPr>
          <w:i/>
          <w:color w:val="003399"/>
          <w:sz w:val="20"/>
          <w:szCs w:val="20"/>
          <w:highlight w:val="yellow"/>
        </w:rPr>
        <w:t>8</w:t>
      </w:r>
      <w:r w:rsidR="00D4125F" w:rsidRPr="005C0836">
        <w:rPr>
          <w:i/>
          <w:color w:val="003399"/>
          <w:sz w:val="20"/>
          <w:szCs w:val="20"/>
          <w:highlight w:val="yellow"/>
        </w:rPr>
        <w:t>_</w:t>
      </w:r>
      <w:r w:rsidR="00766C81">
        <w:rPr>
          <w:i/>
          <w:color w:val="003399"/>
          <w:sz w:val="20"/>
          <w:szCs w:val="20"/>
          <w:highlight w:val="yellow"/>
        </w:rPr>
        <w:t>1</w:t>
      </w:r>
      <w:r w:rsidR="00766C81" w:rsidRPr="005C0836">
        <w:rPr>
          <w:i/>
          <w:color w:val="003399"/>
          <w:sz w:val="20"/>
          <w:szCs w:val="20"/>
          <w:highlight w:val="yellow"/>
        </w:rPr>
        <w:t xml:space="preserve"> </w:t>
      </w:r>
      <w:r w:rsidR="00D4125F" w:rsidRPr="005C0836">
        <w:rPr>
          <w:i/>
          <w:color w:val="003399"/>
          <w:sz w:val="20"/>
          <w:szCs w:val="20"/>
          <w:highlight w:val="yellow"/>
        </w:rPr>
        <w:t>_</w:t>
      </w:r>
      <w:r w:rsidR="00AE7E69" w:rsidRPr="005C0836">
        <w:rPr>
          <w:i/>
          <w:color w:val="003399"/>
          <w:sz w:val="20"/>
          <w:szCs w:val="20"/>
          <w:highlight w:val="yellow"/>
        </w:rPr>
        <w:t xml:space="preserve"> w. </w:t>
      </w:r>
      <w:r w:rsidR="00147DEF">
        <w:rPr>
          <w:i/>
          <w:color w:val="003399"/>
          <w:sz w:val="20"/>
          <w:szCs w:val="20"/>
          <w:highlight w:val="yellow"/>
        </w:rPr>
        <w:t>4.0</w:t>
      </w:r>
      <w:r w:rsidRPr="005C0836">
        <w:rPr>
          <w:i/>
          <w:color w:val="003399"/>
          <w:sz w:val="20"/>
          <w:szCs w:val="20"/>
          <w:highlight w:val="yellow"/>
        </w:rPr>
        <w:t>.</w:t>
      </w:r>
    </w:p>
    <w:p w14:paraId="4F648EF0" w14:textId="79744839" w:rsidR="00AA407D" w:rsidRPr="005C0836" w:rsidRDefault="00212FCF" w:rsidP="008722CD">
      <w:pPr>
        <w:spacing w:before="40" w:afterLines="40" w:after="96" w:line="240" w:lineRule="auto"/>
        <w:rPr>
          <w:i/>
          <w:color w:val="003399"/>
          <w:sz w:val="20"/>
          <w:szCs w:val="20"/>
          <w:highlight w:val="yellow"/>
        </w:rPr>
      </w:pPr>
      <w:r w:rsidRPr="005C0836">
        <w:rPr>
          <w:i/>
          <w:color w:val="003399"/>
          <w:sz w:val="20"/>
          <w:szCs w:val="20"/>
          <w:highlight w:val="yellow"/>
        </w:rPr>
        <w:t xml:space="preserve">Właściwe Warunki Umowy </w:t>
      </w:r>
      <w:r w:rsidR="00AA407D" w:rsidRPr="005C0836">
        <w:rPr>
          <w:i/>
          <w:color w:val="003399"/>
          <w:sz w:val="20"/>
          <w:szCs w:val="20"/>
          <w:highlight w:val="yellow"/>
        </w:rPr>
        <w:t xml:space="preserve">należy opracować zgodnie z </w:t>
      </w:r>
      <w:r w:rsidR="00FB6AF2" w:rsidRPr="005C0836">
        <w:rPr>
          <w:i/>
          <w:color w:val="003399"/>
          <w:sz w:val="20"/>
          <w:szCs w:val="20"/>
          <w:highlight w:val="yellow"/>
        </w:rPr>
        <w:t>„Wytycznymi tworzenia i aktualizacji dokumentów bazowych oraz tworzenia na ich podstawie dokumentów przetargowych</w:t>
      </w:r>
      <w:r w:rsidR="00A71155" w:rsidRPr="005C0836">
        <w:rPr>
          <w:i/>
          <w:color w:val="003399"/>
          <w:sz w:val="20"/>
          <w:szCs w:val="20"/>
          <w:highlight w:val="yellow"/>
        </w:rPr>
        <w:t>, stanowiących Załącznik do uchwały Nr 412/2016 Zarządu PKP Polskie Linie Kolejowe S.A. z dnia 10 maja 2016 r.</w:t>
      </w:r>
      <w:r w:rsidR="00AA407D" w:rsidRPr="005C0836">
        <w:rPr>
          <w:i/>
          <w:color w:val="003399"/>
          <w:sz w:val="20"/>
          <w:szCs w:val="20"/>
          <w:highlight w:val="yellow"/>
        </w:rPr>
        <w:t xml:space="preserve"> </w:t>
      </w:r>
    </w:p>
    <w:p w14:paraId="5FCC7B08" w14:textId="77777777"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Wszystkie teksty niebieską czcionką na żółtym tle, o ile mają zastosowanie i pozostające w dokumencie docelowym, zamieniamy na czarny kolor czcionki Arial normalny 11 pkt.</w:t>
      </w:r>
    </w:p>
    <w:p w14:paraId="4298C6AF" w14:textId="77777777"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Usuwamy kolorowe – żółte wyróżnienia tekstu.</w:t>
      </w:r>
    </w:p>
    <w:p w14:paraId="7A0B0D2C" w14:textId="77777777"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Tekst niebieską czcionką z wieloma punktami do wyboru – zostawiamy tylko te punkty, które mają zastosowanie do naszego projektu.</w:t>
      </w:r>
    </w:p>
    <w:p w14:paraId="15055CE1" w14:textId="7B982E61"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 xml:space="preserve">Jeżeli w tekście jest wyraźna wskazówka do wybrania jednej możliwości to wszystkie pozostałe trzeba usunąć (a nie skreślić). Jeżeli w tekście występują wyliczenia oddzielone „/”to zostawiamy tylko stwierdzenia mające zastosowanie do danego projektu i oddzielamy je przecinkami zamiast </w:t>
      </w:r>
      <w:r w:rsidR="0059342D" w:rsidRPr="005C0836">
        <w:rPr>
          <w:i/>
          <w:color w:val="003399"/>
          <w:sz w:val="20"/>
          <w:szCs w:val="20"/>
          <w:highlight w:val="yellow"/>
        </w:rPr>
        <w:br/>
      </w:r>
      <w:r w:rsidRPr="005C0836">
        <w:rPr>
          <w:i/>
          <w:color w:val="003399"/>
          <w:sz w:val="20"/>
          <w:szCs w:val="20"/>
          <w:highlight w:val="yellow"/>
        </w:rPr>
        <w:t xml:space="preserve">„/” a pozostałe usuwamy. </w:t>
      </w:r>
    </w:p>
    <w:p w14:paraId="09C8DC03" w14:textId="77777777"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W trybie śledź zmiany usuwamy lub dopisujemy tylko te części tekstu, których autor nie jest do końca pewien i chciałby zwrócić uwagę czytelnika na ten fragment WU w ramach uzgodnień. W końcowej wersji dokumentu zmiany należy zatwierdzić albo odrzucić.</w:t>
      </w:r>
    </w:p>
    <w:p w14:paraId="79AD225F" w14:textId="77777777"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 xml:space="preserve">Również tekst czarną czcionką może być zmieniany/usuwany o ile wynika to ze specyfiki </w:t>
      </w:r>
      <w:r w:rsidR="00212FCF" w:rsidRPr="005C0836">
        <w:rPr>
          <w:i/>
          <w:color w:val="003399"/>
          <w:sz w:val="20"/>
          <w:szCs w:val="20"/>
          <w:highlight w:val="yellow"/>
        </w:rPr>
        <w:t>projektu, ale</w:t>
      </w:r>
      <w:r w:rsidRPr="005C0836">
        <w:rPr>
          <w:i/>
          <w:color w:val="003399"/>
          <w:sz w:val="20"/>
          <w:szCs w:val="20"/>
          <w:highlight w:val="yellow"/>
        </w:rPr>
        <w:t xml:space="preserve"> w tym wypadku tryb Recenzja&gt;</w:t>
      </w:r>
      <w:r w:rsidR="00212FCF" w:rsidRPr="005C0836">
        <w:rPr>
          <w:i/>
          <w:color w:val="003399"/>
          <w:sz w:val="20"/>
          <w:szCs w:val="20"/>
          <w:highlight w:val="yellow"/>
        </w:rPr>
        <w:t xml:space="preserve"> </w:t>
      </w:r>
      <w:r w:rsidRPr="005C0836">
        <w:rPr>
          <w:i/>
          <w:color w:val="003399"/>
          <w:sz w:val="20"/>
          <w:szCs w:val="20"/>
          <w:highlight w:val="yellow"/>
        </w:rPr>
        <w:t>śledź zmiany jest obowiązkowy.</w:t>
      </w:r>
    </w:p>
    <w:p w14:paraId="020C9B10" w14:textId="77777777" w:rsidR="00AA407D" w:rsidRPr="005C0836" w:rsidRDefault="00AA407D" w:rsidP="008722CD">
      <w:pPr>
        <w:spacing w:before="40" w:afterLines="40" w:after="96" w:line="240" w:lineRule="auto"/>
        <w:rPr>
          <w:i/>
          <w:color w:val="003399"/>
          <w:sz w:val="20"/>
          <w:szCs w:val="20"/>
          <w:highlight w:val="yellow"/>
        </w:rPr>
      </w:pPr>
      <w:r w:rsidRPr="005C0836">
        <w:rPr>
          <w:i/>
          <w:color w:val="003399"/>
          <w:sz w:val="20"/>
          <w:szCs w:val="20"/>
          <w:highlight w:val="yellow"/>
        </w:rPr>
        <w:t>Należy zwłaszcza usunąć wszelkie teksty stanowiące instrukcję przy opracowywaniu WU.</w:t>
      </w:r>
    </w:p>
    <w:p w14:paraId="38A574BA" w14:textId="2424667A" w:rsidR="00AA407D" w:rsidRPr="005C0836" w:rsidRDefault="00AA407D" w:rsidP="008722CD">
      <w:pPr>
        <w:spacing w:before="40" w:afterLines="40" w:after="96" w:line="240" w:lineRule="auto"/>
        <w:rPr>
          <w:highlight w:val="yellow"/>
        </w:rPr>
      </w:pPr>
      <w:r w:rsidRPr="005C0836">
        <w:rPr>
          <w:i/>
          <w:color w:val="003399"/>
          <w:sz w:val="20"/>
          <w:szCs w:val="20"/>
          <w:highlight w:val="yellow"/>
        </w:rPr>
        <w:t xml:space="preserve">Konsultacje dot. korzystania z dokumentu bazowego: Zespół dokumentacji, e-mail: bazowe@plk-sa.pl,; </w:t>
      </w:r>
      <w:r w:rsidR="00766C81">
        <w:rPr>
          <w:i/>
          <w:color w:val="003399"/>
          <w:sz w:val="20"/>
          <w:szCs w:val="20"/>
          <w:highlight w:val="yellow"/>
        </w:rPr>
        <w:t>22</w:t>
      </w:r>
      <w:r w:rsidRPr="005C0836">
        <w:rPr>
          <w:i/>
          <w:color w:val="003399"/>
          <w:sz w:val="20"/>
          <w:szCs w:val="20"/>
          <w:highlight w:val="yellow"/>
        </w:rPr>
        <w:t>4733993</w:t>
      </w:r>
      <w:r w:rsidR="00766C81">
        <w:rPr>
          <w:i/>
          <w:color w:val="003399"/>
          <w:sz w:val="20"/>
          <w:szCs w:val="20"/>
          <w:highlight w:val="yellow"/>
        </w:rPr>
        <w:t>.</w:t>
      </w:r>
    </w:p>
    <w:p w14:paraId="3E7BDB17" w14:textId="77777777" w:rsidR="00B5480A" w:rsidRPr="005C0836" w:rsidRDefault="00B5480A" w:rsidP="008722CD">
      <w:pPr>
        <w:spacing w:before="40" w:afterLines="40" w:after="96" w:line="240" w:lineRule="auto"/>
        <w:rPr>
          <w:i/>
          <w:color w:val="003399"/>
          <w:sz w:val="20"/>
          <w:szCs w:val="20"/>
          <w:highlight w:val="yellow"/>
        </w:rPr>
      </w:pPr>
    </w:p>
    <w:p w14:paraId="3090D1D4" w14:textId="77777777" w:rsidR="00B24538" w:rsidRPr="005C0836" w:rsidRDefault="00B24538" w:rsidP="008722CD">
      <w:pPr>
        <w:spacing w:before="40" w:afterLines="40" w:after="96" w:line="240" w:lineRule="auto"/>
        <w:rPr>
          <w:b/>
        </w:rPr>
      </w:pPr>
      <w:r w:rsidRPr="005C0836">
        <w:rPr>
          <w:b/>
        </w:rPr>
        <w:br w:type="page"/>
      </w:r>
    </w:p>
    <w:bookmarkStart w:id="1" w:name="_Toc424891613" w:displacedByCustomXml="next"/>
    <w:bookmarkStart w:id="2" w:name="_Toc265238692" w:displacedByCustomXml="next"/>
    <w:bookmarkStart w:id="3" w:name="_Toc264018541" w:displacedByCustomXml="next"/>
    <w:bookmarkStart w:id="4" w:name="_Toc264016413" w:displacedByCustomXml="next"/>
    <w:bookmarkStart w:id="5" w:name="_Toc264016375" w:displacedByCustomXml="next"/>
    <w:bookmarkStart w:id="6" w:name="_Toc264016353" w:displacedByCustomXml="next"/>
    <w:sdt>
      <w:sdtPr>
        <w:rPr>
          <w:b/>
          <w:noProof/>
          <w:sz w:val="20"/>
          <w:szCs w:val="20"/>
        </w:rPr>
        <w:id w:val="1802804099"/>
        <w:docPartObj>
          <w:docPartGallery w:val="Table of Contents"/>
          <w:docPartUnique/>
        </w:docPartObj>
      </w:sdtPr>
      <w:sdtEndPr>
        <w:rPr>
          <w:sz w:val="24"/>
          <w:szCs w:val="22"/>
        </w:rPr>
      </w:sdtEndPr>
      <w:sdtContent>
        <w:sdt>
          <w:sdtPr>
            <w:rPr>
              <w:b/>
              <w:noProof/>
              <w:sz w:val="20"/>
              <w:szCs w:val="20"/>
            </w:rPr>
            <w:id w:val="1662114068"/>
            <w:docPartObj>
              <w:docPartGallery w:val="Table of Contents"/>
              <w:docPartUnique/>
            </w:docPartObj>
          </w:sdtPr>
          <w:sdtEndPr>
            <w:rPr>
              <w:sz w:val="24"/>
              <w:szCs w:val="22"/>
            </w:rPr>
          </w:sdtEndPr>
          <w:sdtContent>
            <w:p w14:paraId="3ECE8F01" w14:textId="77777777" w:rsidR="009A3164" w:rsidRPr="005C0836" w:rsidRDefault="009A3164" w:rsidP="007769A1">
              <w:pPr>
                <w:spacing w:beforeLines="20" w:before="48" w:afterLines="20" w:after="48"/>
                <w:rPr>
                  <w:sz w:val="20"/>
                  <w:szCs w:val="20"/>
                </w:rPr>
              </w:pPr>
            </w:p>
            <w:sdt>
              <w:sdtPr>
                <w:rPr>
                  <w:b/>
                  <w:noProof/>
                  <w:sz w:val="20"/>
                  <w:szCs w:val="20"/>
                </w:rPr>
                <w:id w:val="1183165396"/>
                <w:docPartObj>
                  <w:docPartGallery w:val="Table of Contents"/>
                  <w:docPartUnique/>
                </w:docPartObj>
              </w:sdtPr>
              <w:sdtEndPr>
                <w:rPr>
                  <w:b w:val="0"/>
                  <w:bCs/>
                </w:rPr>
              </w:sdtEndPr>
              <w:sdtContent>
                <w:p w14:paraId="1550DCCD" w14:textId="77777777" w:rsidR="00F96908" w:rsidRPr="005C0836" w:rsidRDefault="00154DB5" w:rsidP="00AC6789">
                  <w:pPr>
                    <w:spacing w:beforeLines="20" w:before="48" w:afterLines="20" w:after="48"/>
                    <w:rPr>
                      <w:b/>
                      <w:szCs w:val="20"/>
                    </w:rPr>
                  </w:pPr>
                  <w:r w:rsidRPr="005C0836">
                    <w:rPr>
                      <w:b/>
                      <w:szCs w:val="20"/>
                    </w:rPr>
                    <w:t>SPIS TREŚCI</w:t>
                  </w:r>
                </w:p>
                <w:p w14:paraId="112BB937" w14:textId="77777777" w:rsidR="006046F3" w:rsidRDefault="00FD0B8D">
                  <w:pPr>
                    <w:pStyle w:val="Spistreci1"/>
                    <w:tabs>
                      <w:tab w:val="right" w:leader="dot" w:pos="9060"/>
                    </w:tabs>
                    <w:rPr>
                      <w:rFonts w:eastAsiaTheme="minorEastAsia" w:cstheme="minorBidi"/>
                      <w:b w:val="0"/>
                      <w:bCs w:val="0"/>
                      <w:i w:val="0"/>
                      <w:iCs w:val="0"/>
                      <w:noProof/>
                      <w:sz w:val="22"/>
                      <w:szCs w:val="22"/>
                    </w:rPr>
                  </w:pPr>
                  <w:r w:rsidRPr="00AB6BE4">
                    <w:rPr>
                      <w:rFonts w:ascii="Arial" w:hAnsi="Arial"/>
                      <w:sz w:val="20"/>
                      <w:szCs w:val="20"/>
                    </w:rPr>
                    <w:fldChar w:fldCharType="begin"/>
                  </w:r>
                  <w:r w:rsidRPr="00AB6BE4">
                    <w:rPr>
                      <w:rFonts w:ascii="Arial" w:hAnsi="Arial"/>
                      <w:sz w:val="20"/>
                      <w:szCs w:val="20"/>
                    </w:rPr>
                    <w:instrText xml:space="preserve"> TOC \o "1-3" \h \z \u </w:instrText>
                  </w:r>
                  <w:r w:rsidRPr="00AB6BE4">
                    <w:rPr>
                      <w:rFonts w:ascii="Arial" w:hAnsi="Arial"/>
                      <w:sz w:val="20"/>
                      <w:szCs w:val="20"/>
                    </w:rPr>
                    <w:fldChar w:fldCharType="separate"/>
                  </w:r>
                  <w:hyperlink w:anchor="_Toc506979400" w:history="1">
                    <w:r w:rsidR="006046F3" w:rsidRPr="00374E3A">
                      <w:rPr>
                        <w:rStyle w:val="Hipercze"/>
                        <w:noProof/>
                      </w:rPr>
                      <w:t>ZAŁĄCZNIKI DO UMOWY:</w:t>
                    </w:r>
                    <w:r w:rsidR="006046F3">
                      <w:rPr>
                        <w:noProof/>
                        <w:webHidden/>
                      </w:rPr>
                      <w:tab/>
                    </w:r>
                    <w:r w:rsidR="006046F3">
                      <w:rPr>
                        <w:noProof/>
                        <w:webHidden/>
                      </w:rPr>
                      <w:fldChar w:fldCharType="begin"/>
                    </w:r>
                    <w:r w:rsidR="006046F3">
                      <w:rPr>
                        <w:noProof/>
                        <w:webHidden/>
                      </w:rPr>
                      <w:instrText xml:space="preserve"> PAGEREF _Toc506979400 \h </w:instrText>
                    </w:r>
                    <w:r w:rsidR="006046F3">
                      <w:rPr>
                        <w:noProof/>
                        <w:webHidden/>
                      </w:rPr>
                    </w:r>
                    <w:r w:rsidR="006046F3">
                      <w:rPr>
                        <w:noProof/>
                        <w:webHidden/>
                      </w:rPr>
                      <w:fldChar w:fldCharType="separate"/>
                    </w:r>
                    <w:r w:rsidR="006046F3">
                      <w:rPr>
                        <w:noProof/>
                        <w:webHidden/>
                      </w:rPr>
                      <w:t>6</w:t>
                    </w:r>
                    <w:r w:rsidR="006046F3">
                      <w:rPr>
                        <w:noProof/>
                        <w:webHidden/>
                      </w:rPr>
                      <w:fldChar w:fldCharType="end"/>
                    </w:r>
                  </w:hyperlink>
                </w:p>
                <w:p w14:paraId="556D3584" w14:textId="77777777" w:rsidR="006046F3" w:rsidRDefault="002B14BA">
                  <w:pPr>
                    <w:pStyle w:val="Spistreci1"/>
                    <w:tabs>
                      <w:tab w:val="right" w:leader="dot" w:pos="9060"/>
                    </w:tabs>
                    <w:rPr>
                      <w:rFonts w:eastAsiaTheme="minorEastAsia" w:cstheme="minorBidi"/>
                      <w:b w:val="0"/>
                      <w:bCs w:val="0"/>
                      <w:i w:val="0"/>
                      <w:iCs w:val="0"/>
                      <w:noProof/>
                      <w:sz w:val="22"/>
                      <w:szCs w:val="22"/>
                    </w:rPr>
                  </w:pPr>
                  <w:hyperlink w:anchor="_Toc506979401" w:history="1">
                    <w:r w:rsidR="006046F3" w:rsidRPr="00374E3A">
                      <w:rPr>
                        <w:rStyle w:val="Hipercze"/>
                        <w:noProof/>
                      </w:rPr>
                      <w:t>WARUNKI OGÓLNE</w:t>
                    </w:r>
                    <w:r w:rsidR="006046F3">
                      <w:rPr>
                        <w:noProof/>
                        <w:webHidden/>
                      </w:rPr>
                      <w:tab/>
                    </w:r>
                    <w:r w:rsidR="006046F3">
                      <w:rPr>
                        <w:noProof/>
                        <w:webHidden/>
                      </w:rPr>
                      <w:fldChar w:fldCharType="begin"/>
                    </w:r>
                    <w:r w:rsidR="006046F3">
                      <w:rPr>
                        <w:noProof/>
                        <w:webHidden/>
                      </w:rPr>
                      <w:instrText xml:space="preserve"> PAGEREF _Toc506979401 \h </w:instrText>
                    </w:r>
                    <w:r w:rsidR="006046F3">
                      <w:rPr>
                        <w:noProof/>
                        <w:webHidden/>
                      </w:rPr>
                    </w:r>
                    <w:r w:rsidR="006046F3">
                      <w:rPr>
                        <w:noProof/>
                        <w:webHidden/>
                      </w:rPr>
                      <w:fldChar w:fldCharType="separate"/>
                    </w:r>
                    <w:r w:rsidR="006046F3">
                      <w:rPr>
                        <w:noProof/>
                        <w:webHidden/>
                      </w:rPr>
                      <w:t>17</w:t>
                    </w:r>
                    <w:r w:rsidR="006046F3">
                      <w:rPr>
                        <w:noProof/>
                        <w:webHidden/>
                      </w:rPr>
                      <w:fldChar w:fldCharType="end"/>
                    </w:r>
                  </w:hyperlink>
                </w:p>
                <w:p w14:paraId="59AAEE2E" w14:textId="77777777" w:rsidR="006046F3" w:rsidRDefault="002B14BA">
                  <w:pPr>
                    <w:pStyle w:val="Spistreci1"/>
                    <w:tabs>
                      <w:tab w:val="right" w:leader="dot" w:pos="9060"/>
                    </w:tabs>
                    <w:rPr>
                      <w:rFonts w:eastAsiaTheme="minorEastAsia" w:cstheme="minorBidi"/>
                      <w:b w:val="0"/>
                      <w:bCs w:val="0"/>
                      <w:i w:val="0"/>
                      <w:iCs w:val="0"/>
                      <w:noProof/>
                      <w:sz w:val="22"/>
                      <w:szCs w:val="22"/>
                    </w:rPr>
                  </w:pPr>
                  <w:hyperlink w:anchor="_Toc506979402" w:history="1">
                    <w:r w:rsidR="006046F3" w:rsidRPr="00374E3A">
                      <w:rPr>
                        <w:rStyle w:val="Hipercze"/>
                        <w:noProof/>
                      </w:rPr>
                      <w:t>WARUNKI SZCZEGÓLNE</w:t>
                    </w:r>
                    <w:r w:rsidR="006046F3">
                      <w:rPr>
                        <w:noProof/>
                        <w:webHidden/>
                      </w:rPr>
                      <w:tab/>
                    </w:r>
                    <w:r w:rsidR="006046F3">
                      <w:rPr>
                        <w:noProof/>
                        <w:webHidden/>
                      </w:rPr>
                      <w:fldChar w:fldCharType="begin"/>
                    </w:r>
                    <w:r w:rsidR="006046F3">
                      <w:rPr>
                        <w:noProof/>
                        <w:webHidden/>
                      </w:rPr>
                      <w:instrText xml:space="preserve"> PAGEREF _Toc506979402 \h </w:instrText>
                    </w:r>
                    <w:r w:rsidR="006046F3">
                      <w:rPr>
                        <w:noProof/>
                        <w:webHidden/>
                      </w:rPr>
                    </w:r>
                    <w:r w:rsidR="006046F3">
                      <w:rPr>
                        <w:noProof/>
                        <w:webHidden/>
                      </w:rPr>
                      <w:fldChar w:fldCharType="separate"/>
                    </w:r>
                    <w:r w:rsidR="006046F3">
                      <w:rPr>
                        <w:noProof/>
                        <w:webHidden/>
                      </w:rPr>
                      <w:t>18</w:t>
                    </w:r>
                    <w:r w:rsidR="006046F3">
                      <w:rPr>
                        <w:noProof/>
                        <w:webHidden/>
                      </w:rPr>
                      <w:fldChar w:fldCharType="end"/>
                    </w:r>
                  </w:hyperlink>
                </w:p>
                <w:p w14:paraId="0D8043C4" w14:textId="77777777" w:rsidR="006046F3" w:rsidRDefault="002B14BA">
                  <w:pPr>
                    <w:pStyle w:val="Spistreci2"/>
                    <w:rPr>
                      <w:rFonts w:asciiTheme="minorHAnsi" w:eastAsiaTheme="minorEastAsia" w:hAnsiTheme="minorHAnsi" w:cstheme="minorBidi"/>
                      <w:b w:val="0"/>
                      <w:bCs w:val="0"/>
                      <w:sz w:val="22"/>
                      <w:szCs w:val="22"/>
                    </w:rPr>
                  </w:pPr>
                  <w:hyperlink w:anchor="_Toc506979403" w:history="1">
                    <w:r w:rsidR="006046F3" w:rsidRPr="00374E3A">
                      <w:rPr>
                        <w:rStyle w:val="Hipercze"/>
                      </w:rPr>
                      <w:t>KLAUZULA 1</w:t>
                    </w:r>
                    <w:r w:rsidR="006046F3">
                      <w:rPr>
                        <w:rFonts w:asciiTheme="minorHAnsi" w:eastAsiaTheme="minorEastAsia" w:hAnsiTheme="minorHAnsi" w:cstheme="minorBidi"/>
                        <w:b w:val="0"/>
                        <w:bCs w:val="0"/>
                        <w:sz w:val="22"/>
                        <w:szCs w:val="22"/>
                      </w:rPr>
                      <w:tab/>
                    </w:r>
                    <w:r w:rsidR="006046F3" w:rsidRPr="00374E3A">
                      <w:rPr>
                        <w:rStyle w:val="Hipercze"/>
                      </w:rPr>
                      <w:t xml:space="preserve"> POSTANOWIENIA OGÓLNE</w:t>
                    </w:r>
                    <w:r w:rsidR="006046F3">
                      <w:rPr>
                        <w:webHidden/>
                      </w:rPr>
                      <w:tab/>
                    </w:r>
                    <w:r w:rsidR="006046F3">
                      <w:rPr>
                        <w:webHidden/>
                      </w:rPr>
                      <w:fldChar w:fldCharType="begin"/>
                    </w:r>
                    <w:r w:rsidR="006046F3">
                      <w:rPr>
                        <w:webHidden/>
                      </w:rPr>
                      <w:instrText xml:space="preserve"> PAGEREF _Toc506979403 \h </w:instrText>
                    </w:r>
                    <w:r w:rsidR="006046F3">
                      <w:rPr>
                        <w:webHidden/>
                      </w:rPr>
                    </w:r>
                    <w:r w:rsidR="006046F3">
                      <w:rPr>
                        <w:webHidden/>
                      </w:rPr>
                      <w:fldChar w:fldCharType="separate"/>
                    </w:r>
                    <w:r w:rsidR="006046F3">
                      <w:rPr>
                        <w:webHidden/>
                      </w:rPr>
                      <w:t>18</w:t>
                    </w:r>
                    <w:r w:rsidR="006046F3">
                      <w:rPr>
                        <w:webHidden/>
                      </w:rPr>
                      <w:fldChar w:fldCharType="end"/>
                    </w:r>
                  </w:hyperlink>
                </w:p>
                <w:p w14:paraId="0CB45CA5" w14:textId="77777777" w:rsidR="006046F3" w:rsidRDefault="002B14BA">
                  <w:pPr>
                    <w:pStyle w:val="Spistreci3"/>
                    <w:rPr>
                      <w:rFonts w:asciiTheme="minorHAnsi" w:eastAsiaTheme="minorEastAsia" w:hAnsiTheme="minorHAnsi" w:cstheme="minorBidi"/>
                    </w:rPr>
                  </w:pPr>
                  <w:hyperlink w:anchor="_Toc506979404" w:history="1">
                    <w:r w:rsidR="006046F3" w:rsidRPr="00374E3A">
                      <w:rPr>
                        <w:rStyle w:val="Hipercze"/>
                      </w:rPr>
                      <w:t>SUBKLAUZULA 1.1</w:t>
                    </w:r>
                    <w:r w:rsidR="006046F3">
                      <w:rPr>
                        <w:rFonts w:asciiTheme="minorHAnsi" w:eastAsiaTheme="minorEastAsia" w:hAnsiTheme="minorHAnsi" w:cstheme="minorBidi"/>
                      </w:rPr>
                      <w:tab/>
                    </w:r>
                    <w:r w:rsidR="006046F3" w:rsidRPr="00374E3A">
                      <w:rPr>
                        <w:rStyle w:val="Hipercze"/>
                      </w:rPr>
                      <w:t>DEFINICJE</w:t>
                    </w:r>
                    <w:r w:rsidR="006046F3">
                      <w:rPr>
                        <w:webHidden/>
                      </w:rPr>
                      <w:tab/>
                    </w:r>
                    <w:r w:rsidR="006046F3">
                      <w:rPr>
                        <w:webHidden/>
                      </w:rPr>
                      <w:fldChar w:fldCharType="begin"/>
                    </w:r>
                    <w:r w:rsidR="006046F3">
                      <w:rPr>
                        <w:webHidden/>
                      </w:rPr>
                      <w:instrText xml:space="preserve"> PAGEREF _Toc506979404 \h </w:instrText>
                    </w:r>
                    <w:r w:rsidR="006046F3">
                      <w:rPr>
                        <w:webHidden/>
                      </w:rPr>
                    </w:r>
                    <w:r w:rsidR="006046F3">
                      <w:rPr>
                        <w:webHidden/>
                      </w:rPr>
                      <w:fldChar w:fldCharType="separate"/>
                    </w:r>
                    <w:r w:rsidR="006046F3">
                      <w:rPr>
                        <w:webHidden/>
                      </w:rPr>
                      <w:t>18</w:t>
                    </w:r>
                    <w:r w:rsidR="006046F3">
                      <w:rPr>
                        <w:webHidden/>
                      </w:rPr>
                      <w:fldChar w:fldCharType="end"/>
                    </w:r>
                  </w:hyperlink>
                </w:p>
                <w:p w14:paraId="7E52E062" w14:textId="77777777" w:rsidR="006046F3" w:rsidRDefault="002B14BA">
                  <w:pPr>
                    <w:pStyle w:val="Spistreci3"/>
                    <w:rPr>
                      <w:rFonts w:asciiTheme="minorHAnsi" w:eastAsiaTheme="minorEastAsia" w:hAnsiTheme="minorHAnsi" w:cstheme="minorBidi"/>
                    </w:rPr>
                  </w:pPr>
                  <w:hyperlink w:anchor="_Toc506979405" w:history="1">
                    <w:r w:rsidR="006046F3" w:rsidRPr="00374E3A">
                      <w:rPr>
                        <w:rStyle w:val="Hipercze"/>
                      </w:rPr>
                      <w:t>SUBKLAUZULA 1.3</w:t>
                    </w:r>
                    <w:r w:rsidR="006046F3">
                      <w:rPr>
                        <w:rFonts w:asciiTheme="minorHAnsi" w:eastAsiaTheme="minorEastAsia" w:hAnsiTheme="minorHAnsi" w:cstheme="minorBidi"/>
                      </w:rPr>
                      <w:tab/>
                    </w:r>
                    <w:r w:rsidR="006046F3" w:rsidRPr="00374E3A">
                      <w:rPr>
                        <w:rStyle w:val="Hipercze"/>
                      </w:rPr>
                      <w:t>KOMUNIKATY</w:t>
                    </w:r>
                    <w:r w:rsidR="006046F3">
                      <w:rPr>
                        <w:webHidden/>
                      </w:rPr>
                      <w:tab/>
                    </w:r>
                    <w:r w:rsidR="006046F3">
                      <w:rPr>
                        <w:webHidden/>
                      </w:rPr>
                      <w:fldChar w:fldCharType="begin"/>
                    </w:r>
                    <w:r w:rsidR="006046F3">
                      <w:rPr>
                        <w:webHidden/>
                      </w:rPr>
                      <w:instrText xml:space="preserve"> PAGEREF _Toc506979405 \h </w:instrText>
                    </w:r>
                    <w:r w:rsidR="006046F3">
                      <w:rPr>
                        <w:webHidden/>
                      </w:rPr>
                    </w:r>
                    <w:r w:rsidR="006046F3">
                      <w:rPr>
                        <w:webHidden/>
                      </w:rPr>
                      <w:fldChar w:fldCharType="separate"/>
                    </w:r>
                    <w:r w:rsidR="006046F3">
                      <w:rPr>
                        <w:webHidden/>
                      </w:rPr>
                      <w:t>23</w:t>
                    </w:r>
                    <w:r w:rsidR="006046F3">
                      <w:rPr>
                        <w:webHidden/>
                      </w:rPr>
                      <w:fldChar w:fldCharType="end"/>
                    </w:r>
                  </w:hyperlink>
                </w:p>
                <w:p w14:paraId="4C770384" w14:textId="77777777" w:rsidR="006046F3" w:rsidRDefault="002B14BA">
                  <w:pPr>
                    <w:pStyle w:val="Spistreci3"/>
                    <w:rPr>
                      <w:rFonts w:asciiTheme="minorHAnsi" w:eastAsiaTheme="minorEastAsia" w:hAnsiTheme="minorHAnsi" w:cstheme="minorBidi"/>
                    </w:rPr>
                  </w:pPr>
                  <w:hyperlink w:anchor="_Toc506979406" w:history="1">
                    <w:r w:rsidR="006046F3" w:rsidRPr="00374E3A">
                      <w:rPr>
                        <w:rStyle w:val="Hipercze"/>
                      </w:rPr>
                      <w:t>SUBKLAUZULA 1.5</w:t>
                    </w:r>
                    <w:r w:rsidR="006046F3">
                      <w:rPr>
                        <w:rFonts w:asciiTheme="minorHAnsi" w:eastAsiaTheme="minorEastAsia" w:hAnsiTheme="minorHAnsi" w:cstheme="minorBidi"/>
                      </w:rPr>
                      <w:tab/>
                    </w:r>
                    <w:r w:rsidR="006046F3" w:rsidRPr="00374E3A">
                      <w:rPr>
                        <w:rStyle w:val="Hipercze"/>
                      </w:rPr>
                      <w:t>KOLEJNOŚĆ PIERWSZEŃSTWA DOKUMENTÓW</w:t>
                    </w:r>
                    <w:r w:rsidR="006046F3">
                      <w:rPr>
                        <w:webHidden/>
                      </w:rPr>
                      <w:tab/>
                    </w:r>
                    <w:r w:rsidR="006046F3">
                      <w:rPr>
                        <w:webHidden/>
                      </w:rPr>
                      <w:fldChar w:fldCharType="begin"/>
                    </w:r>
                    <w:r w:rsidR="006046F3">
                      <w:rPr>
                        <w:webHidden/>
                      </w:rPr>
                      <w:instrText xml:space="preserve"> PAGEREF _Toc506979406 \h </w:instrText>
                    </w:r>
                    <w:r w:rsidR="006046F3">
                      <w:rPr>
                        <w:webHidden/>
                      </w:rPr>
                    </w:r>
                    <w:r w:rsidR="006046F3">
                      <w:rPr>
                        <w:webHidden/>
                      </w:rPr>
                      <w:fldChar w:fldCharType="separate"/>
                    </w:r>
                    <w:r w:rsidR="006046F3">
                      <w:rPr>
                        <w:webHidden/>
                      </w:rPr>
                      <w:t>23</w:t>
                    </w:r>
                    <w:r w:rsidR="006046F3">
                      <w:rPr>
                        <w:webHidden/>
                      </w:rPr>
                      <w:fldChar w:fldCharType="end"/>
                    </w:r>
                  </w:hyperlink>
                </w:p>
                <w:p w14:paraId="0CCEB8CC" w14:textId="77777777" w:rsidR="006046F3" w:rsidRDefault="002B14BA">
                  <w:pPr>
                    <w:pStyle w:val="Spistreci3"/>
                    <w:rPr>
                      <w:rFonts w:asciiTheme="minorHAnsi" w:eastAsiaTheme="minorEastAsia" w:hAnsiTheme="minorHAnsi" w:cstheme="minorBidi"/>
                    </w:rPr>
                  </w:pPr>
                  <w:hyperlink w:anchor="_Toc506979407" w:history="1">
                    <w:r w:rsidR="006046F3" w:rsidRPr="00374E3A">
                      <w:rPr>
                        <w:rStyle w:val="Hipercze"/>
                      </w:rPr>
                      <w:t>SUBKLAUZULA 1.6</w:t>
                    </w:r>
                    <w:r w:rsidR="006046F3">
                      <w:rPr>
                        <w:rFonts w:asciiTheme="minorHAnsi" w:eastAsiaTheme="minorEastAsia" w:hAnsiTheme="minorHAnsi" w:cstheme="minorBidi"/>
                      </w:rPr>
                      <w:tab/>
                    </w:r>
                    <w:r w:rsidR="006046F3" w:rsidRPr="00374E3A">
                      <w:rPr>
                        <w:rStyle w:val="Hipercze"/>
                      </w:rPr>
                      <w:t>AKT UMOWY</w:t>
                    </w:r>
                    <w:r w:rsidR="006046F3">
                      <w:rPr>
                        <w:webHidden/>
                      </w:rPr>
                      <w:tab/>
                    </w:r>
                    <w:r w:rsidR="006046F3">
                      <w:rPr>
                        <w:webHidden/>
                      </w:rPr>
                      <w:fldChar w:fldCharType="begin"/>
                    </w:r>
                    <w:r w:rsidR="006046F3">
                      <w:rPr>
                        <w:webHidden/>
                      </w:rPr>
                      <w:instrText xml:space="preserve"> PAGEREF _Toc506979407 \h </w:instrText>
                    </w:r>
                    <w:r w:rsidR="006046F3">
                      <w:rPr>
                        <w:webHidden/>
                      </w:rPr>
                    </w:r>
                    <w:r w:rsidR="006046F3">
                      <w:rPr>
                        <w:webHidden/>
                      </w:rPr>
                      <w:fldChar w:fldCharType="separate"/>
                    </w:r>
                    <w:r w:rsidR="006046F3">
                      <w:rPr>
                        <w:webHidden/>
                      </w:rPr>
                      <w:t>23</w:t>
                    </w:r>
                    <w:r w:rsidR="006046F3">
                      <w:rPr>
                        <w:webHidden/>
                      </w:rPr>
                      <w:fldChar w:fldCharType="end"/>
                    </w:r>
                  </w:hyperlink>
                </w:p>
                <w:p w14:paraId="7194156A" w14:textId="77777777" w:rsidR="006046F3" w:rsidRDefault="002B14BA">
                  <w:pPr>
                    <w:pStyle w:val="Spistreci3"/>
                    <w:rPr>
                      <w:rFonts w:asciiTheme="minorHAnsi" w:eastAsiaTheme="minorEastAsia" w:hAnsiTheme="minorHAnsi" w:cstheme="minorBidi"/>
                    </w:rPr>
                  </w:pPr>
                  <w:hyperlink w:anchor="_Toc506979408" w:history="1">
                    <w:r w:rsidR="006046F3" w:rsidRPr="00374E3A">
                      <w:rPr>
                        <w:rStyle w:val="Hipercze"/>
                      </w:rPr>
                      <w:t>SUBKLAUZULA 1.7</w:t>
                    </w:r>
                    <w:r w:rsidR="006046F3">
                      <w:rPr>
                        <w:rFonts w:asciiTheme="minorHAnsi" w:eastAsiaTheme="minorEastAsia" w:hAnsiTheme="minorHAnsi" w:cstheme="minorBidi"/>
                      </w:rPr>
                      <w:tab/>
                    </w:r>
                    <w:r w:rsidR="006046F3" w:rsidRPr="00374E3A">
                      <w:rPr>
                        <w:rStyle w:val="Hipercze"/>
                      </w:rPr>
                      <w:t>CESJA</w:t>
                    </w:r>
                    <w:r w:rsidR="006046F3">
                      <w:rPr>
                        <w:webHidden/>
                      </w:rPr>
                      <w:tab/>
                    </w:r>
                    <w:r w:rsidR="006046F3">
                      <w:rPr>
                        <w:webHidden/>
                      </w:rPr>
                      <w:fldChar w:fldCharType="begin"/>
                    </w:r>
                    <w:r w:rsidR="006046F3">
                      <w:rPr>
                        <w:webHidden/>
                      </w:rPr>
                      <w:instrText xml:space="preserve"> PAGEREF _Toc506979408 \h </w:instrText>
                    </w:r>
                    <w:r w:rsidR="006046F3">
                      <w:rPr>
                        <w:webHidden/>
                      </w:rPr>
                    </w:r>
                    <w:r w:rsidR="006046F3">
                      <w:rPr>
                        <w:webHidden/>
                      </w:rPr>
                      <w:fldChar w:fldCharType="separate"/>
                    </w:r>
                    <w:r w:rsidR="006046F3">
                      <w:rPr>
                        <w:webHidden/>
                      </w:rPr>
                      <w:t>24</w:t>
                    </w:r>
                    <w:r w:rsidR="006046F3">
                      <w:rPr>
                        <w:webHidden/>
                      </w:rPr>
                      <w:fldChar w:fldCharType="end"/>
                    </w:r>
                  </w:hyperlink>
                </w:p>
                <w:p w14:paraId="59068342" w14:textId="77777777" w:rsidR="006046F3" w:rsidRDefault="002B14BA">
                  <w:pPr>
                    <w:pStyle w:val="Spistreci3"/>
                    <w:rPr>
                      <w:rFonts w:asciiTheme="minorHAnsi" w:eastAsiaTheme="minorEastAsia" w:hAnsiTheme="minorHAnsi" w:cstheme="minorBidi"/>
                    </w:rPr>
                  </w:pPr>
                  <w:hyperlink w:anchor="_Toc506979409" w:history="1">
                    <w:r w:rsidR="006046F3" w:rsidRPr="00374E3A">
                      <w:rPr>
                        <w:rStyle w:val="Hipercze"/>
                      </w:rPr>
                      <w:t>SUBKLAUZULA 1.8</w:t>
                    </w:r>
                    <w:r w:rsidR="006046F3">
                      <w:rPr>
                        <w:rFonts w:asciiTheme="minorHAnsi" w:eastAsiaTheme="minorEastAsia" w:hAnsiTheme="minorHAnsi" w:cstheme="minorBidi"/>
                      </w:rPr>
                      <w:tab/>
                    </w:r>
                    <w:r w:rsidR="006046F3" w:rsidRPr="00374E3A">
                      <w:rPr>
                        <w:rStyle w:val="Hipercze"/>
                      </w:rPr>
                      <w:t>OPIEKA NAD DOKUMENTAMI I ICH DOSTARCZANIE</w:t>
                    </w:r>
                    <w:r w:rsidR="006046F3">
                      <w:rPr>
                        <w:webHidden/>
                      </w:rPr>
                      <w:tab/>
                    </w:r>
                    <w:r w:rsidR="006046F3">
                      <w:rPr>
                        <w:webHidden/>
                      </w:rPr>
                      <w:fldChar w:fldCharType="begin"/>
                    </w:r>
                    <w:r w:rsidR="006046F3">
                      <w:rPr>
                        <w:webHidden/>
                      </w:rPr>
                      <w:instrText xml:space="preserve"> PAGEREF _Toc506979409 \h </w:instrText>
                    </w:r>
                    <w:r w:rsidR="006046F3">
                      <w:rPr>
                        <w:webHidden/>
                      </w:rPr>
                    </w:r>
                    <w:r w:rsidR="006046F3">
                      <w:rPr>
                        <w:webHidden/>
                      </w:rPr>
                      <w:fldChar w:fldCharType="separate"/>
                    </w:r>
                    <w:r w:rsidR="006046F3">
                      <w:rPr>
                        <w:webHidden/>
                      </w:rPr>
                      <w:t>24</w:t>
                    </w:r>
                    <w:r w:rsidR="006046F3">
                      <w:rPr>
                        <w:webHidden/>
                      </w:rPr>
                      <w:fldChar w:fldCharType="end"/>
                    </w:r>
                  </w:hyperlink>
                </w:p>
                <w:p w14:paraId="69E66FA3" w14:textId="77777777" w:rsidR="006046F3" w:rsidRDefault="002B14BA">
                  <w:pPr>
                    <w:pStyle w:val="Spistreci3"/>
                    <w:rPr>
                      <w:rFonts w:asciiTheme="minorHAnsi" w:eastAsiaTheme="minorEastAsia" w:hAnsiTheme="minorHAnsi" w:cstheme="minorBidi"/>
                    </w:rPr>
                  </w:pPr>
                  <w:hyperlink w:anchor="_Toc506979410" w:history="1">
                    <w:r w:rsidR="006046F3" w:rsidRPr="00374E3A">
                      <w:rPr>
                        <w:rStyle w:val="Hipercze"/>
                      </w:rPr>
                      <w:t>SUBKLAUZULA 1.9</w:t>
                    </w:r>
                    <w:r w:rsidR="006046F3">
                      <w:rPr>
                        <w:rFonts w:asciiTheme="minorHAnsi" w:eastAsiaTheme="minorEastAsia" w:hAnsiTheme="minorHAnsi" w:cstheme="minorBidi"/>
                      </w:rPr>
                      <w:tab/>
                    </w:r>
                    <w:r w:rsidR="006046F3" w:rsidRPr="00374E3A">
                      <w:rPr>
                        <w:rStyle w:val="Hipercze"/>
                      </w:rPr>
                      <w:t>OPÓŹNIANIE RYSUNKÓW LUB INSTRUKCJI</w:t>
                    </w:r>
                    <w:r w:rsidR="006046F3">
                      <w:rPr>
                        <w:webHidden/>
                      </w:rPr>
                      <w:tab/>
                    </w:r>
                    <w:r w:rsidR="006046F3">
                      <w:rPr>
                        <w:webHidden/>
                      </w:rPr>
                      <w:fldChar w:fldCharType="begin"/>
                    </w:r>
                    <w:r w:rsidR="006046F3">
                      <w:rPr>
                        <w:webHidden/>
                      </w:rPr>
                      <w:instrText xml:space="preserve"> PAGEREF _Toc506979410 \h </w:instrText>
                    </w:r>
                    <w:r w:rsidR="006046F3">
                      <w:rPr>
                        <w:webHidden/>
                      </w:rPr>
                    </w:r>
                    <w:r w:rsidR="006046F3">
                      <w:rPr>
                        <w:webHidden/>
                      </w:rPr>
                      <w:fldChar w:fldCharType="separate"/>
                    </w:r>
                    <w:r w:rsidR="006046F3">
                      <w:rPr>
                        <w:webHidden/>
                      </w:rPr>
                      <w:t>24</w:t>
                    </w:r>
                    <w:r w:rsidR="006046F3">
                      <w:rPr>
                        <w:webHidden/>
                      </w:rPr>
                      <w:fldChar w:fldCharType="end"/>
                    </w:r>
                  </w:hyperlink>
                </w:p>
                <w:p w14:paraId="4855B94C" w14:textId="77777777" w:rsidR="006046F3" w:rsidRDefault="002B14BA">
                  <w:pPr>
                    <w:pStyle w:val="Spistreci3"/>
                    <w:rPr>
                      <w:rFonts w:asciiTheme="minorHAnsi" w:eastAsiaTheme="minorEastAsia" w:hAnsiTheme="minorHAnsi" w:cstheme="minorBidi"/>
                    </w:rPr>
                  </w:pPr>
                  <w:hyperlink w:anchor="_Toc506979411" w:history="1">
                    <w:r w:rsidR="006046F3" w:rsidRPr="00374E3A">
                      <w:rPr>
                        <w:rStyle w:val="Hipercze"/>
                      </w:rPr>
                      <w:t>SUBKLAUZULA 1.10</w:t>
                    </w:r>
                    <w:r w:rsidR="006046F3">
                      <w:rPr>
                        <w:rFonts w:asciiTheme="minorHAnsi" w:eastAsiaTheme="minorEastAsia" w:hAnsiTheme="minorHAnsi" w:cstheme="minorBidi"/>
                      </w:rPr>
                      <w:tab/>
                    </w:r>
                    <w:r w:rsidR="006046F3" w:rsidRPr="00374E3A">
                      <w:rPr>
                        <w:rStyle w:val="Hipercze"/>
                      </w:rPr>
                      <w:t>UŻYWANIE DOKUMENTÓW WYKONAWCY PRZEZ ZAMAWIAJĄCEGO</w:t>
                    </w:r>
                    <w:r w:rsidR="006046F3">
                      <w:rPr>
                        <w:webHidden/>
                      </w:rPr>
                      <w:tab/>
                    </w:r>
                    <w:r w:rsidR="006046F3">
                      <w:rPr>
                        <w:webHidden/>
                      </w:rPr>
                      <w:fldChar w:fldCharType="begin"/>
                    </w:r>
                    <w:r w:rsidR="006046F3">
                      <w:rPr>
                        <w:webHidden/>
                      </w:rPr>
                      <w:instrText xml:space="preserve"> PAGEREF _Toc506979411 \h </w:instrText>
                    </w:r>
                    <w:r w:rsidR="006046F3">
                      <w:rPr>
                        <w:webHidden/>
                      </w:rPr>
                    </w:r>
                    <w:r w:rsidR="006046F3">
                      <w:rPr>
                        <w:webHidden/>
                      </w:rPr>
                      <w:fldChar w:fldCharType="separate"/>
                    </w:r>
                    <w:r w:rsidR="006046F3">
                      <w:rPr>
                        <w:webHidden/>
                      </w:rPr>
                      <w:t>25</w:t>
                    </w:r>
                    <w:r w:rsidR="006046F3">
                      <w:rPr>
                        <w:webHidden/>
                      </w:rPr>
                      <w:fldChar w:fldCharType="end"/>
                    </w:r>
                  </w:hyperlink>
                </w:p>
                <w:p w14:paraId="1BB286D5" w14:textId="77777777" w:rsidR="006046F3" w:rsidRDefault="002B14BA">
                  <w:pPr>
                    <w:pStyle w:val="Spistreci3"/>
                    <w:rPr>
                      <w:rFonts w:asciiTheme="minorHAnsi" w:eastAsiaTheme="minorEastAsia" w:hAnsiTheme="minorHAnsi" w:cstheme="minorBidi"/>
                    </w:rPr>
                  </w:pPr>
                  <w:hyperlink w:anchor="_Toc506979412" w:history="1">
                    <w:r w:rsidR="006046F3" w:rsidRPr="00374E3A">
                      <w:rPr>
                        <w:rStyle w:val="Hipercze"/>
                      </w:rPr>
                      <w:t>SUBKLAUZULA 1.12</w:t>
                    </w:r>
                    <w:r w:rsidR="006046F3">
                      <w:rPr>
                        <w:rFonts w:asciiTheme="minorHAnsi" w:eastAsiaTheme="minorEastAsia" w:hAnsiTheme="minorHAnsi" w:cstheme="minorBidi"/>
                      </w:rPr>
                      <w:tab/>
                    </w:r>
                    <w:r w:rsidR="006046F3" w:rsidRPr="00374E3A">
                      <w:rPr>
                        <w:rStyle w:val="Hipercze"/>
                      </w:rPr>
                      <w:t>SZCZEGÓŁOWE POUFNE DANE</w:t>
                    </w:r>
                    <w:r w:rsidR="006046F3">
                      <w:rPr>
                        <w:webHidden/>
                      </w:rPr>
                      <w:tab/>
                    </w:r>
                    <w:r w:rsidR="006046F3">
                      <w:rPr>
                        <w:webHidden/>
                      </w:rPr>
                      <w:fldChar w:fldCharType="begin"/>
                    </w:r>
                    <w:r w:rsidR="006046F3">
                      <w:rPr>
                        <w:webHidden/>
                      </w:rPr>
                      <w:instrText xml:space="preserve"> PAGEREF _Toc506979412 \h </w:instrText>
                    </w:r>
                    <w:r w:rsidR="006046F3">
                      <w:rPr>
                        <w:webHidden/>
                      </w:rPr>
                    </w:r>
                    <w:r w:rsidR="006046F3">
                      <w:rPr>
                        <w:webHidden/>
                      </w:rPr>
                      <w:fldChar w:fldCharType="separate"/>
                    </w:r>
                    <w:r w:rsidR="006046F3">
                      <w:rPr>
                        <w:webHidden/>
                      </w:rPr>
                      <w:t>29</w:t>
                    </w:r>
                    <w:r w:rsidR="006046F3">
                      <w:rPr>
                        <w:webHidden/>
                      </w:rPr>
                      <w:fldChar w:fldCharType="end"/>
                    </w:r>
                  </w:hyperlink>
                </w:p>
                <w:p w14:paraId="2AEB5446" w14:textId="77777777" w:rsidR="006046F3" w:rsidRDefault="002B14BA">
                  <w:pPr>
                    <w:pStyle w:val="Spistreci3"/>
                    <w:rPr>
                      <w:rFonts w:asciiTheme="minorHAnsi" w:eastAsiaTheme="minorEastAsia" w:hAnsiTheme="minorHAnsi" w:cstheme="minorBidi"/>
                    </w:rPr>
                  </w:pPr>
                  <w:hyperlink w:anchor="_Toc506979413" w:history="1">
                    <w:r w:rsidR="006046F3" w:rsidRPr="00374E3A">
                      <w:rPr>
                        <w:rStyle w:val="Hipercze"/>
                      </w:rPr>
                      <w:t>SUBKLAUZULA 1.13</w:t>
                    </w:r>
                    <w:r w:rsidR="006046F3">
                      <w:rPr>
                        <w:rFonts w:asciiTheme="minorHAnsi" w:eastAsiaTheme="minorEastAsia" w:hAnsiTheme="minorHAnsi" w:cstheme="minorBidi"/>
                      </w:rPr>
                      <w:tab/>
                    </w:r>
                    <w:r w:rsidR="006046F3" w:rsidRPr="00374E3A">
                      <w:rPr>
                        <w:rStyle w:val="Hipercze"/>
                      </w:rPr>
                      <w:t>ZGODNOŚĆ Z PRAWAMI</w:t>
                    </w:r>
                    <w:r w:rsidR="006046F3">
                      <w:rPr>
                        <w:webHidden/>
                      </w:rPr>
                      <w:tab/>
                    </w:r>
                    <w:r w:rsidR="006046F3">
                      <w:rPr>
                        <w:webHidden/>
                      </w:rPr>
                      <w:fldChar w:fldCharType="begin"/>
                    </w:r>
                    <w:r w:rsidR="006046F3">
                      <w:rPr>
                        <w:webHidden/>
                      </w:rPr>
                      <w:instrText xml:space="preserve"> PAGEREF _Toc506979413 \h </w:instrText>
                    </w:r>
                    <w:r w:rsidR="006046F3">
                      <w:rPr>
                        <w:webHidden/>
                      </w:rPr>
                    </w:r>
                    <w:r w:rsidR="006046F3">
                      <w:rPr>
                        <w:webHidden/>
                      </w:rPr>
                      <w:fldChar w:fldCharType="separate"/>
                    </w:r>
                    <w:r w:rsidR="006046F3">
                      <w:rPr>
                        <w:webHidden/>
                      </w:rPr>
                      <w:t>30</w:t>
                    </w:r>
                    <w:r w:rsidR="006046F3">
                      <w:rPr>
                        <w:webHidden/>
                      </w:rPr>
                      <w:fldChar w:fldCharType="end"/>
                    </w:r>
                  </w:hyperlink>
                </w:p>
                <w:p w14:paraId="210CD26E" w14:textId="77777777" w:rsidR="006046F3" w:rsidRDefault="002B14BA">
                  <w:pPr>
                    <w:pStyle w:val="Spistreci3"/>
                    <w:rPr>
                      <w:rFonts w:asciiTheme="minorHAnsi" w:eastAsiaTheme="minorEastAsia" w:hAnsiTheme="minorHAnsi" w:cstheme="minorBidi"/>
                    </w:rPr>
                  </w:pPr>
                  <w:hyperlink w:anchor="_Toc506979414" w:history="1">
                    <w:r w:rsidR="006046F3" w:rsidRPr="00374E3A">
                      <w:rPr>
                        <w:rStyle w:val="Hipercze"/>
                      </w:rPr>
                      <w:t>SUBKLAUZULA 1.14</w:t>
                    </w:r>
                    <w:r w:rsidR="006046F3">
                      <w:rPr>
                        <w:rFonts w:asciiTheme="minorHAnsi" w:eastAsiaTheme="minorEastAsia" w:hAnsiTheme="minorHAnsi" w:cstheme="minorBidi"/>
                      </w:rPr>
                      <w:tab/>
                    </w:r>
                    <w:r w:rsidR="006046F3" w:rsidRPr="00374E3A">
                      <w:rPr>
                        <w:rStyle w:val="Hipercze"/>
                      </w:rPr>
                      <w:t>SOLIDARNA ODPOWIEDZIALNOŚĆ</w:t>
                    </w:r>
                    <w:r w:rsidR="006046F3">
                      <w:rPr>
                        <w:webHidden/>
                      </w:rPr>
                      <w:tab/>
                    </w:r>
                    <w:r w:rsidR="006046F3">
                      <w:rPr>
                        <w:webHidden/>
                      </w:rPr>
                      <w:fldChar w:fldCharType="begin"/>
                    </w:r>
                    <w:r w:rsidR="006046F3">
                      <w:rPr>
                        <w:webHidden/>
                      </w:rPr>
                      <w:instrText xml:space="preserve"> PAGEREF _Toc506979414 \h </w:instrText>
                    </w:r>
                    <w:r w:rsidR="006046F3">
                      <w:rPr>
                        <w:webHidden/>
                      </w:rPr>
                    </w:r>
                    <w:r w:rsidR="006046F3">
                      <w:rPr>
                        <w:webHidden/>
                      </w:rPr>
                      <w:fldChar w:fldCharType="separate"/>
                    </w:r>
                    <w:r w:rsidR="006046F3">
                      <w:rPr>
                        <w:webHidden/>
                      </w:rPr>
                      <w:t>31</w:t>
                    </w:r>
                    <w:r w:rsidR="006046F3">
                      <w:rPr>
                        <w:webHidden/>
                      </w:rPr>
                      <w:fldChar w:fldCharType="end"/>
                    </w:r>
                  </w:hyperlink>
                </w:p>
                <w:p w14:paraId="03F18701" w14:textId="77777777" w:rsidR="006046F3" w:rsidRDefault="002B14BA">
                  <w:pPr>
                    <w:pStyle w:val="Spistreci2"/>
                    <w:rPr>
                      <w:rFonts w:asciiTheme="minorHAnsi" w:eastAsiaTheme="minorEastAsia" w:hAnsiTheme="minorHAnsi" w:cstheme="minorBidi"/>
                      <w:b w:val="0"/>
                      <w:bCs w:val="0"/>
                      <w:sz w:val="22"/>
                      <w:szCs w:val="22"/>
                    </w:rPr>
                  </w:pPr>
                  <w:hyperlink w:anchor="_Toc506979415" w:history="1">
                    <w:r w:rsidR="006046F3" w:rsidRPr="00374E3A">
                      <w:rPr>
                        <w:rStyle w:val="Hipercze"/>
                      </w:rPr>
                      <w:t>KLAUZULA 2</w:t>
                    </w:r>
                    <w:r w:rsidR="006046F3">
                      <w:rPr>
                        <w:rFonts w:asciiTheme="minorHAnsi" w:eastAsiaTheme="minorEastAsia" w:hAnsiTheme="minorHAnsi" w:cstheme="minorBidi"/>
                        <w:b w:val="0"/>
                        <w:bCs w:val="0"/>
                        <w:sz w:val="22"/>
                        <w:szCs w:val="22"/>
                      </w:rPr>
                      <w:tab/>
                    </w:r>
                    <w:r w:rsidR="006046F3" w:rsidRPr="00374E3A">
                      <w:rPr>
                        <w:rStyle w:val="Hipercze"/>
                      </w:rPr>
                      <w:t xml:space="preserve"> ZAMAWIAJĄCY</w:t>
                    </w:r>
                    <w:r w:rsidR="006046F3">
                      <w:rPr>
                        <w:webHidden/>
                      </w:rPr>
                      <w:tab/>
                    </w:r>
                    <w:r w:rsidR="006046F3">
                      <w:rPr>
                        <w:webHidden/>
                      </w:rPr>
                      <w:fldChar w:fldCharType="begin"/>
                    </w:r>
                    <w:r w:rsidR="006046F3">
                      <w:rPr>
                        <w:webHidden/>
                      </w:rPr>
                      <w:instrText xml:space="preserve"> PAGEREF _Toc506979415 \h </w:instrText>
                    </w:r>
                    <w:r w:rsidR="006046F3">
                      <w:rPr>
                        <w:webHidden/>
                      </w:rPr>
                    </w:r>
                    <w:r w:rsidR="006046F3">
                      <w:rPr>
                        <w:webHidden/>
                      </w:rPr>
                      <w:fldChar w:fldCharType="separate"/>
                    </w:r>
                    <w:r w:rsidR="006046F3">
                      <w:rPr>
                        <w:webHidden/>
                      </w:rPr>
                      <w:t>31</w:t>
                    </w:r>
                    <w:r w:rsidR="006046F3">
                      <w:rPr>
                        <w:webHidden/>
                      </w:rPr>
                      <w:fldChar w:fldCharType="end"/>
                    </w:r>
                  </w:hyperlink>
                </w:p>
                <w:p w14:paraId="63D4D7F3" w14:textId="77777777" w:rsidR="006046F3" w:rsidRDefault="002B14BA">
                  <w:pPr>
                    <w:pStyle w:val="Spistreci3"/>
                    <w:rPr>
                      <w:rFonts w:asciiTheme="minorHAnsi" w:eastAsiaTheme="minorEastAsia" w:hAnsiTheme="minorHAnsi" w:cstheme="minorBidi"/>
                    </w:rPr>
                  </w:pPr>
                  <w:hyperlink w:anchor="_Toc506979416" w:history="1">
                    <w:r w:rsidR="006046F3" w:rsidRPr="00374E3A">
                      <w:rPr>
                        <w:rStyle w:val="Hipercze"/>
                      </w:rPr>
                      <w:t>SUBKLAUZULA 2.1</w:t>
                    </w:r>
                    <w:r w:rsidR="006046F3">
                      <w:rPr>
                        <w:rFonts w:asciiTheme="minorHAnsi" w:eastAsiaTheme="minorEastAsia" w:hAnsiTheme="minorHAnsi" w:cstheme="minorBidi"/>
                      </w:rPr>
                      <w:tab/>
                    </w:r>
                    <w:r w:rsidR="006046F3" w:rsidRPr="00374E3A">
                      <w:rPr>
                        <w:rStyle w:val="Hipercze"/>
                      </w:rPr>
                      <w:t>PRAWO DOSTĘPU DO PLACU BUDOWY</w:t>
                    </w:r>
                    <w:r w:rsidR="006046F3">
                      <w:rPr>
                        <w:webHidden/>
                      </w:rPr>
                      <w:tab/>
                    </w:r>
                    <w:r w:rsidR="006046F3">
                      <w:rPr>
                        <w:webHidden/>
                      </w:rPr>
                      <w:fldChar w:fldCharType="begin"/>
                    </w:r>
                    <w:r w:rsidR="006046F3">
                      <w:rPr>
                        <w:webHidden/>
                      </w:rPr>
                      <w:instrText xml:space="preserve"> PAGEREF _Toc506979416 \h </w:instrText>
                    </w:r>
                    <w:r w:rsidR="006046F3">
                      <w:rPr>
                        <w:webHidden/>
                      </w:rPr>
                    </w:r>
                    <w:r w:rsidR="006046F3">
                      <w:rPr>
                        <w:webHidden/>
                      </w:rPr>
                      <w:fldChar w:fldCharType="separate"/>
                    </w:r>
                    <w:r w:rsidR="006046F3">
                      <w:rPr>
                        <w:webHidden/>
                      </w:rPr>
                      <w:t>31</w:t>
                    </w:r>
                    <w:r w:rsidR="006046F3">
                      <w:rPr>
                        <w:webHidden/>
                      </w:rPr>
                      <w:fldChar w:fldCharType="end"/>
                    </w:r>
                  </w:hyperlink>
                </w:p>
                <w:p w14:paraId="776D7405" w14:textId="77777777" w:rsidR="006046F3" w:rsidRDefault="002B14BA">
                  <w:pPr>
                    <w:pStyle w:val="Spistreci3"/>
                    <w:rPr>
                      <w:rFonts w:asciiTheme="minorHAnsi" w:eastAsiaTheme="minorEastAsia" w:hAnsiTheme="minorHAnsi" w:cstheme="minorBidi"/>
                    </w:rPr>
                  </w:pPr>
                  <w:hyperlink w:anchor="_Toc506979417" w:history="1">
                    <w:r w:rsidR="006046F3" w:rsidRPr="00374E3A">
                      <w:rPr>
                        <w:rStyle w:val="Hipercze"/>
                      </w:rPr>
                      <w:t>SUBKLAUZULA 2.4</w:t>
                    </w:r>
                    <w:r w:rsidR="006046F3">
                      <w:rPr>
                        <w:rFonts w:asciiTheme="minorHAnsi" w:eastAsiaTheme="minorEastAsia" w:hAnsiTheme="minorHAnsi" w:cstheme="minorBidi"/>
                      </w:rPr>
                      <w:tab/>
                    </w:r>
                    <w:r w:rsidR="006046F3" w:rsidRPr="00374E3A">
                      <w:rPr>
                        <w:rStyle w:val="Hipercze"/>
                      </w:rPr>
                      <w:t>ORGANIZACJA FINANSOWANIA PRZEZ ZAMAWIAJĄCEGO</w:t>
                    </w:r>
                    <w:r w:rsidR="006046F3">
                      <w:rPr>
                        <w:webHidden/>
                      </w:rPr>
                      <w:tab/>
                    </w:r>
                    <w:r w:rsidR="006046F3">
                      <w:rPr>
                        <w:webHidden/>
                      </w:rPr>
                      <w:fldChar w:fldCharType="begin"/>
                    </w:r>
                    <w:r w:rsidR="006046F3">
                      <w:rPr>
                        <w:webHidden/>
                      </w:rPr>
                      <w:instrText xml:space="preserve"> PAGEREF _Toc506979417 \h </w:instrText>
                    </w:r>
                    <w:r w:rsidR="006046F3">
                      <w:rPr>
                        <w:webHidden/>
                      </w:rPr>
                    </w:r>
                    <w:r w:rsidR="006046F3">
                      <w:rPr>
                        <w:webHidden/>
                      </w:rPr>
                      <w:fldChar w:fldCharType="separate"/>
                    </w:r>
                    <w:r w:rsidR="006046F3">
                      <w:rPr>
                        <w:webHidden/>
                      </w:rPr>
                      <w:t>32</w:t>
                    </w:r>
                    <w:r w:rsidR="006046F3">
                      <w:rPr>
                        <w:webHidden/>
                      </w:rPr>
                      <w:fldChar w:fldCharType="end"/>
                    </w:r>
                  </w:hyperlink>
                </w:p>
                <w:p w14:paraId="3D08CF7D" w14:textId="77777777" w:rsidR="006046F3" w:rsidRDefault="002B14BA">
                  <w:pPr>
                    <w:pStyle w:val="Spistreci3"/>
                    <w:rPr>
                      <w:rFonts w:asciiTheme="minorHAnsi" w:eastAsiaTheme="minorEastAsia" w:hAnsiTheme="minorHAnsi" w:cstheme="minorBidi"/>
                    </w:rPr>
                  </w:pPr>
                  <w:hyperlink w:anchor="_Toc506979418" w:history="1">
                    <w:r w:rsidR="006046F3" w:rsidRPr="00374E3A">
                      <w:rPr>
                        <w:rStyle w:val="Hipercze"/>
                      </w:rPr>
                      <w:t>SUBKLAUZULA 2.5</w:t>
                    </w:r>
                    <w:r w:rsidR="006046F3">
                      <w:rPr>
                        <w:rFonts w:asciiTheme="minorHAnsi" w:eastAsiaTheme="minorEastAsia" w:hAnsiTheme="minorHAnsi" w:cstheme="minorBidi"/>
                      </w:rPr>
                      <w:tab/>
                    </w:r>
                    <w:r w:rsidR="006046F3" w:rsidRPr="00374E3A">
                      <w:rPr>
                        <w:rStyle w:val="Hipercze"/>
                      </w:rPr>
                      <w:t>ROSZCZENIA ZAMAWIAJĄCEGO</w:t>
                    </w:r>
                    <w:r w:rsidR="006046F3">
                      <w:rPr>
                        <w:webHidden/>
                      </w:rPr>
                      <w:tab/>
                    </w:r>
                    <w:r w:rsidR="006046F3">
                      <w:rPr>
                        <w:webHidden/>
                      </w:rPr>
                      <w:fldChar w:fldCharType="begin"/>
                    </w:r>
                    <w:r w:rsidR="006046F3">
                      <w:rPr>
                        <w:webHidden/>
                      </w:rPr>
                      <w:instrText xml:space="preserve"> PAGEREF _Toc506979418 \h </w:instrText>
                    </w:r>
                    <w:r w:rsidR="006046F3">
                      <w:rPr>
                        <w:webHidden/>
                      </w:rPr>
                    </w:r>
                    <w:r w:rsidR="006046F3">
                      <w:rPr>
                        <w:webHidden/>
                      </w:rPr>
                      <w:fldChar w:fldCharType="separate"/>
                    </w:r>
                    <w:r w:rsidR="006046F3">
                      <w:rPr>
                        <w:webHidden/>
                      </w:rPr>
                      <w:t>32</w:t>
                    </w:r>
                    <w:r w:rsidR="006046F3">
                      <w:rPr>
                        <w:webHidden/>
                      </w:rPr>
                      <w:fldChar w:fldCharType="end"/>
                    </w:r>
                  </w:hyperlink>
                </w:p>
                <w:p w14:paraId="160CC900" w14:textId="77777777" w:rsidR="006046F3" w:rsidRDefault="002B14BA">
                  <w:pPr>
                    <w:pStyle w:val="Spistreci3"/>
                    <w:rPr>
                      <w:rFonts w:asciiTheme="minorHAnsi" w:eastAsiaTheme="minorEastAsia" w:hAnsiTheme="minorHAnsi" w:cstheme="minorBidi"/>
                    </w:rPr>
                  </w:pPr>
                  <w:hyperlink w:anchor="_Toc506979419" w:history="1">
                    <w:r w:rsidR="006046F3" w:rsidRPr="00374E3A">
                      <w:rPr>
                        <w:rStyle w:val="Hipercze"/>
                      </w:rPr>
                      <w:t>SUBKLAUZULA 2.6</w:t>
                    </w:r>
                    <w:r w:rsidR="006046F3">
                      <w:rPr>
                        <w:rFonts w:asciiTheme="minorHAnsi" w:eastAsiaTheme="minorEastAsia" w:hAnsiTheme="minorHAnsi" w:cstheme="minorBidi"/>
                      </w:rPr>
                      <w:tab/>
                    </w:r>
                    <w:r w:rsidR="006046F3" w:rsidRPr="00374E3A">
                      <w:rPr>
                        <w:rStyle w:val="Hipercze"/>
                      </w:rPr>
                      <w:t>SYSTEM INFORMATYCZNY DO ROZLICZANIA IMONITOROWANIA ROZLICZANIA UMOWY</w:t>
                    </w:r>
                    <w:r w:rsidR="006046F3">
                      <w:rPr>
                        <w:webHidden/>
                      </w:rPr>
                      <w:tab/>
                    </w:r>
                    <w:r w:rsidR="006046F3">
                      <w:rPr>
                        <w:webHidden/>
                      </w:rPr>
                      <w:fldChar w:fldCharType="begin"/>
                    </w:r>
                    <w:r w:rsidR="006046F3">
                      <w:rPr>
                        <w:webHidden/>
                      </w:rPr>
                      <w:instrText xml:space="preserve"> PAGEREF _Toc506979419 \h </w:instrText>
                    </w:r>
                    <w:r w:rsidR="006046F3">
                      <w:rPr>
                        <w:webHidden/>
                      </w:rPr>
                    </w:r>
                    <w:r w:rsidR="006046F3">
                      <w:rPr>
                        <w:webHidden/>
                      </w:rPr>
                      <w:fldChar w:fldCharType="separate"/>
                    </w:r>
                    <w:r w:rsidR="006046F3">
                      <w:rPr>
                        <w:webHidden/>
                      </w:rPr>
                      <w:t>32</w:t>
                    </w:r>
                    <w:r w:rsidR="006046F3">
                      <w:rPr>
                        <w:webHidden/>
                      </w:rPr>
                      <w:fldChar w:fldCharType="end"/>
                    </w:r>
                  </w:hyperlink>
                </w:p>
                <w:p w14:paraId="0387CFA2" w14:textId="77777777" w:rsidR="006046F3" w:rsidRDefault="002B14BA">
                  <w:pPr>
                    <w:pStyle w:val="Spistreci3"/>
                    <w:rPr>
                      <w:rFonts w:asciiTheme="minorHAnsi" w:eastAsiaTheme="minorEastAsia" w:hAnsiTheme="minorHAnsi" w:cstheme="minorBidi"/>
                    </w:rPr>
                  </w:pPr>
                  <w:hyperlink w:anchor="_Toc506979420" w:history="1">
                    <w:r w:rsidR="006046F3" w:rsidRPr="00374E3A">
                      <w:rPr>
                        <w:rStyle w:val="Hipercze"/>
                      </w:rPr>
                      <w:t>SUBKLAUZULA 2.7</w:t>
                    </w:r>
                    <w:r w:rsidR="006046F3">
                      <w:rPr>
                        <w:rFonts w:asciiTheme="minorHAnsi" w:eastAsiaTheme="minorEastAsia" w:hAnsiTheme="minorHAnsi" w:cstheme="minorBidi"/>
                      </w:rPr>
                      <w:tab/>
                    </w:r>
                    <w:r w:rsidR="006046F3" w:rsidRPr="00374E3A">
                      <w:rPr>
                        <w:rStyle w:val="Hipercze"/>
                      </w:rPr>
                      <w:t>ODBIÓR KOŃCOWY</w:t>
                    </w:r>
                    <w:r w:rsidR="006046F3">
                      <w:rPr>
                        <w:webHidden/>
                      </w:rPr>
                      <w:tab/>
                    </w:r>
                    <w:r w:rsidR="006046F3">
                      <w:rPr>
                        <w:webHidden/>
                      </w:rPr>
                      <w:fldChar w:fldCharType="begin"/>
                    </w:r>
                    <w:r w:rsidR="006046F3">
                      <w:rPr>
                        <w:webHidden/>
                      </w:rPr>
                      <w:instrText xml:space="preserve"> PAGEREF _Toc506979420 \h </w:instrText>
                    </w:r>
                    <w:r w:rsidR="006046F3">
                      <w:rPr>
                        <w:webHidden/>
                      </w:rPr>
                    </w:r>
                    <w:r w:rsidR="006046F3">
                      <w:rPr>
                        <w:webHidden/>
                      </w:rPr>
                      <w:fldChar w:fldCharType="separate"/>
                    </w:r>
                    <w:r w:rsidR="006046F3">
                      <w:rPr>
                        <w:webHidden/>
                      </w:rPr>
                      <w:t>32</w:t>
                    </w:r>
                    <w:r w:rsidR="006046F3">
                      <w:rPr>
                        <w:webHidden/>
                      </w:rPr>
                      <w:fldChar w:fldCharType="end"/>
                    </w:r>
                  </w:hyperlink>
                </w:p>
                <w:p w14:paraId="0C352A09" w14:textId="77777777" w:rsidR="006046F3" w:rsidRDefault="002B14BA">
                  <w:pPr>
                    <w:pStyle w:val="Spistreci2"/>
                    <w:rPr>
                      <w:rFonts w:asciiTheme="minorHAnsi" w:eastAsiaTheme="minorEastAsia" w:hAnsiTheme="minorHAnsi" w:cstheme="minorBidi"/>
                      <w:b w:val="0"/>
                      <w:bCs w:val="0"/>
                      <w:sz w:val="22"/>
                      <w:szCs w:val="22"/>
                    </w:rPr>
                  </w:pPr>
                  <w:hyperlink w:anchor="_Toc506979421" w:history="1">
                    <w:r w:rsidR="006046F3" w:rsidRPr="00374E3A">
                      <w:rPr>
                        <w:rStyle w:val="Hipercze"/>
                      </w:rPr>
                      <w:t>KLAUZULA 3</w:t>
                    </w:r>
                    <w:r w:rsidR="006046F3">
                      <w:rPr>
                        <w:rFonts w:asciiTheme="minorHAnsi" w:eastAsiaTheme="minorEastAsia" w:hAnsiTheme="minorHAnsi" w:cstheme="minorBidi"/>
                        <w:b w:val="0"/>
                        <w:bCs w:val="0"/>
                        <w:sz w:val="22"/>
                        <w:szCs w:val="22"/>
                      </w:rPr>
                      <w:tab/>
                    </w:r>
                    <w:r w:rsidR="006046F3" w:rsidRPr="00374E3A">
                      <w:rPr>
                        <w:rStyle w:val="Hipercze"/>
                      </w:rPr>
                      <w:t xml:space="preserve"> INŻYNIER</w:t>
                    </w:r>
                    <w:r w:rsidR="006046F3">
                      <w:rPr>
                        <w:webHidden/>
                      </w:rPr>
                      <w:tab/>
                    </w:r>
                    <w:r w:rsidR="006046F3">
                      <w:rPr>
                        <w:webHidden/>
                      </w:rPr>
                      <w:fldChar w:fldCharType="begin"/>
                    </w:r>
                    <w:r w:rsidR="006046F3">
                      <w:rPr>
                        <w:webHidden/>
                      </w:rPr>
                      <w:instrText xml:space="preserve"> PAGEREF _Toc506979421 \h </w:instrText>
                    </w:r>
                    <w:r w:rsidR="006046F3">
                      <w:rPr>
                        <w:webHidden/>
                      </w:rPr>
                    </w:r>
                    <w:r w:rsidR="006046F3">
                      <w:rPr>
                        <w:webHidden/>
                      </w:rPr>
                      <w:fldChar w:fldCharType="separate"/>
                    </w:r>
                    <w:r w:rsidR="006046F3">
                      <w:rPr>
                        <w:webHidden/>
                      </w:rPr>
                      <w:t>33</w:t>
                    </w:r>
                    <w:r w:rsidR="006046F3">
                      <w:rPr>
                        <w:webHidden/>
                      </w:rPr>
                      <w:fldChar w:fldCharType="end"/>
                    </w:r>
                  </w:hyperlink>
                </w:p>
                <w:p w14:paraId="6E9A46E0" w14:textId="77777777" w:rsidR="006046F3" w:rsidRDefault="002B14BA">
                  <w:pPr>
                    <w:pStyle w:val="Spistreci3"/>
                    <w:rPr>
                      <w:rFonts w:asciiTheme="minorHAnsi" w:eastAsiaTheme="minorEastAsia" w:hAnsiTheme="minorHAnsi" w:cstheme="minorBidi"/>
                    </w:rPr>
                  </w:pPr>
                  <w:hyperlink w:anchor="_Toc506979422" w:history="1">
                    <w:r w:rsidR="006046F3" w:rsidRPr="00374E3A">
                      <w:rPr>
                        <w:rStyle w:val="Hipercze"/>
                      </w:rPr>
                      <w:t>SUBKLAUZULA 3.1</w:t>
                    </w:r>
                    <w:r w:rsidR="006046F3">
                      <w:rPr>
                        <w:rFonts w:asciiTheme="minorHAnsi" w:eastAsiaTheme="minorEastAsia" w:hAnsiTheme="minorHAnsi" w:cstheme="minorBidi"/>
                      </w:rPr>
                      <w:tab/>
                    </w:r>
                    <w:r w:rsidR="006046F3" w:rsidRPr="00374E3A">
                      <w:rPr>
                        <w:rStyle w:val="Hipercze"/>
                      </w:rPr>
                      <w:t>OBOWIĄZKI I UPOWAŻNIENIA INŻYNIERA</w:t>
                    </w:r>
                    <w:r w:rsidR="006046F3">
                      <w:rPr>
                        <w:webHidden/>
                      </w:rPr>
                      <w:tab/>
                    </w:r>
                    <w:r w:rsidR="006046F3">
                      <w:rPr>
                        <w:webHidden/>
                      </w:rPr>
                      <w:fldChar w:fldCharType="begin"/>
                    </w:r>
                    <w:r w:rsidR="006046F3">
                      <w:rPr>
                        <w:webHidden/>
                      </w:rPr>
                      <w:instrText xml:space="preserve"> PAGEREF _Toc506979422 \h </w:instrText>
                    </w:r>
                    <w:r w:rsidR="006046F3">
                      <w:rPr>
                        <w:webHidden/>
                      </w:rPr>
                    </w:r>
                    <w:r w:rsidR="006046F3">
                      <w:rPr>
                        <w:webHidden/>
                      </w:rPr>
                      <w:fldChar w:fldCharType="separate"/>
                    </w:r>
                    <w:r w:rsidR="006046F3">
                      <w:rPr>
                        <w:webHidden/>
                      </w:rPr>
                      <w:t>33</w:t>
                    </w:r>
                    <w:r w:rsidR="006046F3">
                      <w:rPr>
                        <w:webHidden/>
                      </w:rPr>
                      <w:fldChar w:fldCharType="end"/>
                    </w:r>
                  </w:hyperlink>
                </w:p>
                <w:p w14:paraId="2F9DF4A4" w14:textId="77777777" w:rsidR="006046F3" w:rsidRDefault="002B14BA">
                  <w:pPr>
                    <w:pStyle w:val="Spistreci2"/>
                    <w:rPr>
                      <w:rFonts w:asciiTheme="minorHAnsi" w:eastAsiaTheme="minorEastAsia" w:hAnsiTheme="minorHAnsi" w:cstheme="minorBidi"/>
                      <w:b w:val="0"/>
                      <w:bCs w:val="0"/>
                      <w:sz w:val="22"/>
                      <w:szCs w:val="22"/>
                    </w:rPr>
                  </w:pPr>
                  <w:hyperlink w:anchor="_Toc506979423" w:history="1">
                    <w:r w:rsidR="006046F3" w:rsidRPr="00374E3A">
                      <w:rPr>
                        <w:rStyle w:val="Hipercze"/>
                      </w:rPr>
                      <w:t>KLAUZULA 4</w:t>
                    </w:r>
                    <w:r w:rsidR="006046F3">
                      <w:rPr>
                        <w:rFonts w:asciiTheme="minorHAnsi" w:eastAsiaTheme="minorEastAsia" w:hAnsiTheme="minorHAnsi" w:cstheme="minorBidi"/>
                        <w:b w:val="0"/>
                        <w:bCs w:val="0"/>
                        <w:sz w:val="22"/>
                        <w:szCs w:val="22"/>
                      </w:rPr>
                      <w:tab/>
                    </w:r>
                    <w:r w:rsidR="006046F3" w:rsidRPr="00374E3A">
                      <w:rPr>
                        <w:rStyle w:val="Hipercze"/>
                      </w:rPr>
                      <w:t xml:space="preserve"> WYKONAWCA</w:t>
                    </w:r>
                    <w:r w:rsidR="006046F3">
                      <w:rPr>
                        <w:webHidden/>
                      </w:rPr>
                      <w:tab/>
                    </w:r>
                    <w:r w:rsidR="006046F3">
                      <w:rPr>
                        <w:webHidden/>
                      </w:rPr>
                      <w:fldChar w:fldCharType="begin"/>
                    </w:r>
                    <w:r w:rsidR="006046F3">
                      <w:rPr>
                        <w:webHidden/>
                      </w:rPr>
                      <w:instrText xml:space="preserve"> PAGEREF _Toc506979423 \h </w:instrText>
                    </w:r>
                    <w:r w:rsidR="006046F3">
                      <w:rPr>
                        <w:webHidden/>
                      </w:rPr>
                    </w:r>
                    <w:r w:rsidR="006046F3">
                      <w:rPr>
                        <w:webHidden/>
                      </w:rPr>
                      <w:fldChar w:fldCharType="separate"/>
                    </w:r>
                    <w:r w:rsidR="006046F3">
                      <w:rPr>
                        <w:webHidden/>
                      </w:rPr>
                      <w:t>34</w:t>
                    </w:r>
                    <w:r w:rsidR="006046F3">
                      <w:rPr>
                        <w:webHidden/>
                      </w:rPr>
                      <w:fldChar w:fldCharType="end"/>
                    </w:r>
                  </w:hyperlink>
                </w:p>
                <w:p w14:paraId="59BEF565" w14:textId="77777777" w:rsidR="006046F3" w:rsidRDefault="002B14BA">
                  <w:pPr>
                    <w:pStyle w:val="Spistreci3"/>
                    <w:rPr>
                      <w:rFonts w:asciiTheme="minorHAnsi" w:eastAsiaTheme="minorEastAsia" w:hAnsiTheme="minorHAnsi" w:cstheme="minorBidi"/>
                    </w:rPr>
                  </w:pPr>
                  <w:hyperlink w:anchor="_Toc506979424" w:history="1">
                    <w:r w:rsidR="006046F3" w:rsidRPr="00374E3A">
                      <w:rPr>
                        <w:rStyle w:val="Hipercze"/>
                      </w:rPr>
                      <w:t>SUBKLAUZULA 4.1</w:t>
                    </w:r>
                    <w:r w:rsidR="006046F3">
                      <w:rPr>
                        <w:rFonts w:asciiTheme="minorHAnsi" w:eastAsiaTheme="minorEastAsia" w:hAnsiTheme="minorHAnsi" w:cstheme="minorBidi"/>
                      </w:rPr>
                      <w:tab/>
                    </w:r>
                    <w:r w:rsidR="006046F3" w:rsidRPr="00374E3A">
                      <w:rPr>
                        <w:rStyle w:val="Hipercze"/>
                      </w:rPr>
                      <w:t>OGÓLNE ZOBOWIĄZANIA WYKONAWCY</w:t>
                    </w:r>
                    <w:r w:rsidR="006046F3">
                      <w:rPr>
                        <w:webHidden/>
                      </w:rPr>
                      <w:tab/>
                    </w:r>
                    <w:r w:rsidR="006046F3">
                      <w:rPr>
                        <w:webHidden/>
                      </w:rPr>
                      <w:fldChar w:fldCharType="begin"/>
                    </w:r>
                    <w:r w:rsidR="006046F3">
                      <w:rPr>
                        <w:webHidden/>
                      </w:rPr>
                      <w:instrText xml:space="preserve"> PAGEREF _Toc506979424 \h </w:instrText>
                    </w:r>
                    <w:r w:rsidR="006046F3">
                      <w:rPr>
                        <w:webHidden/>
                      </w:rPr>
                    </w:r>
                    <w:r w:rsidR="006046F3">
                      <w:rPr>
                        <w:webHidden/>
                      </w:rPr>
                      <w:fldChar w:fldCharType="separate"/>
                    </w:r>
                    <w:r w:rsidR="006046F3">
                      <w:rPr>
                        <w:webHidden/>
                      </w:rPr>
                      <w:t>34</w:t>
                    </w:r>
                    <w:r w:rsidR="006046F3">
                      <w:rPr>
                        <w:webHidden/>
                      </w:rPr>
                      <w:fldChar w:fldCharType="end"/>
                    </w:r>
                  </w:hyperlink>
                </w:p>
                <w:p w14:paraId="0DD8F7EA" w14:textId="77777777" w:rsidR="006046F3" w:rsidRDefault="002B14BA">
                  <w:pPr>
                    <w:pStyle w:val="Spistreci3"/>
                    <w:rPr>
                      <w:rFonts w:asciiTheme="minorHAnsi" w:eastAsiaTheme="minorEastAsia" w:hAnsiTheme="minorHAnsi" w:cstheme="minorBidi"/>
                    </w:rPr>
                  </w:pPr>
                  <w:hyperlink w:anchor="_Toc506979425" w:history="1">
                    <w:r w:rsidR="006046F3" w:rsidRPr="00374E3A">
                      <w:rPr>
                        <w:rStyle w:val="Hipercze"/>
                      </w:rPr>
                      <w:t>SUBKLAUZULA 4.2</w:t>
                    </w:r>
                    <w:r w:rsidR="006046F3">
                      <w:rPr>
                        <w:rFonts w:asciiTheme="minorHAnsi" w:eastAsiaTheme="minorEastAsia" w:hAnsiTheme="minorHAnsi" w:cstheme="minorBidi"/>
                      </w:rPr>
                      <w:tab/>
                    </w:r>
                    <w:r w:rsidR="006046F3" w:rsidRPr="00374E3A">
                      <w:rPr>
                        <w:rStyle w:val="Hipercze"/>
                      </w:rPr>
                      <w:t>ZABEZPIECZENIE WYKONANIA</w:t>
                    </w:r>
                    <w:r w:rsidR="006046F3">
                      <w:rPr>
                        <w:webHidden/>
                      </w:rPr>
                      <w:tab/>
                    </w:r>
                    <w:r w:rsidR="006046F3">
                      <w:rPr>
                        <w:webHidden/>
                      </w:rPr>
                      <w:fldChar w:fldCharType="begin"/>
                    </w:r>
                    <w:r w:rsidR="006046F3">
                      <w:rPr>
                        <w:webHidden/>
                      </w:rPr>
                      <w:instrText xml:space="preserve"> PAGEREF _Toc506979425 \h </w:instrText>
                    </w:r>
                    <w:r w:rsidR="006046F3">
                      <w:rPr>
                        <w:webHidden/>
                      </w:rPr>
                    </w:r>
                    <w:r w:rsidR="006046F3">
                      <w:rPr>
                        <w:webHidden/>
                      </w:rPr>
                      <w:fldChar w:fldCharType="separate"/>
                    </w:r>
                    <w:r w:rsidR="006046F3">
                      <w:rPr>
                        <w:webHidden/>
                      </w:rPr>
                      <w:t>39</w:t>
                    </w:r>
                    <w:r w:rsidR="006046F3">
                      <w:rPr>
                        <w:webHidden/>
                      </w:rPr>
                      <w:fldChar w:fldCharType="end"/>
                    </w:r>
                  </w:hyperlink>
                </w:p>
                <w:p w14:paraId="57AB85C7" w14:textId="77777777" w:rsidR="006046F3" w:rsidRDefault="002B14BA">
                  <w:pPr>
                    <w:pStyle w:val="Spistreci3"/>
                    <w:rPr>
                      <w:rFonts w:asciiTheme="minorHAnsi" w:eastAsiaTheme="minorEastAsia" w:hAnsiTheme="minorHAnsi" w:cstheme="minorBidi"/>
                    </w:rPr>
                  </w:pPr>
                  <w:hyperlink w:anchor="_Toc506979426" w:history="1">
                    <w:r w:rsidR="006046F3" w:rsidRPr="00374E3A">
                      <w:rPr>
                        <w:rStyle w:val="Hipercze"/>
                      </w:rPr>
                      <w:t>SUBKLAUZULA 4.3</w:t>
                    </w:r>
                    <w:r w:rsidR="006046F3">
                      <w:rPr>
                        <w:rFonts w:asciiTheme="minorHAnsi" w:eastAsiaTheme="minorEastAsia" w:hAnsiTheme="minorHAnsi" w:cstheme="minorBidi"/>
                      </w:rPr>
                      <w:tab/>
                    </w:r>
                    <w:r w:rsidR="006046F3" w:rsidRPr="00374E3A">
                      <w:rPr>
                        <w:rStyle w:val="Hipercze"/>
                      </w:rPr>
                      <w:t>PRZEDSTAWICIEL WYKONAWCY</w:t>
                    </w:r>
                    <w:r w:rsidR="006046F3">
                      <w:rPr>
                        <w:webHidden/>
                      </w:rPr>
                      <w:tab/>
                    </w:r>
                    <w:r w:rsidR="006046F3">
                      <w:rPr>
                        <w:webHidden/>
                      </w:rPr>
                      <w:fldChar w:fldCharType="begin"/>
                    </w:r>
                    <w:r w:rsidR="006046F3">
                      <w:rPr>
                        <w:webHidden/>
                      </w:rPr>
                      <w:instrText xml:space="preserve"> PAGEREF _Toc506979426 \h </w:instrText>
                    </w:r>
                    <w:r w:rsidR="006046F3">
                      <w:rPr>
                        <w:webHidden/>
                      </w:rPr>
                    </w:r>
                    <w:r w:rsidR="006046F3">
                      <w:rPr>
                        <w:webHidden/>
                      </w:rPr>
                      <w:fldChar w:fldCharType="separate"/>
                    </w:r>
                    <w:r w:rsidR="006046F3">
                      <w:rPr>
                        <w:webHidden/>
                      </w:rPr>
                      <w:t>40</w:t>
                    </w:r>
                    <w:r w:rsidR="006046F3">
                      <w:rPr>
                        <w:webHidden/>
                      </w:rPr>
                      <w:fldChar w:fldCharType="end"/>
                    </w:r>
                  </w:hyperlink>
                </w:p>
                <w:p w14:paraId="6A37FEDA" w14:textId="77777777" w:rsidR="006046F3" w:rsidRDefault="002B14BA">
                  <w:pPr>
                    <w:pStyle w:val="Spistreci3"/>
                    <w:rPr>
                      <w:rFonts w:asciiTheme="minorHAnsi" w:eastAsiaTheme="minorEastAsia" w:hAnsiTheme="minorHAnsi" w:cstheme="minorBidi"/>
                    </w:rPr>
                  </w:pPr>
                  <w:hyperlink w:anchor="_Toc506979427" w:history="1">
                    <w:r w:rsidR="006046F3" w:rsidRPr="00374E3A">
                      <w:rPr>
                        <w:rStyle w:val="Hipercze"/>
                      </w:rPr>
                      <w:t>SUBKLAUZULA 4.4</w:t>
                    </w:r>
                    <w:r w:rsidR="006046F3">
                      <w:rPr>
                        <w:rFonts w:asciiTheme="minorHAnsi" w:eastAsiaTheme="minorEastAsia" w:hAnsiTheme="minorHAnsi" w:cstheme="minorBidi"/>
                      </w:rPr>
                      <w:tab/>
                    </w:r>
                    <w:r w:rsidR="006046F3" w:rsidRPr="00374E3A">
                      <w:rPr>
                        <w:rStyle w:val="Hipercze"/>
                      </w:rPr>
                      <w:t>PODWYKONAWCY</w:t>
                    </w:r>
                    <w:r w:rsidR="006046F3">
                      <w:rPr>
                        <w:webHidden/>
                      </w:rPr>
                      <w:tab/>
                    </w:r>
                    <w:r w:rsidR="006046F3">
                      <w:rPr>
                        <w:webHidden/>
                      </w:rPr>
                      <w:fldChar w:fldCharType="begin"/>
                    </w:r>
                    <w:r w:rsidR="006046F3">
                      <w:rPr>
                        <w:webHidden/>
                      </w:rPr>
                      <w:instrText xml:space="preserve"> PAGEREF _Toc506979427 \h </w:instrText>
                    </w:r>
                    <w:r w:rsidR="006046F3">
                      <w:rPr>
                        <w:webHidden/>
                      </w:rPr>
                    </w:r>
                    <w:r w:rsidR="006046F3">
                      <w:rPr>
                        <w:webHidden/>
                      </w:rPr>
                      <w:fldChar w:fldCharType="separate"/>
                    </w:r>
                    <w:r w:rsidR="006046F3">
                      <w:rPr>
                        <w:webHidden/>
                      </w:rPr>
                      <w:t>41</w:t>
                    </w:r>
                    <w:r w:rsidR="006046F3">
                      <w:rPr>
                        <w:webHidden/>
                      </w:rPr>
                      <w:fldChar w:fldCharType="end"/>
                    </w:r>
                  </w:hyperlink>
                </w:p>
                <w:p w14:paraId="0138F00E" w14:textId="77777777" w:rsidR="006046F3" w:rsidRDefault="002B14BA">
                  <w:pPr>
                    <w:pStyle w:val="Spistreci3"/>
                    <w:rPr>
                      <w:rFonts w:asciiTheme="minorHAnsi" w:eastAsiaTheme="minorEastAsia" w:hAnsiTheme="minorHAnsi" w:cstheme="minorBidi"/>
                    </w:rPr>
                  </w:pPr>
                  <w:hyperlink w:anchor="_Toc506979428" w:history="1">
                    <w:r w:rsidR="006046F3" w:rsidRPr="00374E3A">
                      <w:rPr>
                        <w:rStyle w:val="Hipercze"/>
                      </w:rPr>
                      <w:t>SUBKLAUZULA 4.7</w:t>
                    </w:r>
                    <w:r w:rsidR="006046F3">
                      <w:rPr>
                        <w:rFonts w:asciiTheme="minorHAnsi" w:eastAsiaTheme="minorEastAsia" w:hAnsiTheme="minorHAnsi" w:cstheme="minorBidi"/>
                      </w:rPr>
                      <w:tab/>
                    </w:r>
                    <w:r w:rsidR="006046F3" w:rsidRPr="00374E3A">
                      <w:rPr>
                        <w:rStyle w:val="Hipercze"/>
                      </w:rPr>
                      <w:t>WYTYCZENIE</w:t>
                    </w:r>
                    <w:r w:rsidR="006046F3">
                      <w:rPr>
                        <w:webHidden/>
                      </w:rPr>
                      <w:tab/>
                    </w:r>
                    <w:r w:rsidR="006046F3">
                      <w:rPr>
                        <w:webHidden/>
                      </w:rPr>
                      <w:fldChar w:fldCharType="begin"/>
                    </w:r>
                    <w:r w:rsidR="006046F3">
                      <w:rPr>
                        <w:webHidden/>
                      </w:rPr>
                      <w:instrText xml:space="preserve"> PAGEREF _Toc506979428 \h </w:instrText>
                    </w:r>
                    <w:r w:rsidR="006046F3">
                      <w:rPr>
                        <w:webHidden/>
                      </w:rPr>
                    </w:r>
                    <w:r w:rsidR="006046F3">
                      <w:rPr>
                        <w:webHidden/>
                      </w:rPr>
                      <w:fldChar w:fldCharType="separate"/>
                    </w:r>
                    <w:r w:rsidR="006046F3">
                      <w:rPr>
                        <w:webHidden/>
                      </w:rPr>
                      <w:t>46</w:t>
                    </w:r>
                    <w:r w:rsidR="006046F3">
                      <w:rPr>
                        <w:webHidden/>
                      </w:rPr>
                      <w:fldChar w:fldCharType="end"/>
                    </w:r>
                  </w:hyperlink>
                </w:p>
                <w:p w14:paraId="005DEA0F" w14:textId="77777777" w:rsidR="006046F3" w:rsidRDefault="002B14BA">
                  <w:pPr>
                    <w:pStyle w:val="Spistreci3"/>
                    <w:rPr>
                      <w:rFonts w:asciiTheme="minorHAnsi" w:eastAsiaTheme="minorEastAsia" w:hAnsiTheme="minorHAnsi" w:cstheme="minorBidi"/>
                    </w:rPr>
                  </w:pPr>
                  <w:hyperlink w:anchor="_Toc506979429" w:history="1">
                    <w:r w:rsidR="006046F3" w:rsidRPr="00374E3A">
                      <w:rPr>
                        <w:rStyle w:val="Hipercze"/>
                      </w:rPr>
                      <w:t>SUBKLAUZULA 4.8</w:t>
                    </w:r>
                    <w:r w:rsidR="006046F3">
                      <w:rPr>
                        <w:rFonts w:asciiTheme="minorHAnsi" w:eastAsiaTheme="minorEastAsia" w:hAnsiTheme="minorHAnsi" w:cstheme="minorBidi"/>
                      </w:rPr>
                      <w:tab/>
                    </w:r>
                    <w:r w:rsidR="006046F3" w:rsidRPr="00374E3A">
                      <w:rPr>
                        <w:rStyle w:val="Hipercze"/>
                      </w:rPr>
                      <w:t>PROCEDURY BEZPIECZEŃSTWA</w:t>
                    </w:r>
                    <w:r w:rsidR="006046F3">
                      <w:rPr>
                        <w:webHidden/>
                      </w:rPr>
                      <w:tab/>
                    </w:r>
                    <w:r w:rsidR="006046F3">
                      <w:rPr>
                        <w:webHidden/>
                      </w:rPr>
                      <w:fldChar w:fldCharType="begin"/>
                    </w:r>
                    <w:r w:rsidR="006046F3">
                      <w:rPr>
                        <w:webHidden/>
                      </w:rPr>
                      <w:instrText xml:space="preserve"> PAGEREF _Toc506979429 \h </w:instrText>
                    </w:r>
                    <w:r w:rsidR="006046F3">
                      <w:rPr>
                        <w:webHidden/>
                      </w:rPr>
                    </w:r>
                    <w:r w:rsidR="006046F3">
                      <w:rPr>
                        <w:webHidden/>
                      </w:rPr>
                      <w:fldChar w:fldCharType="separate"/>
                    </w:r>
                    <w:r w:rsidR="006046F3">
                      <w:rPr>
                        <w:webHidden/>
                      </w:rPr>
                      <w:t>46</w:t>
                    </w:r>
                    <w:r w:rsidR="006046F3">
                      <w:rPr>
                        <w:webHidden/>
                      </w:rPr>
                      <w:fldChar w:fldCharType="end"/>
                    </w:r>
                  </w:hyperlink>
                </w:p>
                <w:p w14:paraId="2DE8F1EE" w14:textId="77777777" w:rsidR="006046F3" w:rsidRDefault="002B14BA">
                  <w:pPr>
                    <w:pStyle w:val="Spistreci3"/>
                    <w:rPr>
                      <w:rFonts w:asciiTheme="minorHAnsi" w:eastAsiaTheme="minorEastAsia" w:hAnsiTheme="minorHAnsi" w:cstheme="minorBidi"/>
                    </w:rPr>
                  </w:pPr>
                  <w:hyperlink w:anchor="_Toc506979430" w:history="1">
                    <w:r w:rsidR="006046F3" w:rsidRPr="00374E3A">
                      <w:rPr>
                        <w:rStyle w:val="Hipercze"/>
                      </w:rPr>
                      <w:t>SUBKLAUZULA 4.9</w:t>
                    </w:r>
                    <w:r w:rsidR="006046F3">
                      <w:rPr>
                        <w:rFonts w:asciiTheme="minorHAnsi" w:eastAsiaTheme="minorEastAsia" w:hAnsiTheme="minorHAnsi" w:cstheme="minorBidi"/>
                      </w:rPr>
                      <w:tab/>
                    </w:r>
                    <w:r w:rsidR="006046F3" w:rsidRPr="00374E3A">
                      <w:rPr>
                        <w:rStyle w:val="Hipercze"/>
                      </w:rPr>
                      <w:t>ZAPEWNIENIE JAKOŚCI</w:t>
                    </w:r>
                    <w:r w:rsidR="006046F3">
                      <w:rPr>
                        <w:webHidden/>
                      </w:rPr>
                      <w:tab/>
                    </w:r>
                    <w:r w:rsidR="006046F3">
                      <w:rPr>
                        <w:webHidden/>
                      </w:rPr>
                      <w:fldChar w:fldCharType="begin"/>
                    </w:r>
                    <w:r w:rsidR="006046F3">
                      <w:rPr>
                        <w:webHidden/>
                      </w:rPr>
                      <w:instrText xml:space="preserve"> PAGEREF _Toc506979430 \h </w:instrText>
                    </w:r>
                    <w:r w:rsidR="006046F3">
                      <w:rPr>
                        <w:webHidden/>
                      </w:rPr>
                    </w:r>
                    <w:r w:rsidR="006046F3">
                      <w:rPr>
                        <w:webHidden/>
                      </w:rPr>
                      <w:fldChar w:fldCharType="separate"/>
                    </w:r>
                    <w:r w:rsidR="006046F3">
                      <w:rPr>
                        <w:webHidden/>
                      </w:rPr>
                      <w:t>49</w:t>
                    </w:r>
                    <w:r w:rsidR="006046F3">
                      <w:rPr>
                        <w:webHidden/>
                      </w:rPr>
                      <w:fldChar w:fldCharType="end"/>
                    </w:r>
                  </w:hyperlink>
                </w:p>
                <w:p w14:paraId="5C960A71" w14:textId="77777777" w:rsidR="006046F3" w:rsidRDefault="002B14BA">
                  <w:pPr>
                    <w:pStyle w:val="Spistreci3"/>
                    <w:rPr>
                      <w:rFonts w:asciiTheme="minorHAnsi" w:eastAsiaTheme="minorEastAsia" w:hAnsiTheme="minorHAnsi" w:cstheme="minorBidi"/>
                    </w:rPr>
                  </w:pPr>
                  <w:hyperlink w:anchor="_Toc506979431" w:history="1">
                    <w:r w:rsidR="006046F3" w:rsidRPr="00374E3A">
                      <w:rPr>
                        <w:rStyle w:val="Hipercze"/>
                      </w:rPr>
                      <w:t>SUBKLAUZULA 4.13</w:t>
                    </w:r>
                    <w:r w:rsidR="006046F3">
                      <w:rPr>
                        <w:rFonts w:asciiTheme="minorHAnsi" w:eastAsiaTheme="minorEastAsia" w:hAnsiTheme="minorHAnsi" w:cstheme="minorBidi"/>
                      </w:rPr>
                      <w:tab/>
                    </w:r>
                    <w:r w:rsidR="006046F3" w:rsidRPr="00374E3A">
                      <w:rPr>
                        <w:rStyle w:val="Hipercze"/>
                      </w:rPr>
                      <w:t>PRAWA PRZEJAZDU I URZĄDZENIA</w:t>
                    </w:r>
                    <w:r w:rsidR="006046F3">
                      <w:rPr>
                        <w:webHidden/>
                      </w:rPr>
                      <w:tab/>
                    </w:r>
                    <w:r w:rsidR="006046F3">
                      <w:rPr>
                        <w:webHidden/>
                      </w:rPr>
                      <w:fldChar w:fldCharType="begin"/>
                    </w:r>
                    <w:r w:rsidR="006046F3">
                      <w:rPr>
                        <w:webHidden/>
                      </w:rPr>
                      <w:instrText xml:space="preserve"> PAGEREF _Toc506979431 \h </w:instrText>
                    </w:r>
                    <w:r w:rsidR="006046F3">
                      <w:rPr>
                        <w:webHidden/>
                      </w:rPr>
                    </w:r>
                    <w:r w:rsidR="006046F3">
                      <w:rPr>
                        <w:webHidden/>
                      </w:rPr>
                      <w:fldChar w:fldCharType="separate"/>
                    </w:r>
                    <w:r w:rsidR="006046F3">
                      <w:rPr>
                        <w:webHidden/>
                      </w:rPr>
                      <w:t>49</w:t>
                    </w:r>
                    <w:r w:rsidR="006046F3">
                      <w:rPr>
                        <w:webHidden/>
                      </w:rPr>
                      <w:fldChar w:fldCharType="end"/>
                    </w:r>
                  </w:hyperlink>
                </w:p>
                <w:p w14:paraId="031B705D" w14:textId="77777777" w:rsidR="006046F3" w:rsidRDefault="002B14BA">
                  <w:pPr>
                    <w:pStyle w:val="Spistreci3"/>
                    <w:rPr>
                      <w:rFonts w:asciiTheme="minorHAnsi" w:eastAsiaTheme="minorEastAsia" w:hAnsiTheme="minorHAnsi" w:cstheme="minorBidi"/>
                    </w:rPr>
                  </w:pPr>
                  <w:hyperlink w:anchor="_Toc506979432" w:history="1">
                    <w:r w:rsidR="006046F3" w:rsidRPr="00374E3A">
                      <w:rPr>
                        <w:rStyle w:val="Hipercze"/>
                      </w:rPr>
                      <w:t>SUBKLAUZULA 4.14</w:t>
                    </w:r>
                    <w:r w:rsidR="006046F3">
                      <w:rPr>
                        <w:rFonts w:asciiTheme="minorHAnsi" w:eastAsiaTheme="minorEastAsia" w:hAnsiTheme="minorHAnsi" w:cstheme="minorBidi"/>
                      </w:rPr>
                      <w:tab/>
                    </w:r>
                    <w:r w:rsidR="006046F3" w:rsidRPr="00374E3A">
                      <w:rPr>
                        <w:rStyle w:val="Hipercze"/>
                      </w:rPr>
                      <w:t>UNIKANIE ZAKŁÓCANIA</w:t>
                    </w:r>
                    <w:r w:rsidR="006046F3">
                      <w:rPr>
                        <w:webHidden/>
                      </w:rPr>
                      <w:tab/>
                    </w:r>
                    <w:r w:rsidR="006046F3">
                      <w:rPr>
                        <w:webHidden/>
                      </w:rPr>
                      <w:fldChar w:fldCharType="begin"/>
                    </w:r>
                    <w:r w:rsidR="006046F3">
                      <w:rPr>
                        <w:webHidden/>
                      </w:rPr>
                      <w:instrText xml:space="preserve"> PAGEREF _Toc506979432 \h </w:instrText>
                    </w:r>
                    <w:r w:rsidR="006046F3">
                      <w:rPr>
                        <w:webHidden/>
                      </w:rPr>
                    </w:r>
                    <w:r w:rsidR="006046F3">
                      <w:rPr>
                        <w:webHidden/>
                      </w:rPr>
                      <w:fldChar w:fldCharType="separate"/>
                    </w:r>
                    <w:r w:rsidR="006046F3">
                      <w:rPr>
                        <w:webHidden/>
                      </w:rPr>
                      <w:t>50</w:t>
                    </w:r>
                    <w:r w:rsidR="006046F3">
                      <w:rPr>
                        <w:webHidden/>
                      </w:rPr>
                      <w:fldChar w:fldCharType="end"/>
                    </w:r>
                  </w:hyperlink>
                </w:p>
                <w:p w14:paraId="4EB2550F" w14:textId="77777777" w:rsidR="006046F3" w:rsidRDefault="002B14BA">
                  <w:pPr>
                    <w:pStyle w:val="Spistreci3"/>
                    <w:rPr>
                      <w:rFonts w:asciiTheme="minorHAnsi" w:eastAsiaTheme="minorEastAsia" w:hAnsiTheme="minorHAnsi" w:cstheme="minorBidi"/>
                    </w:rPr>
                  </w:pPr>
                  <w:hyperlink w:anchor="_Toc506979433" w:history="1">
                    <w:r w:rsidR="006046F3" w:rsidRPr="00374E3A">
                      <w:rPr>
                        <w:rStyle w:val="Hipercze"/>
                      </w:rPr>
                      <w:t>SUBKLAUZULA 4.18</w:t>
                    </w:r>
                    <w:r w:rsidR="006046F3">
                      <w:rPr>
                        <w:rFonts w:asciiTheme="minorHAnsi" w:eastAsiaTheme="minorEastAsia" w:hAnsiTheme="minorHAnsi" w:cstheme="minorBidi"/>
                      </w:rPr>
                      <w:tab/>
                    </w:r>
                    <w:r w:rsidR="006046F3" w:rsidRPr="00374E3A">
                      <w:rPr>
                        <w:rStyle w:val="Hipercze"/>
                      </w:rPr>
                      <w:t>OCHRONA ŚRODOWISKA</w:t>
                    </w:r>
                    <w:r w:rsidR="006046F3">
                      <w:rPr>
                        <w:webHidden/>
                      </w:rPr>
                      <w:tab/>
                    </w:r>
                    <w:r w:rsidR="006046F3">
                      <w:rPr>
                        <w:webHidden/>
                      </w:rPr>
                      <w:fldChar w:fldCharType="begin"/>
                    </w:r>
                    <w:r w:rsidR="006046F3">
                      <w:rPr>
                        <w:webHidden/>
                      </w:rPr>
                      <w:instrText xml:space="preserve"> PAGEREF _Toc506979433 \h </w:instrText>
                    </w:r>
                    <w:r w:rsidR="006046F3">
                      <w:rPr>
                        <w:webHidden/>
                      </w:rPr>
                    </w:r>
                    <w:r w:rsidR="006046F3">
                      <w:rPr>
                        <w:webHidden/>
                      </w:rPr>
                      <w:fldChar w:fldCharType="separate"/>
                    </w:r>
                    <w:r w:rsidR="006046F3">
                      <w:rPr>
                        <w:webHidden/>
                      </w:rPr>
                      <w:t>51</w:t>
                    </w:r>
                    <w:r w:rsidR="006046F3">
                      <w:rPr>
                        <w:webHidden/>
                      </w:rPr>
                      <w:fldChar w:fldCharType="end"/>
                    </w:r>
                  </w:hyperlink>
                </w:p>
                <w:p w14:paraId="2A75FFE9" w14:textId="77777777" w:rsidR="006046F3" w:rsidRDefault="002B14BA">
                  <w:pPr>
                    <w:pStyle w:val="Spistreci3"/>
                    <w:rPr>
                      <w:rFonts w:asciiTheme="minorHAnsi" w:eastAsiaTheme="minorEastAsia" w:hAnsiTheme="minorHAnsi" w:cstheme="minorBidi"/>
                    </w:rPr>
                  </w:pPr>
                  <w:hyperlink w:anchor="_Toc506979434" w:history="1">
                    <w:r w:rsidR="006046F3" w:rsidRPr="00374E3A">
                      <w:rPr>
                        <w:rStyle w:val="Hipercze"/>
                      </w:rPr>
                      <w:t>SUBKLAUZULA 4.20</w:t>
                    </w:r>
                    <w:r w:rsidR="006046F3">
                      <w:rPr>
                        <w:rFonts w:asciiTheme="minorHAnsi" w:eastAsiaTheme="minorEastAsia" w:hAnsiTheme="minorHAnsi" w:cstheme="minorBidi"/>
                      </w:rPr>
                      <w:tab/>
                    </w:r>
                    <w:r w:rsidR="006046F3" w:rsidRPr="00374E3A">
                      <w:rPr>
                        <w:rStyle w:val="Hipercze"/>
                      </w:rPr>
                      <w:t>SPRZĘT ZAMAWIAJĄCEGO I MATERIAŁ DO WYDANIA BEZPŁATNIE</w:t>
                    </w:r>
                    <w:r w:rsidR="006046F3">
                      <w:rPr>
                        <w:webHidden/>
                      </w:rPr>
                      <w:tab/>
                    </w:r>
                    <w:r w:rsidR="006046F3">
                      <w:rPr>
                        <w:webHidden/>
                      </w:rPr>
                      <w:fldChar w:fldCharType="begin"/>
                    </w:r>
                    <w:r w:rsidR="006046F3">
                      <w:rPr>
                        <w:webHidden/>
                      </w:rPr>
                      <w:instrText xml:space="preserve"> PAGEREF _Toc506979434 \h </w:instrText>
                    </w:r>
                    <w:r w:rsidR="006046F3">
                      <w:rPr>
                        <w:webHidden/>
                      </w:rPr>
                    </w:r>
                    <w:r w:rsidR="006046F3">
                      <w:rPr>
                        <w:webHidden/>
                      </w:rPr>
                      <w:fldChar w:fldCharType="separate"/>
                    </w:r>
                    <w:r w:rsidR="006046F3">
                      <w:rPr>
                        <w:webHidden/>
                      </w:rPr>
                      <w:t>51</w:t>
                    </w:r>
                    <w:r w:rsidR="006046F3">
                      <w:rPr>
                        <w:webHidden/>
                      </w:rPr>
                      <w:fldChar w:fldCharType="end"/>
                    </w:r>
                  </w:hyperlink>
                </w:p>
                <w:p w14:paraId="0BE767DD" w14:textId="77777777" w:rsidR="006046F3" w:rsidRDefault="002B14BA">
                  <w:pPr>
                    <w:pStyle w:val="Spistreci3"/>
                    <w:rPr>
                      <w:rFonts w:asciiTheme="minorHAnsi" w:eastAsiaTheme="minorEastAsia" w:hAnsiTheme="minorHAnsi" w:cstheme="minorBidi"/>
                    </w:rPr>
                  </w:pPr>
                  <w:hyperlink w:anchor="_Toc506979435" w:history="1">
                    <w:r w:rsidR="006046F3" w:rsidRPr="00374E3A">
                      <w:rPr>
                        <w:rStyle w:val="Hipercze"/>
                      </w:rPr>
                      <w:t>SUBKLAUZULA 4.21</w:t>
                    </w:r>
                    <w:r w:rsidR="006046F3">
                      <w:rPr>
                        <w:rFonts w:asciiTheme="minorHAnsi" w:eastAsiaTheme="minorEastAsia" w:hAnsiTheme="minorHAnsi" w:cstheme="minorBidi"/>
                      </w:rPr>
                      <w:tab/>
                    </w:r>
                    <w:r w:rsidR="006046F3" w:rsidRPr="00374E3A">
                      <w:rPr>
                        <w:rStyle w:val="Hipercze"/>
                      </w:rPr>
                      <w:t>RAPORTY O POSTĘPIE PRACY</w:t>
                    </w:r>
                    <w:r w:rsidR="006046F3">
                      <w:rPr>
                        <w:webHidden/>
                      </w:rPr>
                      <w:tab/>
                    </w:r>
                    <w:r w:rsidR="006046F3">
                      <w:rPr>
                        <w:webHidden/>
                      </w:rPr>
                      <w:fldChar w:fldCharType="begin"/>
                    </w:r>
                    <w:r w:rsidR="006046F3">
                      <w:rPr>
                        <w:webHidden/>
                      </w:rPr>
                      <w:instrText xml:space="preserve"> PAGEREF _Toc506979435 \h </w:instrText>
                    </w:r>
                    <w:r w:rsidR="006046F3">
                      <w:rPr>
                        <w:webHidden/>
                      </w:rPr>
                    </w:r>
                    <w:r w:rsidR="006046F3">
                      <w:rPr>
                        <w:webHidden/>
                      </w:rPr>
                      <w:fldChar w:fldCharType="separate"/>
                    </w:r>
                    <w:r w:rsidR="006046F3">
                      <w:rPr>
                        <w:webHidden/>
                      </w:rPr>
                      <w:t>51</w:t>
                    </w:r>
                    <w:r w:rsidR="006046F3">
                      <w:rPr>
                        <w:webHidden/>
                      </w:rPr>
                      <w:fldChar w:fldCharType="end"/>
                    </w:r>
                  </w:hyperlink>
                </w:p>
                <w:p w14:paraId="47883112" w14:textId="77777777" w:rsidR="006046F3" w:rsidRDefault="002B14BA">
                  <w:pPr>
                    <w:pStyle w:val="Spistreci3"/>
                    <w:rPr>
                      <w:rFonts w:asciiTheme="minorHAnsi" w:eastAsiaTheme="minorEastAsia" w:hAnsiTheme="minorHAnsi" w:cstheme="minorBidi"/>
                    </w:rPr>
                  </w:pPr>
                  <w:hyperlink w:anchor="_Toc506979436" w:history="1">
                    <w:r w:rsidR="006046F3" w:rsidRPr="00374E3A">
                      <w:rPr>
                        <w:rStyle w:val="Hipercze"/>
                      </w:rPr>
                      <w:t>SUBKLAUZULA 4.22</w:t>
                    </w:r>
                    <w:r w:rsidR="006046F3">
                      <w:rPr>
                        <w:rFonts w:asciiTheme="minorHAnsi" w:eastAsiaTheme="minorEastAsia" w:hAnsiTheme="minorHAnsi" w:cstheme="minorBidi"/>
                      </w:rPr>
                      <w:tab/>
                    </w:r>
                    <w:r w:rsidR="006046F3" w:rsidRPr="00374E3A">
                      <w:rPr>
                        <w:rStyle w:val="Hipercze"/>
                      </w:rPr>
                      <w:t>ZABEZPIECZENIE PLACU BUDOWY</w:t>
                    </w:r>
                    <w:r w:rsidR="006046F3">
                      <w:rPr>
                        <w:webHidden/>
                      </w:rPr>
                      <w:tab/>
                    </w:r>
                    <w:r w:rsidR="006046F3">
                      <w:rPr>
                        <w:webHidden/>
                      </w:rPr>
                      <w:fldChar w:fldCharType="begin"/>
                    </w:r>
                    <w:r w:rsidR="006046F3">
                      <w:rPr>
                        <w:webHidden/>
                      </w:rPr>
                      <w:instrText xml:space="preserve"> PAGEREF _Toc506979436 \h </w:instrText>
                    </w:r>
                    <w:r w:rsidR="006046F3">
                      <w:rPr>
                        <w:webHidden/>
                      </w:rPr>
                    </w:r>
                    <w:r w:rsidR="006046F3">
                      <w:rPr>
                        <w:webHidden/>
                      </w:rPr>
                      <w:fldChar w:fldCharType="separate"/>
                    </w:r>
                    <w:r w:rsidR="006046F3">
                      <w:rPr>
                        <w:webHidden/>
                      </w:rPr>
                      <w:t>53</w:t>
                    </w:r>
                    <w:r w:rsidR="006046F3">
                      <w:rPr>
                        <w:webHidden/>
                      </w:rPr>
                      <w:fldChar w:fldCharType="end"/>
                    </w:r>
                  </w:hyperlink>
                </w:p>
                <w:p w14:paraId="4ECF6AB0" w14:textId="77777777" w:rsidR="006046F3" w:rsidRDefault="002B14BA">
                  <w:pPr>
                    <w:pStyle w:val="Spistreci3"/>
                    <w:rPr>
                      <w:rFonts w:asciiTheme="minorHAnsi" w:eastAsiaTheme="minorEastAsia" w:hAnsiTheme="minorHAnsi" w:cstheme="minorBidi"/>
                    </w:rPr>
                  </w:pPr>
                  <w:hyperlink w:anchor="_Toc506979437" w:history="1">
                    <w:r w:rsidR="006046F3" w:rsidRPr="00374E3A">
                      <w:rPr>
                        <w:rStyle w:val="Hipercze"/>
                      </w:rPr>
                      <w:t>SUBKLAUZULA 4.24</w:t>
                    </w:r>
                    <w:r w:rsidR="006046F3">
                      <w:rPr>
                        <w:rFonts w:asciiTheme="minorHAnsi" w:eastAsiaTheme="minorEastAsia" w:hAnsiTheme="minorHAnsi" w:cstheme="minorBidi"/>
                      </w:rPr>
                      <w:tab/>
                    </w:r>
                    <w:r w:rsidR="006046F3" w:rsidRPr="00374E3A">
                      <w:rPr>
                        <w:rStyle w:val="Hipercze"/>
                      </w:rPr>
                      <w:t>WYKOPALISKA</w:t>
                    </w:r>
                    <w:r w:rsidR="006046F3">
                      <w:rPr>
                        <w:webHidden/>
                      </w:rPr>
                      <w:tab/>
                    </w:r>
                    <w:r w:rsidR="006046F3">
                      <w:rPr>
                        <w:webHidden/>
                      </w:rPr>
                      <w:fldChar w:fldCharType="begin"/>
                    </w:r>
                    <w:r w:rsidR="006046F3">
                      <w:rPr>
                        <w:webHidden/>
                      </w:rPr>
                      <w:instrText xml:space="preserve"> PAGEREF _Toc506979437 \h </w:instrText>
                    </w:r>
                    <w:r w:rsidR="006046F3">
                      <w:rPr>
                        <w:webHidden/>
                      </w:rPr>
                    </w:r>
                    <w:r w:rsidR="006046F3">
                      <w:rPr>
                        <w:webHidden/>
                      </w:rPr>
                      <w:fldChar w:fldCharType="separate"/>
                    </w:r>
                    <w:r w:rsidR="006046F3">
                      <w:rPr>
                        <w:webHidden/>
                      </w:rPr>
                      <w:t>54</w:t>
                    </w:r>
                    <w:r w:rsidR="006046F3">
                      <w:rPr>
                        <w:webHidden/>
                      </w:rPr>
                      <w:fldChar w:fldCharType="end"/>
                    </w:r>
                  </w:hyperlink>
                </w:p>
                <w:p w14:paraId="063CB20A" w14:textId="77777777" w:rsidR="006046F3" w:rsidRDefault="002B14BA">
                  <w:pPr>
                    <w:pStyle w:val="Spistreci3"/>
                    <w:rPr>
                      <w:rFonts w:asciiTheme="minorHAnsi" w:eastAsiaTheme="minorEastAsia" w:hAnsiTheme="minorHAnsi" w:cstheme="minorBidi"/>
                    </w:rPr>
                  </w:pPr>
                  <w:hyperlink w:anchor="_Toc506979438" w:history="1">
                    <w:r w:rsidR="006046F3" w:rsidRPr="00374E3A">
                      <w:rPr>
                        <w:rStyle w:val="Hipercze"/>
                      </w:rPr>
                      <w:t>SUBKLAUZULA 4.25</w:t>
                    </w:r>
                    <w:r w:rsidR="006046F3">
                      <w:rPr>
                        <w:rFonts w:asciiTheme="minorHAnsi" w:eastAsiaTheme="minorEastAsia" w:hAnsiTheme="minorHAnsi" w:cstheme="minorBidi"/>
                      </w:rPr>
                      <w:tab/>
                    </w:r>
                    <w:r w:rsidR="006046F3" w:rsidRPr="00374E3A">
                      <w:rPr>
                        <w:rStyle w:val="Hipercze"/>
                      </w:rPr>
                      <w:t>NARADY Z POSTĘPU PRAC</w:t>
                    </w:r>
                    <w:r w:rsidR="006046F3">
                      <w:rPr>
                        <w:webHidden/>
                      </w:rPr>
                      <w:tab/>
                    </w:r>
                    <w:r w:rsidR="006046F3">
                      <w:rPr>
                        <w:webHidden/>
                      </w:rPr>
                      <w:fldChar w:fldCharType="begin"/>
                    </w:r>
                    <w:r w:rsidR="006046F3">
                      <w:rPr>
                        <w:webHidden/>
                      </w:rPr>
                      <w:instrText xml:space="preserve"> PAGEREF _Toc506979438 \h </w:instrText>
                    </w:r>
                    <w:r w:rsidR="006046F3">
                      <w:rPr>
                        <w:webHidden/>
                      </w:rPr>
                    </w:r>
                    <w:r w:rsidR="006046F3">
                      <w:rPr>
                        <w:webHidden/>
                      </w:rPr>
                      <w:fldChar w:fldCharType="separate"/>
                    </w:r>
                    <w:r w:rsidR="006046F3">
                      <w:rPr>
                        <w:webHidden/>
                      </w:rPr>
                      <w:t>54</w:t>
                    </w:r>
                    <w:r w:rsidR="006046F3">
                      <w:rPr>
                        <w:webHidden/>
                      </w:rPr>
                      <w:fldChar w:fldCharType="end"/>
                    </w:r>
                  </w:hyperlink>
                </w:p>
                <w:p w14:paraId="6186E3C7" w14:textId="77777777" w:rsidR="006046F3" w:rsidRDefault="002B14BA">
                  <w:pPr>
                    <w:pStyle w:val="Spistreci3"/>
                    <w:rPr>
                      <w:rFonts w:asciiTheme="minorHAnsi" w:eastAsiaTheme="minorEastAsia" w:hAnsiTheme="minorHAnsi" w:cstheme="minorBidi"/>
                    </w:rPr>
                  </w:pPr>
                  <w:hyperlink w:anchor="_Toc506979439" w:history="1">
                    <w:r w:rsidR="006046F3" w:rsidRPr="00374E3A">
                      <w:rPr>
                        <w:rStyle w:val="Hipercze"/>
                      </w:rPr>
                      <w:t>SUBKLAUZULA 4.26</w:t>
                    </w:r>
                    <w:r w:rsidR="006046F3">
                      <w:rPr>
                        <w:rFonts w:asciiTheme="minorHAnsi" w:eastAsiaTheme="minorEastAsia" w:hAnsiTheme="minorHAnsi" w:cstheme="minorBidi"/>
                      </w:rPr>
                      <w:tab/>
                    </w:r>
                    <w:r w:rsidR="006046F3" w:rsidRPr="00374E3A">
                      <w:rPr>
                        <w:rStyle w:val="Hipercze"/>
                      </w:rPr>
                      <w:t>DZIENNIK BUDOWY</w:t>
                    </w:r>
                    <w:r w:rsidR="006046F3">
                      <w:rPr>
                        <w:webHidden/>
                      </w:rPr>
                      <w:tab/>
                    </w:r>
                    <w:r w:rsidR="006046F3">
                      <w:rPr>
                        <w:webHidden/>
                      </w:rPr>
                      <w:fldChar w:fldCharType="begin"/>
                    </w:r>
                    <w:r w:rsidR="006046F3">
                      <w:rPr>
                        <w:webHidden/>
                      </w:rPr>
                      <w:instrText xml:space="preserve"> PAGEREF _Toc506979439 \h </w:instrText>
                    </w:r>
                    <w:r w:rsidR="006046F3">
                      <w:rPr>
                        <w:webHidden/>
                      </w:rPr>
                    </w:r>
                    <w:r w:rsidR="006046F3">
                      <w:rPr>
                        <w:webHidden/>
                      </w:rPr>
                      <w:fldChar w:fldCharType="separate"/>
                    </w:r>
                    <w:r w:rsidR="006046F3">
                      <w:rPr>
                        <w:webHidden/>
                      </w:rPr>
                      <w:t>54</w:t>
                    </w:r>
                    <w:r w:rsidR="006046F3">
                      <w:rPr>
                        <w:webHidden/>
                      </w:rPr>
                      <w:fldChar w:fldCharType="end"/>
                    </w:r>
                  </w:hyperlink>
                </w:p>
                <w:p w14:paraId="0EDD2156" w14:textId="77777777" w:rsidR="006046F3" w:rsidRDefault="002B14BA">
                  <w:pPr>
                    <w:pStyle w:val="Spistreci3"/>
                    <w:rPr>
                      <w:rFonts w:asciiTheme="minorHAnsi" w:eastAsiaTheme="minorEastAsia" w:hAnsiTheme="minorHAnsi" w:cstheme="minorBidi"/>
                    </w:rPr>
                  </w:pPr>
                  <w:hyperlink w:anchor="_Toc506979440" w:history="1">
                    <w:r w:rsidR="006046F3" w:rsidRPr="00374E3A">
                      <w:rPr>
                        <w:rStyle w:val="Hipercze"/>
                      </w:rPr>
                      <w:t>SUBKLAUZULA 4.27</w:t>
                    </w:r>
                    <w:r w:rsidR="006046F3">
                      <w:rPr>
                        <w:rFonts w:asciiTheme="minorHAnsi" w:eastAsiaTheme="minorEastAsia" w:hAnsiTheme="minorHAnsi" w:cstheme="minorBidi"/>
                      </w:rPr>
                      <w:tab/>
                    </w:r>
                    <w:r w:rsidR="006046F3" w:rsidRPr="00374E3A">
                      <w:rPr>
                        <w:rStyle w:val="Hipercze"/>
                      </w:rPr>
                      <w:t>CESJA KORZYŚCI Z PODZLECENIA</w:t>
                    </w:r>
                    <w:r w:rsidR="006046F3">
                      <w:rPr>
                        <w:webHidden/>
                      </w:rPr>
                      <w:tab/>
                    </w:r>
                    <w:r w:rsidR="006046F3">
                      <w:rPr>
                        <w:webHidden/>
                      </w:rPr>
                      <w:fldChar w:fldCharType="begin"/>
                    </w:r>
                    <w:r w:rsidR="006046F3">
                      <w:rPr>
                        <w:webHidden/>
                      </w:rPr>
                      <w:instrText xml:space="preserve"> PAGEREF _Toc506979440 \h </w:instrText>
                    </w:r>
                    <w:r w:rsidR="006046F3">
                      <w:rPr>
                        <w:webHidden/>
                      </w:rPr>
                    </w:r>
                    <w:r w:rsidR="006046F3">
                      <w:rPr>
                        <w:webHidden/>
                      </w:rPr>
                      <w:fldChar w:fldCharType="separate"/>
                    </w:r>
                    <w:r w:rsidR="006046F3">
                      <w:rPr>
                        <w:webHidden/>
                      </w:rPr>
                      <w:t>55</w:t>
                    </w:r>
                    <w:r w:rsidR="006046F3">
                      <w:rPr>
                        <w:webHidden/>
                      </w:rPr>
                      <w:fldChar w:fldCharType="end"/>
                    </w:r>
                  </w:hyperlink>
                </w:p>
                <w:p w14:paraId="5454A420" w14:textId="77777777" w:rsidR="006046F3" w:rsidRDefault="002B14BA">
                  <w:pPr>
                    <w:pStyle w:val="Spistreci2"/>
                    <w:rPr>
                      <w:rFonts w:asciiTheme="minorHAnsi" w:eastAsiaTheme="minorEastAsia" w:hAnsiTheme="minorHAnsi" w:cstheme="minorBidi"/>
                      <w:b w:val="0"/>
                      <w:bCs w:val="0"/>
                      <w:sz w:val="22"/>
                      <w:szCs w:val="22"/>
                    </w:rPr>
                  </w:pPr>
                  <w:hyperlink w:anchor="_Toc506979441" w:history="1">
                    <w:r w:rsidR="006046F3" w:rsidRPr="00374E3A">
                      <w:rPr>
                        <w:rStyle w:val="Hipercze"/>
                      </w:rPr>
                      <w:t>KLAUZULA 5</w:t>
                    </w:r>
                    <w:r w:rsidR="006046F3">
                      <w:rPr>
                        <w:rFonts w:asciiTheme="minorHAnsi" w:eastAsiaTheme="minorEastAsia" w:hAnsiTheme="minorHAnsi" w:cstheme="minorBidi"/>
                        <w:b w:val="0"/>
                        <w:bCs w:val="0"/>
                        <w:sz w:val="22"/>
                        <w:szCs w:val="22"/>
                      </w:rPr>
                      <w:tab/>
                    </w:r>
                    <w:r w:rsidR="006046F3" w:rsidRPr="00374E3A">
                      <w:rPr>
                        <w:rStyle w:val="Hipercze"/>
                      </w:rPr>
                      <w:t xml:space="preserve"> MIANOWANI PODWYKONAWCY</w:t>
                    </w:r>
                    <w:r w:rsidR="006046F3">
                      <w:rPr>
                        <w:webHidden/>
                      </w:rPr>
                      <w:tab/>
                    </w:r>
                    <w:r w:rsidR="006046F3">
                      <w:rPr>
                        <w:webHidden/>
                      </w:rPr>
                      <w:fldChar w:fldCharType="begin"/>
                    </w:r>
                    <w:r w:rsidR="006046F3">
                      <w:rPr>
                        <w:webHidden/>
                      </w:rPr>
                      <w:instrText xml:space="preserve"> PAGEREF _Toc506979441 \h </w:instrText>
                    </w:r>
                    <w:r w:rsidR="006046F3">
                      <w:rPr>
                        <w:webHidden/>
                      </w:rPr>
                    </w:r>
                    <w:r w:rsidR="006046F3">
                      <w:rPr>
                        <w:webHidden/>
                      </w:rPr>
                      <w:fldChar w:fldCharType="separate"/>
                    </w:r>
                    <w:r w:rsidR="006046F3">
                      <w:rPr>
                        <w:webHidden/>
                      </w:rPr>
                      <w:t>55</w:t>
                    </w:r>
                    <w:r w:rsidR="006046F3">
                      <w:rPr>
                        <w:webHidden/>
                      </w:rPr>
                      <w:fldChar w:fldCharType="end"/>
                    </w:r>
                  </w:hyperlink>
                </w:p>
                <w:p w14:paraId="4E294F31" w14:textId="77777777" w:rsidR="006046F3" w:rsidRDefault="002B14BA">
                  <w:pPr>
                    <w:pStyle w:val="Spistreci2"/>
                    <w:rPr>
                      <w:rFonts w:asciiTheme="minorHAnsi" w:eastAsiaTheme="minorEastAsia" w:hAnsiTheme="minorHAnsi" w:cstheme="minorBidi"/>
                      <w:b w:val="0"/>
                      <w:bCs w:val="0"/>
                      <w:sz w:val="22"/>
                      <w:szCs w:val="22"/>
                    </w:rPr>
                  </w:pPr>
                  <w:hyperlink w:anchor="_Toc506979442" w:history="1">
                    <w:r w:rsidR="006046F3" w:rsidRPr="00374E3A">
                      <w:rPr>
                        <w:rStyle w:val="Hipercze"/>
                      </w:rPr>
                      <w:t>KLAUZULA 6</w:t>
                    </w:r>
                    <w:r w:rsidR="006046F3">
                      <w:rPr>
                        <w:rFonts w:asciiTheme="minorHAnsi" w:eastAsiaTheme="minorEastAsia" w:hAnsiTheme="minorHAnsi" w:cstheme="minorBidi"/>
                        <w:b w:val="0"/>
                        <w:bCs w:val="0"/>
                        <w:sz w:val="22"/>
                        <w:szCs w:val="22"/>
                      </w:rPr>
                      <w:tab/>
                    </w:r>
                    <w:r w:rsidR="006046F3" w:rsidRPr="00374E3A">
                      <w:rPr>
                        <w:rStyle w:val="Hipercze"/>
                      </w:rPr>
                      <w:t xml:space="preserve"> PERSONEL KIEROWNICZY I SIŁA ROBOCZA</w:t>
                    </w:r>
                    <w:r w:rsidR="006046F3">
                      <w:rPr>
                        <w:webHidden/>
                      </w:rPr>
                      <w:tab/>
                    </w:r>
                    <w:r w:rsidR="006046F3">
                      <w:rPr>
                        <w:webHidden/>
                      </w:rPr>
                      <w:fldChar w:fldCharType="begin"/>
                    </w:r>
                    <w:r w:rsidR="006046F3">
                      <w:rPr>
                        <w:webHidden/>
                      </w:rPr>
                      <w:instrText xml:space="preserve"> PAGEREF _Toc506979442 \h </w:instrText>
                    </w:r>
                    <w:r w:rsidR="006046F3">
                      <w:rPr>
                        <w:webHidden/>
                      </w:rPr>
                    </w:r>
                    <w:r w:rsidR="006046F3">
                      <w:rPr>
                        <w:webHidden/>
                      </w:rPr>
                      <w:fldChar w:fldCharType="separate"/>
                    </w:r>
                    <w:r w:rsidR="006046F3">
                      <w:rPr>
                        <w:webHidden/>
                      </w:rPr>
                      <w:t>55</w:t>
                    </w:r>
                    <w:r w:rsidR="006046F3">
                      <w:rPr>
                        <w:webHidden/>
                      </w:rPr>
                      <w:fldChar w:fldCharType="end"/>
                    </w:r>
                  </w:hyperlink>
                </w:p>
                <w:p w14:paraId="21CFF666" w14:textId="77777777" w:rsidR="006046F3" w:rsidRDefault="002B14BA">
                  <w:pPr>
                    <w:pStyle w:val="Spistreci3"/>
                    <w:rPr>
                      <w:rFonts w:asciiTheme="minorHAnsi" w:eastAsiaTheme="minorEastAsia" w:hAnsiTheme="minorHAnsi" w:cstheme="minorBidi"/>
                    </w:rPr>
                  </w:pPr>
                  <w:hyperlink w:anchor="_Toc506979443" w:history="1">
                    <w:r w:rsidR="006046F3" w:rsidRPr="00374E3A">
                      <w:rPr>
                        <w:rStyle w:val="Hipercze"/>
                      </w:rPr>
                      <w:t>SUBKLAUZULA 6.5</w:t>
                    </w:r>
                    <w:r w:rsidR="006046F3">
                      <w:rPr>
                        <w:rFonts w:asciiTheme="minorHAnsi" w:eastAsiaTheme="minorEastAsia" w:hAnsiTheme="minorHAnsi" w:cstheme="minorBidi"/>
                      </w:rPr>
                      <w:tab/>
                    </w:r>
                    <w:r w:rsidR="006046F3" w:rsidRPr="00374E3A">
                      <w:rPr>
                        <w:rStyle w:val="Hipercze"/>
                      </w:rPr>
                      <w:t>GODZINY PRACY</w:t>
                    </w:r>
                    <w:r w:rsidR="006046F3">
                      <w:rPr>
                        <w:webHidden/>
                      </w:rPr>
                      <w:tab/>
                    </w:r>
                    <w:r w:rsidR="006046F3">
                      <w:rPr>
                        <w:webHidden/>
                      </w:rPr>
                      <w:fldChar w:fldCharType="begin"/>
                    </w:r>
                    <w:r w:rsidR="006046F3">
                      <w:rPr>
                        <w:webHidden/>
                      </w:rPr>
                      <w:instrText xml:space="preserve"> PAGEREF _Toc506979443 \h </w:instrText>
                    </w:r>
                    <w:r w:rsidR="006046F3">
                      <w:rPr>
                        <w:webHidden/>
                      </w:rPr>
                    </w:r>
                    <w:r w:rsidR="006046F3">
                      <w:rPr>
                        <w:webHidden/>
                      </w:rPr>
                      <w:fldChar w:fldCharType="separate"/>
                    </w:r>
                    <w:r w:rsidR="006046F3">
                      <w:rPr>
                        <w:webHidden/>
                      </w:rPr>
                      <w:t>55</w:t>
                    </w:r>
                    <w:r w:rsidR="006046F3">
                      <w:rPr>
                        <w:webHidden/>
                      </w:rPr>
                      <w:fldChar w:fldCharType="end"/>
                    </w:r>
                  </w:hyperlink>
                </w:p>
                <w:p w14:paraId="422C7A9A" w14:textId="77777777" w:rsidR="006046F3" w:rsidRDefault="002B14BA">
                  <w:pPr>
                    <w:pStyle w:val="Spistreci3"/>
                    <w:rPr>
                      <w:rFonts w:asciiTheme="minorHAnsi" w:eastAsiaTheme="minorEastAsia" w:hAnsiTheme="minorHAnsi" w:cstheme="minorBidi"/>
                    </w:rPr>
                  </w:pPr>
                  <w:hyperlink w:anchor="_Toc506979444" w:history="1">
                    <w:r w:rsidR="006046F3" w:rsidRPr="00374E3A">
                      <w:rPr>
                        <w:rStyle w:val="Hipercze"/>
                      </w:rPr>
                      <w:t>SUBKLAUZULA 6.6</w:t>
                    </w:r>
                    <w:r w:rsidR="006046F3">
                      <w:rPr>
                        <w:rFonts w:asciiTheme="minorHAnsi" w:eastAsiaTheme="minorEastAsia" w:hAnsiTheme="minorHAnsi" w:cstheme="minorBidi"/>
                      </w:rPr>
                      <w:tab/>
                    </w:r>
                    <w:r w:rsidR="006046F3" w:rsidRPr="00374E3A">
                      <w:rPr>
                        <w:rStyle w:val="Hipercze"/>
                      </w:rPr>
                      <w:t>POMIESZCZENIA I URZĄDZENIA DLA PERSONELU KIEROWNICZEGO I SIŁY ROBOCZEJ</w:t>
                    </w:r>
                    <w:r w:rsidR="006046F3">
                      <w:rPr>
                        <w:webHidden/>
                      </w:rPr>
                      <w:tab/>
                    </w:r>
                    <w:r w:rsidR="006046F3">
                      <w:rPr>
                        <w:webHidden/>
                      </w:rPr>
                      <w:fldChar w:fldCharType="begin"/>
                    </w:r>
                    <w:r w:rsidR="006046F3">
                      <w:rPr>
                        <w:webHidden/>
                      </w:rPr>
                      <w:instrText xml:space="preserve"> PAGEREF _Toc506979444 \h </w:instrText>
                    </w:r>
                    <w:r w:rsidR="006046F3">
                      <w:rPr>
                        <w:webHidden/>
                      </w:rPr>
                    </w:r>
                    <w:r w:rsidR="006046F3">
                      <w:rPr>
                        <w:webHidden/>
                      </w:rPr>
                      <w:fldChar w:fldCharType="separate"/>
                    </w:r>
                    <w:r w:rsidR="006046F3">
                      <w:rPr>
                        <w:webHidden/>
                      </w:rPr>
                      <w:t>55</w:t>
                    </w:r>
                    <w:r w:rsidR="006046F3">
                      <w:rPr>
                        <w:webHidden/>
                      </w:rPr>
                      <w:fldChar w:fldCharType="end"/>
                    </w:r>
                  </w:hyperlink>
                </w:p>
                <w:p w14:paraId="3F682DBA" w14:textId="77777777" w:rsidR="006046F3" w:rsidRDefault="002B14BA">
                  <w:pPr>
                    <w:pStyle w:val="Spistreci3"/>
                    <w:rPr>
                      <w:rFonts w:asciiTheme="minorHAnsi" w:eastAsiaTheme="minorEastAsia" w:hAnsiTheme="minorHAnsi" w:cstheme="minorBidi"/>
                    </w:rPr>
                  </w:pPr>
                  <w:hyperlink w:anchor="_Toc506979445" w:history="1">
                    <w:r w:rsidR="006046F3" w:rsidRPr="00374E3A">
                      <w:rPr>
                        <w:rStyle w:val="Hipercze"/>
                      </w:rPr>
                      <w:t>SUBKLAUZULA 6.7</w:t>
                    </w:r>
                    <w:r w:rsidR="006046F3">
                      <w:rPr>
                        <w:rFonts w:asciiTheme="minorHAnsi" w:eastAsiaTheme="minorEastAsia" w:hAnsiTheme="minorHAnsi" w:cstheme="minorBidi"/>
                      </w:rPr>
                      <w:tab/>
                    </w:r>
                    <w:r w:rsidR="006046F3" w:rsidRPr="00374E3A">
                      <w:rPr>
                        <w:rStyle w:val="Hipercze"/>
                      </w:rPr>
                      <w:t>ZDROWIE I BEZPIECZEŃSTWO</w:t>
                    </w:r>
                    <w:r w:rsidR="006046F3">
                      <w:rPr>
                        <w:webHidden/>
                      </w:rPr>
                      <w:tab/>
                    </w:r>
                    <w:r w:rsidR="006046F3">
                      <w:rPr>
                        <w:webHidden/>
                      </w:rPr>
                      <w:fldChar w:fldCharType="begin"/>
                    </w:r>
                    <w:r w:rsidR="006046F3">
                      <w:rPr>
                        <w:webHidden/>
                      </w:rPr>
                      <w:instrText xml:space="preserve"> PAGEREF _Toc506979445 \h </w:instrText>
                    </w:r>
                    <w:r w:rsidR="006046F3">
                      <w:rPr>
                        <w:webHidden/>
                      </w:rPr>
                    </w:r>
                    <w:r w:rsidR="006046F3">
                      <w:rPr>
                        <w:webHidden/>
                      </w:rPr>
                      <w:fldChar w:fldCharType="separate"/>
                    </w:r>
                    <w:r w:rsidR="006046F3">
                      <w:rPr>
                        <w:webHidden/>
                      </w:rPr>
                      <w:t>56</w:t>
                    </w:r>
                    <w:r w:rsidR="006046F3">
                      <w:rPr>
                        <w:webHidden/>
                      </w:rPr>
                      <w:fldChar w:fldCharType="end"/>
                    </w:r>
                  </w:hyperlink>
                </w:p>
                <w:p w14:paraId="1AAF12DD" w14:textId="77777777" w:rsidR="006046F3" w:rsidRDefault="002B14BA">
                  <w:pPr>
                    <w:pStyle w:val="Spistreci3"/>
                    <w:rPr>
                      <w:rFonts w:asciiTheme="minorHAnsi" w:eastAsiaTheme="minorEastAsia" w:hAnsiTheme="minorHAnsi" w:cstheme="minorBidi"/>
                    </w:rPr>
                  </w:pPr>
                  <w:hyperlink w:anchor="_Toc506979446" w:history="1">
                    <w:r w:rsidR="006046F3" w:rsidRPr="00374E3A">
                      <w:rPr>
                        <w:rStyle w:val="Hipercze"/>
                      </w:rPr>
                      <w:t>SUBKLAUZULA 6.8</w:t>
                    </w:r>
                    <w:r w:rsidR="006046F3">
                      <w:rPr>
                        <w:rFonts w:asciiTheme="minorHAnsi" w:eastAsiaTheme="minorEastAsia" w:hAnsiTheme="minorHAnsi" w:cstheme="minorBidi"/>
                      </w:rPr>
                      <w:tab/>
                    </w:r>
                    <w:r w:rsidR="006046F3" w:rsidRPr="00374E3A">
                      <w:rPr>
                        <w:rStyle w:val="Hipercze"/>
                      </w:rPr>
                      <w:t>KIEROWNICTWO WYKONAWCY</w:t>
                    </w:r>
                    <w:r w:rsidR="006046F3">
                      <w:rPr>
                        <w:webHidden/>
                      </w:rPr>
                      <w:tab/>
                    </w:r>
                    <w:r w:rsidR="006046F3">
                      <w:rPr>
                        <w:webHidden/>
                      </w:rPr>
                      <w:fldChar w:fldCharType="begin"/>
                    </w:r>
                    <w:r w:rsidR="006046F3">
                      <w:rPr>
                        <w:webHidden/>
                      </w:rPr>
                      <w:instrText xml:space="preserve"> PAGEREF _Toc506979446 \h </w:instrText>
                    </w:r>
                    <w:r w:rsidR="006046F3">
                      <w:rPr>
                        <w:webHidden/>
                      </w:rPr>
                    </w:r>
                    <w:r w:rsidR="006046F3">
                      <w:rPr>
                        <w:webHidden/>
                      </w:rPr>
                      <w:fldChar w:fldCharType="separate"/>
                    </w:r>
                    <w:r w:rsidR="006046F3">
                      <w:rPr>
                        <w:webHidden/>
                      </w:rPr>
                      <w:t>57</w:t>
                    </w:r>
                    <w:r w:rsidR="006046F3">
                      <w:rPr>
                        <w:webHidden/>
                      </w:rPr>
                      <w:fldChar w:fldCharType="end"/>
                    </w:r>
                  </w:hyperlink>
                </w:p>
                <w:p w14:paraId="4973570A" w14:textId="77777777" w:rsidR="006046F3" w:rsidRDefault="002B14BA">
                  <w:pPr>
                    <w:pStyle w:val="Spistreci3"/>
                    <w:rPr>
                      <w:rFonts w:asciiTheme="minorHAnsi" w:eastAsiaTheme="minorEastAsia" w:hAnsiTheme="minorHAnsi" w:cstheme="minorBidi"/>
                    </w:rPr>
                  </w:pPr>
                  <w:hyperlink w:anchor="_Toc506979447" w:history="1">
                    <w:r w:rsidR="006046F3" w:rsidRPr="00374E3A">
                      <w:rPr>
                        <w:rStyle w:val="Hipercze"/>
                      </w:rPr>
                      <w:t>SUBKLAUZULA 6.9</w:t>
                    </w:r>
                    <w:r w:rsidR="006046F3">
                      <w:rPr>
                        <w:rFonts w:asciiTheme="minorHAnsi" w:eastAsiaTheme="minorEastAsia" w:hAnsiTheme="minorHAnsi" w:cstheme="minorBidi"/>
                      </w:rPr>
                      <w:tab/>
                    </w:r>
                    <w:r w:rsidR="006046F3" w:rsidRPr="00374E3A">
                      <w:rPr>
                        <w:rStyle w:val="Hipercze"/>
                      </w:rPr>
                      <w:t>PERSONEL WYKONAWCY</w:t>
                    </w:r>
                    <w:r w:rsidR="006046F3">
                      <w:rPr>
                        <w:webHidden/>
                      </w:rPr>
                      <w:tab/>
                    </w:r>
                    <w:r w:rsidR="006046F3">
                      <w:rPr>
                        <w:webHidden/>
                      </w:rPr>
                      <w:fldChar w:fldCharType="begin"/>
                    </w:r>
                    <w:r w:rsidR="006046F3">
                      <w:rPr>
                        <w:webHidden/>
                      </w:rPr>
                      <w:instrText xml:space="preserve"> PAGEREF _Toc506979447 \h </w:instrText>
                    </w:r>
                    <w:r w:rsidR="006046F3">
                      <w:rPr>
                        <w:webHidden/>
                      </w:rPr>
                    </w:r>
                    <w:r w:rsidR="006046F3">
                      <w:rPr>
                        <w:webHidden/>
                      </w:rPr>
                      <w:fldChar w:fldCharType="separate"/>
                    </w:r>
                    <w:r w:rsidR="006046F3">
                      <w:rPr>
                        <w:webHidden/>
                      </w:rPr>
                      <w:t>57</w:t>
                    </w:r>
                    <w:r w:rsidR="006046F3">
                      <w:rPr>
                        <w:webHidden/>
                      </w:rPr>
                      <w:fldChar w:fldCharType="end"/>
                    </w:r>
                  </w:hyperlink>
                </w:p>
                <w:p w14:paraId="68DF01A8" w14:textId="77777777" w:rsidR="006046F3" w:rsidRDefault="002B14BA">
                  <w:pPr>
                    <w:pStyle w:val="Spistreci3"/>
                    <w:rPr>
                      <w:rFonts w:asciiTheme="minorHAnsi" w:eastAsiaTheme="minorEastAsia" w:hAnsiTheme="minorHAnsi" w:cstheme="minorBidi"/>
                    </w:rPr>
                  </w:pPr>
                  <w:hyperlink w:anchor="_Toc506979448" w:history="1">
                    <w:r w:rsidR="006046F3" w:rsidRPr="00374E3A">
                      <w:rPr>
                        <w:rStyle w:val="Hipercze"/>
                      </w:rPr>
                      <w:t>SUBKLAUZULA 6.10</w:t>
                    </w:r>
                    <w:r w:rsidR="006046F3">
                      <w:rPr>
                        <w:rFonts w:asciiTheme="minorHAnsi" w:eastAsiaTheme="minorEastAsia" w:hAnsiTheme="minorHAnsi" w:cstheme="minorBidi"/>
                      </w:rPr>
                      <w:tab/>
                    </w:r>
                    <w:r w:rsidR="006046F3" w:rsidRPr="00374E3A">
                      <w:rPr>
                        <w:rStyle w:val="Hipercze"/>
                      </w:rPr>
                      <w:t>LISTY PERSONELU I SPRZĘTU WYKONAWCY</w:t>
                    </w:r>
                    <w:r w:rsidR="006046F3">
                      <w:rPr>
                        <w:webHidden/>
                      </w:rPr>
                      <w:tab/>
                    </w:r>
                    <w:r w:rsidR="006046F3">
                      <w:rPr>
                        <w:webHidden/>
                      </w:rPr>
                      <w:fldChar w:fldCharType="begin"/>
                    </w:r>
                    <w:r w:rsidR="006046F3">
                      <w:rPr>
                        <w:webHidden/>
                      </w:rPr>
                      <w:instrText xml:space="preserve"> PAGEREF _Toc506979448 \h </w:instrText>
                    </w:r>
                    <w:r w:rsidR="006046F3">
                      <w:rPr>
                        <w:webHidden/>
                      </w:rPr>
                    </w:r>
                    <w:r w:rsidR="006046F3">
                      <w:rPr>
                        <w:webHidden/>
                      </w:rPr>
                      <w:fldChar w:fldCharType="separate"/>
                    </w:r>
                    <w:r w:rsidR="006046F3">
                      <w:rPr>
                        <w:webHidden/>
                      </w:rPr>
                      <w:t>58</w:t>
                    </w:r>
                    <w:r w:rsidR="006046F3">
                      <w:rPr>
                        <w:webHidden/>
                      </w:rPr>
                      <w:fldChar w:fldCharType="end"/>
                    </w:r>
                  </w:hyperlink>
                </w:p>
                <w:p w14:paraId="4E4F80DE" w14:textId="77777777" w:rsidR="006046F3" w:rsidRDefault="002B14BA">
                  <w:pPr>
                    <w:pStyle w:val="Spistreci3"/>
                    <w:rPr>
                      <w:rFonts w:asciiTheme="minorHAnsi" w:eastAsiaTheme="minorEastAsia" w:hAnsiTheme="minorHAnsi" w:cstheme="minorBidi"/>
                    </w:rPr>
                  </w:pPr>
                  <w:hyperlink w:anchor="_Toc506979449" w:history="1">
                    <w:r w:rsidR="006046F3" w:rsidRPr="00374E3A">
                      <w:rPr>
                        <w:rStyle w:val="Hipercze"/>
                      </w:rPr>
                      <w:t>SubKLAUZULA 6.12</w:t>
                    </w:r>
                    <w:r w:rsidR="006046F3">
                      <w:rPr>
                        <w:rFonts w:asciiTheme="minorHAnsi" w:eastAsiaTheme="minorEastAsia" w:hAnsiTheme="minorHAnsi" w:cstheme="minorBidi"/>
                      </w:rPr>
                      <w:tab/>
                    </w:r>
                    <w:r w:rsidR="006046F3" w:rsidRPr="00374E3A">
                      <w:rPr>
                        <w:rStyle w:val="Hipercze"/>
                      </w:rPr>
                      <w:t>ZAGRANICZNY PERSONEL I ROBOTNICY</w:t>
                    </w:r>
                    <w:r w:rsidR="006046F3">
                      <w:rPr>
                        <w:webHidden/>
                      </w:rPr>
                      <w:tab/>
                    </w:r>
                    <w:r w:rsidR="006046F3">
                      <w:rPr>
                        <w:webHidden/>
                      </w:rPr>
                      <w:fldChar w:fldCharType="begin"/>
                    </w:r>
                    <w:r w:rsidR="006046F3">
                      <w:rPr>
                        <w:webHidden/>
                      </w:rPr>
                      <w:instrText xml:space="preserve"> PAGEREF _Toc506979449 \h </w:instrText>
                    </w:r>
                    <w:r w:rsidR="006046F3">
                      <w:rPr>
                        <w:webHidden/>
                      </w:rPr>
                    </w:r>
                    <w:r w:rsidR="006046F3">
                      <w:rPr>
                        <w:webHidden/>
                      </w:rPr>
                      <w:fldChar w:fldCharType="separate"/>
                    </w:r>
                    <w:r w:rsidR="006046F3">
                      <w:rPr>
                        <w:webHidden/>
                      </w:rPr>
                      <w:t>59</w:t>
                    </w:r>
                    <w:r w:rsidR="006046F3">
                      <w:rPr>
                        <w:webHidden/>
                      </w:rPr>
                      <w:fldChar w:fldCharType="end"/>
                    </w:r>
                  </w:hyperlink>
                </w:p>
                <w:p w14:paraId="5B0FA1A2" w14:textId="77777777" w:rsidR="006046F3" w:rsidRDefault="002B14BA">
                  <w:pPr>
                    <w:pStyle w:val="Spistreci2"/>
                    <w:rPr>
                      <w:rFonts w:asciiTheme="minorHAnsi" w:eastAsiaTheme="minorEastAsia" w:hAnsiTheme="minorHAnsi" w:cstheme="minorBidi"/>
                      <w:b w:val="0"/>
                      <w:bCs w:val="0"/>
                      <w:sz w:val="22"/>
                      <w:szCs w:val="22"/>
                    </w:rPr>
                  </w:pPr>
                  <w:hyperlink w:anchor="_Toc506979450" w:history="1">
                    <w:r w:rsidR="006046F3" w:rsidRPr="00374E3A">
                      <w:rPr>
                        <w:rStyle w:val="Hipercze"/>
                      </w:rPr>
                      <w:t>KLAUZULA 7</w:t>
                    </w:r>
                    <w:r w:rsidR="006046F3">
                      <w:rPr>
                        <w:rFonts w:asciiTheme="minorHAnsi" w:eastAsiaTheme="minorEastAsia" w:hAnsiTheme="minorHAnsi" w:cstheme="minorBidi"/>
                        <w:b w:val="0"/>
                        <w:bCs w:val="0"/>
                        <w:sz w:val="22"/>
                        <w:szCs w:val="22"/>
                      </w:rPr>
                      <w:tab/>
                    </w:r>
                    <w:r w:rsidR="006046F3" w:rsidRPr="00374E3A">
                      <w:rPr>
                        <w:rStyle w:val="Hipercze"/>
                      </w:rPr>
                      <w:t xml:space="preserve"> URZĄDZENIA, MATERIAŁY I WYKONAWSTWO</w:t>
                    </w:r>
                    <w:r w:rsidR="006046F3">
                      <w:rPr>
                        <w:webHidden/>
                      </w:rPr>
                      <w:tab/>
                    </w:r>
                    <w:r w:rsidR="006046F3">
                      <w:rPr>
                        <w:webHidden/>
                      </w:rPr>
                      <w:fldChar w:fldCharType="begin"/>
                    </w:r>
                    <w:r w:rsidR="006046F3">
                      <w:rPr>
                        <w:webHidden/>
                      </w:rPr>
                      <w:instrText xml:space="preserve"> PAGEREF _Toc506979450 \h </w:instrText>
                    </w:r>
                    <w:r w:rsidR="006046F3">
                      <w:rPr>
                        <w:webHidden/>
                      </w:rPr>
                    </w:r>
                    <w:r w:rsidR="006046F3">
                      <w:rPr>
                        <w:webHidden/>
                      </w:rPr>
                      <w:fldChar w:fldCharType="separate"/>
                    </w:r>
                    <w:r w:rsidR="006046F3">
                      <w:rPr>
                        <w:webHidden/>
                      </w:rPr>
                      <w:t>59</w:t>
                    </w:r>
                    <w:r w:rsidR="006046F3">
                      <w:rPr>
                        <w:webHidden/>
                      </w:rPr>
                      <w:fldChar w:fldCharType="end"/>
                    </w:r>
                  </w:hyperlink>
                </w:p>
                <w:p w14:paraId="01B8ADA8" w14:textId="77777777" w:rsidR="006046F3" w:rsidRDefault="002B14BA">
                  <w:pPr>
                    <w:pStyle w:val="Spistreci3"/>
                    <w:rPr>
                      <w:rFonts w:asciiTheme="minorHAnsi" w:eastAsiaTheme="minorEastAsia" w:hAnsiTheme="minorHAnsi" w:cstheme="minorBidi"/>
                    </w:rPr>
                  </w:pPr>
                  <w:hyperlink w:anchor="_Toc506979451" w:history="1">
                    <w:r w:rsidR="006046F3" w:rsidRPr="00374E3A">
                      <w:rPr>
                        <w:rStyle w:val="Hipercze"/>
                      </w:rPr>
                      <w:t>SUBKLAUZULA 7.1</w:t>
                    </w:r>
                    <w:r w:rsidR="006046F3">
                      <w:rPr>
                        <w:rFonts w:asciiTheme="minorHAnsi" w:eastAsiaTheme="minorEastAsia" w:hAnsiTheme="minorHAnsi" w:cstheme="minorBidi"/>
                      </w:rPr>
                      <w:tab/>
                    </w:r>
                    <w:r w:rsidR="006046F3" w:rsidRPr="00374E3A">
                      <w:rPr>
                        <w:rStyle w:val="Hipercze"/>
                      </w:rPr>
                      <w:t>SPOSÓB REALIZACJI</w:t>
                    </w:r>
                    <w:r w:rsidR="006046F3">
                      <w:rPr>
                        <w:webHidden/>
                      </w:rPr>
                      <w:tab/>
                    </w:r>
                    <w:r w:rsidR="006046F3">
                      <w:rPr>
                        <w:webHidden/>
                      </w:rPr>
                      <w:fldChar w:fldCharType="begin"/>
                    </w:r>
                    <w:r w:rsidR="006046F3">
                      <w:rPr>
                        <w:webHidden/>
                      </w:rPr>
                      <w:instrText xml:space="preserve"> PAGEREF _Toc506979451 \h </w:instrText>
                    </w:r>
                    <w:r w:rsidR="006046F3">
                      <w:rPr>
                        <w:webHidden/>
                      </w:rPr>
                    </w:r>
                    <w:r w:rsidR="006046F3">
                      <w:rPr>
                        <w:webHidden/>
                      </w:rPr>
                      <w:fldChar w:fldCharType="separate"/>
                    </w:r>
                    <w:r w:rsidR="006046F3">
                      <w:rPr>
                        <w:webHidden/>
                      </w:rPr>
                      <w:t>59</w:t>
                    </w:r>
                    <w:r w:rsidR="006046F3">
                      <w:rPr>
                        <w:webHidden/>
                      </w:rPr>
                      <w:fldChar w:fldCharType="end"/>
                    </w:r>
                  </w:hyperlink>
                </w:p>
                <w:p w14:paraId="24EAA56E" w14:textId="77777777" w:rsidR="006046F3" w:rsidRDefault="002B14BA">
                  <w:pPr>
                    <w:pStyle w:val="Spistreci3"/>
                    <w:rPr>
                      <w:rFonts w:asciiTheme="minorHAnsi" w:eastAsiaTheme="minorEastAsia" w:hAnsiTheme="minorHAnsi" w:cstheme="minorBidi"/>
                    </w:rPr>
                  </w:pPr>
                  <w:hyperlink w:anchor="_Toc506979452" w:history="1">
                    <w:r w:rsidR="006046F3" w:rsidRPr="00374E3A">
                      <w:rPr>
                        <w:rStyle w:val="Hipercze"/>
                      </w:rPr>
                      <w:t>SUBKLAUZULA 7.4</w:t>
                    </w:r>
                    <w:r w:rsidR="006046F3">
                      <w:rPr>
                        <w:rFonts w:asciiTheme="minorHAnsi" w:eastAsiaTheme="minorEastAsia" w:hAnsiTheme="minorHAnsi" w:cstheme="minorBidi"/>
                      </w:rPr>
                      <w:tab/>
                    </w:r>
                    <w:r w:rsidR="006046F3" w:rsidRPr="00374E3A">
                      <w:rPr>
                        <w:rStyle w:val="Hipercze"/>
                      </w:rPr>
                      <w:t>DOKONYWANIE PRÓB</w:t>
                    </w:r>
                    <w:r w:rsidR="006046F3">
                      <w:rPr>
                        <w:webHidden/>
                      </w:rPr>
                      <w:tab/>
                    </w:r>
                    <w:r w:rsidR="006046F3">
                      <w:rPr>
                        <w:webHidden/>
                      </w:rPr>
                      <w:fldChar w:fldCharType="begin"/>
                    </w:r>
                    <w:r w:rsidR="006046F3">
                      <w:rPr>
                        <w:webHidden/>
                      </w:rPr>
                      <w:instrText xml:space="preserve"> PAGEREF _Toc506979452 \h </w:instrText>
                    </w:r>
                    <w:r w:rsidR="006046F3">
                      <w:rPr>
                        <w:webHidden/>
                      </w:rPr>
                    </w:r>
                    <w:r w:rsidR="006046F3">
                      <w:rPr>
                        <w:webHidden/>
                      </w:rPr>
                      <w:fldChar w:fldCharType="separate"/>
                    </w:r>
                    <w:r w:rsidR="006046F3">
                      <w:rPr>
                        <w:webHidden/>
                      </w:rPr>
                      <w:t>60</w:t>
                    </w:r>
                    <w:r w:rsidR="006046F3">
                      <w:rPr>
                        <w:webHidden/>
                      </w:rPr>
                      <w:fldChar w:fldCharType="end"/>
                    </w:r>
                  </w:hyperlink>
                </w:p>
                <w:p w14:paraId="58D9248F" w14:textId="77777777" w:rsidR="006046F3" w:rsidRDefault="002B14BA">
                  <w:pPr>
                    <w:pStyle w:val="Spistreci3"/>
                    <w:rPr>
                      <w:rFonts w:asciiTheme="minorHAnsi" w:eastAsiaTheme="minorEastAsia" w:hAnsiTheme="minorHAnsi" w:cstheme="minorBidi"/>
                    </w:rPr>
                  </w:pPr>
                  <w:hyperlink w:anchor="_Toc506979453" w:history="1">
                    <w:r w:rsidR="006046F3" w:rsidRPr="00374E3A">
                      <w:rPr>
                        <w:rStyle w:val="Hipercze"/>
                      </w:rPr>
                      <w:t>SUBKLAUZULA 7.7</w:t>
                    </w:r>
                    <w:r w:rsidR="006046F3">
                      <w:rPr>
                        <w:rFonts w:asciiTheme="minorHAnsi" w:eastAsiaTheme="minorEastAsia" w:hAnsiTheme="minorHAnsi" w:cstheme="minorBidi"/>
                      </w:rPr>
                      <w:tab/>
                    </w:r>
                    <w:r w:rsidR="006046F3" w:rsidRPr="00374E3A">
                      <w:rPr>
                        <w:rStyle w:val="Hipercze"/>
                      </w:rPr>
                      <w:t>WŁASNOŚĆ URZĄDZEŃ I MATERIAŁÓW</w:t>
                    </w:r>
                    <w:r w:rsidR="006046F3">
                      <w:rPr>
                        <w:webHidden/>
                      </w:rPr>
                      <w:tab/>
                    </w:r>
                    <w:r w:rsidR="006046F3">
                      <w:rPr>
                        <w:webHidden/>
                      </w:rPr>
                      <w:fldChar w:fldCharType="begin"/>
                    </w:r>
                    <w:r w:rsidR="006046F3">
                      <w:rPr>
                        <w:webHidden/>
                      </w:rPr>
                      <w:instrText xml:space="preserve"> PAGEREF _Toc506979453 \h </w:instrText>
                    </w:r>
                    <w:r w:rsidR="006046F3">
                      <w:rPr>
                        <w:webHidden/>
                      </w:rPr>
                    </w:r>
                    <w:r w:rsidR="006046F3">
                      <w:rPr>
                        <w:webHidden/>
                      </w:rPr>
                      <w:fldChar w:fldCharType="separate"/>
                    </w:r>
                    <w:r w:rsidR="006046F3">
                      <w:rPr>
                        <w:webHidden/>
                      </w:rPr>
                      <w:t>62</w:t>
                    </w:r>
                    <w:r w:rsidR="006046F3">
                      <w:rPr>
                        <w:webHidden/>
                      </w:rPr>
                      <w:fldChar w:fldCharType="end"/>
                    </w:r>
                  </w:hyperlink>
                </w:p>
                <w:p w14:paraId="1D5C6A40" w14:textId="77777777" w:rsidR="006046F3" w:rsidRDefault="002B14BA">
                  <w:pPr>
                    <w:pStyle w:val="Spistreci3"/>
                    <w:rPr>
                      <w:rFonts w:asciiTheme="minorHAnsi" w:eastAsiaTheme="minorEastAsia" w:hAnsiTheme="minorHAnsi" w:cstheme="minorBidi"/>
                    </w:rPr>
                  </w:pPr>
                  <w:hyperlink w:anchor="_Toc506979454" w:history="1">
                    <w:r w:rsidR="006046F3" w:rsidRPr="00374E3A">
                      <w:rPr>
                        <w:rStyle w:val="Hipercze"/>
                      </w:rPr>
                      <w:t>SUBKLAUZULA 7.9</w:t>
                    </w:r>
                    <w:r w:rsidR="006046F3">
                      <w:rPr>
                        <w:rFonts w:asciiTheme="minorHAnsi" w:eastAsiaTheme="minorEastAsia" w:hAnsiTheme="minorHAnsi" w:cstheme="minorBidi"/>
                      </w:rPr>
                      <w:tab/>
                    </w:r>
                    <w:r w:rsidR="006046F3" w:rsidRPr="00374E3A">
                      <w:rPr>
                        <w:rStyle w:val="Hipercze"/>
                      </w:rPr>
                      <w:t>PRZEKOPY KONTROLNE</w:t>
                    </w:r>
                    <w:r w:rsidR="006046F3">
                      <w:rPr>
                        <w:webHidden/>
                      </w:rPr>
                      <w:tab/>
                    </w:r>
                    <w:r w:rsidR="006046F3">
                      <w:rPr>
                        <w:webHidden/>
                      </w:rPr>
                      <w:fldChar w:fldCharType="begin"/>
                    </w:r>
                    <w:r w:rsidR="006046F3">
                      <w:rPr>
                        <w:webHidden/>
                      </w:rPr>
                      <w:instrText xml:space="preserve"> PAGEREF _Toc506979454 \h </w:instrText>
                    </w:r>
                    <w:r w:rsidR="006046F3">
                      <w:rPr>
                        <w:webHidden/>
                      </w:rPr>
                    </w:r>
                    <w:r w:rsidR="006046F3">
                      <w:rPr>
                        <w:webHidden/>
                      </w:rPr>
                      <w:fldChar w:fldCharType="separate"/>
                    </w:r>
                    <w:r w:rsidR="006046F3">
                      <w:rPr>
                        <w:webHidden/>
                      </w:rPr>
                      <w:t>62</w:t>
                    </w:r>
                    <w:r w:rsidR="006046F3">
                      <w:rPr>
                        <w:webHidden/>
                      </w:rPr>
                      <w:fldChar w:fldCharType="end"/>
                    </w:r>
                  </w:hyperlink>
                </w:p>
                <w:p w14:paraId="7D64ED17" w14:textId="77777777" w:rsidR="006046F3" w:rsidRDefault="002B14BA">
                  <w:pPr>
                    <w:pStyle w:val="Spistreci3"/>
                    <w:rPr>
                      <w:rFonts w:asciiTheme="minorHAnsi" w:eastAsiaTheme="minorEastAsia" w:hAnsiTheme="minorHAnsi" w:cstheme="minorBidi"/>
                    </w:rPr>
                  </w:pPr>
                  <w:hyperlink w:anchor="_Toc506979455" w:history="1">
                    <w:r w:rsidR="006046F3" w:rsidRPr="00374E3A">
                      <w:rPr>
                        <w:rStyle w:val="Hipercze"/>
                      </w:rPr>
                      <w:t>SUBKLAUZULA 7.10</w:t>
                    </w:r>
                    <w:r w:rsidR="006046F3">
                      <w:rPr>
                        <w:rFonts w:asciiTheme="minorHAnsi" w:eastAsiaTheme="minorEastAsia" w:hAnsiTheme="minorHAnsi" w:cstheme="minorBidi"/>
                      </w:rPr>
                      <w:tab/>
                    </w:r>
                    <w:r w:rsidR="006046F3" w:rsidRPr="00374E3A">
                      <w:rPr>
                        <w:rStyle w:val="Hipercze"/>
                      </w:rPr>
                      <w:t>MATERIAŁY Z ROZBIÓRKI I ODPADY</w:t>
                    </w:r>
                    <w:r w:rsidR="006046F3">
                      <w:rPr>
                        <w:webHidden/>
                      </w:rPr>
                      <w:tab/>
                    </w:r>
                    <w:r w:rsidR="006046F3">
                      <w:rPr>
                        <w:webHidden/>
                      </w:rPr>
                      <w:fldChar w:fldCharType="begin"/>
                    </w:r>
                    <w:r w:rsidR="006046F3">
                      <w:rPr>
                        <w:webHidden/>
                      </w:rPr>
                      <w:instrText xml:space="preserve"> PAGEREF _Toc506979455 \h </w:instrText>
                    </w:r>
                    <w:r w:rsidR="006046F3">
                      <w:rPr>
                        <w:webHidden/>
                      </w:rPr>
                    </w:r>
                    <w:r w:rsidR="006046F3">
                      <w:rPr>
                        <w:webHidden/>
                      </w:rPr>
                      <w:fldChar w:fldCharType="separate"/>
                    </w:r>
                    <w:r w:rsidR="006046F3">
                      <w:rPr>
                        <w:webHidden/>
                      </w:rPr>
                      <w:t>62</w:t>
                    </w:r>
                    <w:r w:rsidR="006046F3">
                      <w:rPr>
                        <w:webHidden/>
                      </w:rPr>
                      <w:fldChar w:fldCharType="end"/>
                    </w:r>
                  </w:hyperlink>
                </w:p>
                <w:p w14:paraId="23E89560" w14:textId="77777777" w:rsidR="006046F3" w:rsidRDefault="002B14BA">
                  <w:pPr>
                    <w:pStyle w:val="Spistreci3"/>
                    <w:rPr>
                      <w:rFonts w:asciiTheme="minorHAnsi" w:eastAsiaTheme="minorEastAsia" w:hAnsiTheme="minorHAnsi" w:cstheme="minorBidi"/>
                    </w:rPr>
                  </w:pPr>
                  <w:hyperlink w:anchor="_Toc506979456" w:history="1">
                    <w:r w:rsidR="006046F3" w:rsidRPr="00374E3A">
                      <w:rPr>
                        <w:rStyle w:val="Hipercze"/>
                      </w:rPr>
                      <w:t>SUBKLAUZULA 7.11</w:t>
                    </w:r>
                    <w:r w:rsidR="006046F3">
                      <w:rPr>
                        <w:rFonts w:asciiTheme="minorHAnsi" w:eastAsiaTheme="minorEastAsia" w:hAnsiTheme="minorHAnsi" w:cstheme="minorBidi"/>
                      </w:rPr>
                      <w:tab/>
                    </w:r>
                    <w:r w:rsidR="006046F3" w:rsidRPr="00374E3A">
                      <w:rPr>
                        <w:rStyle w:val="Hipercze"/>
                      </w:rPr>
                      <w:t>WYMAGANIA ZWIĄZANE Z ORGANIZACJĄ RUCHU POCIĄGÓW</w:t>
                    </w:r>
                    <w:r w:rsidR="006046F3">
                      <w:rPr>
                        <w:webHidden/>
                      </w:rPr>
                      <w:tab/>
                    </w:r>
                    <w:r w:rsidR="006046F3">
                      <w:rPr>
                        <w:webHidden/>
                      </w:rPr>
                      <w:fldChar w:fldCharType="begin"/>
                    </w:r>
                    <w:r w:rsidR="006046F3">
                      <w:rPr>
                        <w:webHidden/>
                      </w:rPr>
                      <w:instrText xml:space="preserve"> PAGEREF _Toc506979456 \h </w:instrText>
                    </w:r>
                    <w:r w:rsidR="006046F3">
                      <w:rPr>
                        <w:webHidden/>
                      </w:rPr>
                    </w:r>
                    <w:r w:rsidR="006046F3">
                      <w:rPr>
                        <w:webHidden/>
                      </w:rPr>
                      <w:fldChar w:fldCharType="separate"/>
                    </w:r>
                    <w:r w:rsidR="006046F3">
                      <w:rPr>
                        <w:webHidden/>
                      </w:rPr>
                      <w:t>64</w:t>
                    </w:r>
                    <w:r w:rsidR="006046F3">
                      <w:rPr>
                        <w:webHidden/>
                      </w:rPr>
                      <w:fldChar w:fldCharType="end"/>
                    </w:r>
                  </w:hyperlink>
                </w:p>
                <w:p w14:paraId="2CB74DD5" w14:textId="77777777" w:rsidR="006046F3" w:rsidRDefault="002B14BA">
                  <w:pPr>
                    <w:pStyle w:val="Spistreci2"/>
                    <w:rPr>
                      <w:rFonts w:asciiTheme="minorHAnsi" w:eastAsiaTheme="minorEastAsia" w:hAnsiTheme="minorHAnsi" w:cstheme="minorBidi"/>
                      <w:b w:val="0"/>
                      <w:bCs w:val="0"/>
                      <w:sz w:val="22"/>
                      <w:szCs w:val="22"/>
                    </w:rPr>
                  </w:pPr>
                  <w:hyperlink w:anchor="_Toc506979457" w:history="1">
                    <w:r w:rsidR="006046F3" w:rsidRPr="00374E3A">
                      <w:rPr>
                        <w:rStyle w:val="Hipercze"/>
                      </w:rPr>
                      <w:t>KLAUZULA 8</w:t>
                    </w:r>
                    <w:r w:rsidR="006046F3">
                      <w:rPr>
                        <w:rFonts w:asciiTheme="minorHAnsi" w:eastAsiaTheme="minorEastAsia" w:hAnsiTheme="minorHAnsi" w:cstheme="minorBidi"/>
                        <w:b w:val="0"/>
                        <w:bCs w:val="0"/>
                        <w:sz w:val="22"/>
                        <w:szCs w:val="22"/>
                      </w:rPr>
                      <w:tab/>
                    </w:r>
                    <w:r w:rsidR="006046F3" w:rsidRPr="00374E3A">
                      <w:rPr>
                        <w:rStyle w:val="Hipercze"/>
                      </w:rPr>
                      <w:t xml:space="preserve"> ROZPOCZĘCIE, OPÓŹNIENIE I ZAWIESZENIE</w:t>
                    </w:r>
                    <w:r w:rsidR="006046F3">
                      <w:rPr>
                        <w:webHidden/>
                      </w:rPr>
                      <w:tab/>
                    </w:r>
                    <w:r w:rsidR="006046F3">
                      <w:rPr>
                        <w:webHidden/>
                      </w:rPr>
                      <w:fldChar w:fldCharType="begin"/>
                    </w:r>
                    <w:r w:rsidR="006046F3">
                      <w:rPr>
                        <w:webHidden/>
                      </w:rPr>
                      <w:instrText xml:space="preserve"> PAGEREF _Toc506979457 \h </w:instrText>
                    </w:r>
                    <w:r w:rsidR="006046F3">
                      <w:rPr>
                        <w:webHidden/>
                      </w:rPr>
                    </w:r>
                    <w:r w:rsidR="006046F3">
                      <w:rPr>
                        <w:webHidden/>
                      </w:rPr>
                      <w:fldChar w:fldCharType="separate"/>
                    </w:r>
                    <w:r w:rsidR="006046F3">
                      <w:rPr>
                        <w:webHidden/>
                      </w:rPr>
                      <w:t>64</w:t>
                    </w:r>
                    <w:r w:rsidR="006046F3">
                      <w:rPr>
                        <w:webHidden/>
                      </w:rPr>
                      <w:fldChar w:fldCharType="end"/>
                    </w:r>
                  </w:hyperlink>
                </w:p>
                <w:p w14:paraId="0F31A293" w14:textId="77777777" w:rsidR="006046F3" w:rsidRDefault="002B14BA">
                  <w:pPr>
                    <w:pStyle w:val="Spistreci3"/>
                    <w:rPr>
                      <w:rFonts w:asciiTheme="minorHAnsi" w:eastAsiaTheme="minorEastAsia" w:hAnsiTheme="minorHAnsi" w:cstheme="minorBidi"/>
                    </w:rPr>
                  </w:pPr>
                  <w:hyperlink w:anchor="_Toc506979458" w:history="1">
                    <w:r w:rsidR="006046F3" w:rsidRPr="00374E3A">
                      <w:rPr>
                        <w:rStyle w:val="Hipercze"/>
                      </w:rPr>
                      <w:t>SUBKLAUZULA 8.1</w:t>
                    </w:r>
                    <w:r w:rsidR="006046F3">
                      <w:rPr>
                        <w:rFonts w:asciiTheme="minorHAnsi" w:eastAsiaTheme="minorEastAsia" w:hAnsiTheme="minorHAnsi" w:cstheme="minorBidi"/>
                      </w:rPr>
                      <w:tab/>
                    </w:r>
                    <w:r w:rsidR="006046F3" w:rsidRPr="00374E3A">
                      <w:rPr>
                        <w:rStyle w:val="Hipercze"/>
                      </w:rPr>
                      <w:t>ROZPOCZĘCIE ROBÓT</w:t>
                    </w:r>
                    <w:r w:rsidR="006046F3">
                      <w:rPr>
                        <w:webHidden/>
                      </w:rPr>
                      <w:tab/>
                    </w:r>
                    <w:r w:rsidR="006046F3">
                      <w:rPr>
                        <w:webHidden/>
                      </w:rPr>
                      <w:fldChar w:fldCharType="begin"/>
                    </w:r>
                    <w:r w:rsidR="006046F3">
                      <w:rPr>
                        <w:webHidden/>
                      </w:rPr>
                      <w:instrText xml:space="preserve"> PAGEREF _Toc506979458 \h </w:instrText>
                    </w:r>
                    <w:r w:rsidR="006046F3">
                      <w:rPr>
                        <w:webHidden/>
                      </w:rPr>
                    </w:r>
                    <w:r w:rsidR="006046F3">
                      <w:rPr>
                        <w:webHidden/>
                      </w:rPr>
                      <w:fldChar w:fldCharType="separate"/>
                    </w:r>
                    <w:r w:rsidR="006046F3">
                      <w:rPr>
                        <w:webHidden/>
                      </w:rPr>
                      <w:t>64</w:t>
                    </w:r>
                    <w:r w:rsidR="006046F3">
                      <w:rPr>
                        <w:webHidden/>
                      </w:rPr>
                      <w:fldChar w:fldCharType="end"/>
                    </w:r>
                  </w:hyperlink>
                </w:p>
                <w:p w14:paraId="7E368BBC" w14:textId="77777777" w:rsidR="006046F3" w:rsidRDefault="002B14BA">
                  <w:pPr>
                    <w:pStyle w:val="Spistreci3"/>
                    <w:rPr>
                      <w:rFonts w:asciiTheme="minorHAnsi" w:eastAsiaTheme="minorEastAsia" w:hAnsiTheme="minorHAnsi" w:cstheme="minorBidi"/>
                    </w:rPr>
                  </w:pPr>
                  <w:hyperlink w:anchor="_Toc506979459" w:history="1">
                    <w:r w:rsidR="006046F3" w:rsidRPr="00374E3A">
                      <w:rPr>
                        <w:rStyle w:val="Hipercze"/>
                      </w:rPr>
                      <w:t>SUBKLAUZULA 8.3</w:t>
                    </w:r>
                    <w:r w:rsidR="006046F3">
                      <w:rPr>
                        <w:rFonts w:asciiTheme="minorHAnsi" w:eastAsiaTheme="minorEastAsia" w:hAnsiTheme="minorHAnsi" w:cstheme="minorBidi"/>
                      </w:rPr>
                      <w:tab/>
                    </w:r>
                    <w:r w:rsidR="006046F3" w:rsidRPr="00374E3A">
                      <w:rPr>
                        <w:rStyle w:val="Hipercze"/>
                      </w:rPr>
                      <w:t>HARMONOGRAM</w:t>
                    </w:r>
                    <w:r w:rsidR="006046F3">
                      <w:rPr>
                        <w:webHidden/>
                      </w:rPr>
                      <w:tab/>
                    </w:r>
                    <w:r w:rsidR="006046F3">
                      <w:rPr>
                        <w:webHidden/>
                      </w:rPr>
                      <w:fldChar w:fldCharType="begin"/>
                    </w:r>
                    <w:r w:rsidR="006046F3">
                      <w:rPr>
                        <w:webHidden/>
                      </w:rPr>
                      <w:instrText xml:space="preserve"> PAGEREF _Toc506979459 \h </w:instrText>
                    </w:r>
                    <w:r w:rsidR="006046F3">
                      <w:rPr>
                        <w:webHidden/>
                      </w:rPr>
                    </w:r>
                    <w:r w:rsidR="006046F3">
                      <w:rPr>
                        <w:webHidden/>
                      </w:rPr>
                      <w:fldChar w:fldCharType="separate"/>
                    </w:r>
                    <w:r w:rsidR="006046F3">
                      <w:rPr>
                        <w:webHidden/>
                      </w:rPr>
                      <w:t>65</w:t>
                    </w:r>
                    <w:r w:rsidR="006046F3">
                      <w:rPr>
                        <w:webHidden/>
                      </w:rPr>
                      <w:fldChar w:fldCharType="end"/>
                    </w:r>
                  </w:hyperlink>
                </w:p>
                <w:p w14:paraId="0D9B9D31" w14:textId="77777777" w:rsidR="006046F3" w:rsidRDefault="002B14BA">
                  <w:pPr>
                    <w:pStyle w:val="Spistreci3"/>
                    <w:rPr>
                      <w:rFonts w:asciiTheme="minorHAnsi" w:eastAsiaTheme="minorEastAsia" w:hAnsiTheme="minorHAnsi" w:cstheme="minorBidi"/>
                    </w:rPr>
                  </w:pPr>
                  <w:hyperlink w:anchor="_Toc506979460" w:history="1">
                    <w:r w:rsidR="006046F3" w:rsidRPr="00374E3A">
                      <w:rPr>
                        <w:rStyle w:val="Hipercze"/>
                      </w:rPr>
                      <w:t>SUBKLAUZULA 8.4</w:t>
                    </w:r>
                    <w:r w:rsidR="006046F3">
                      <w:rPr>
                        <w:rFonts w:asciiTheme="minorHAnsi" w:eastAsiaTheme="minorEastAsia" w:hAnsiTheme="minorHAnsi" w:cstheme="minorBidi"/>
                      </w:rPr>
                      <w:tab/>
                    </w:r>
                    <w:r w:rsidR="006046F3" w:rsidRPr="00374E3A">
                      <w:rPr>
                        <w:rStyle w:val="Hipercze"/>
                      </w:rPr>
                      <w:t>PRZEDŁUŻENIE CZASU NA UKOŃCZENIE</w:t>
                    </w:r>
                    <w:r w:rsidR="006046F3">
                      <w:rPr>
                        <w:webHidden/>
                      </w:rPr>
                      <w:tab/>
                    </w:r>
                    <w:r w:rsidR="006046F3">
                      <w:rPr>
                        <w:webHidden/>
                      </w:rPr>
                      <w:fldChar w:fldCharType="begin"/>
                    </w:r>
                    <w:r w:rsidR="006046F3">
                      <w:rPr>
                        <w:webHidden/>
                      </w:rPr>
                      <w:instrText xml:space="preserve"> PAGEREF _Toc506979460 \h </w:instrText>
                    </w:r>
                    <w:r w:rsidR="006046F3">
                      <w:rPr>
                        <w:webHidden/>
                      </w:rPr>
                    </w:r>
                    <w:r w:rsidR="006046F3">
                      <w:rPr>
                        <w:webHidden/>
                      </w:rPr>
                      <w:fldChar w:fldCharType="separate"/>
                    </w:r>
                    <w:r w:rsidR="006046F3">
                      <w:rPr>
                        <w:webHidden/>
                      </w:rPr>
                      <w:t>68</w:t>
                    </w:r>
                    <w:r w:rsidR="006046F3">
                      <w:rPr>
                        <w:webHidden/>
                      </w:rPr>
                      <w:fldChar w:fldCharType="end"/>
                    </w:r>
                  </w:hyperlink>
                </w:p>
                <w:p w14:paraId="25EA17E0" w14:textId="77777777" w:rsidR="006046F3" w:rsidRDefault="002B14BA">
                  <w:pPr>
                    <w:pStyle w:val="Spistreci3"/>
                    <w:rPr>
                      <w:rFonts w:asciiTheme="minorHAnsi" w:eastAsiaTheme="minorEastAsia" w:hAnsiTheme="minorHAnsi" w:cstheme="minorBidi"/>
                    </w:rPr>
                  </w:pPr>
                  <w:hyperlink w:anchor="_Toc506979461" w:history="1">
                    <w:r w:rsidR="006046F3" w:rsidRPr="00374E3A">
                      <w:rPr>
                        <w:rStyle w:val="Hipercze"/>
                      </w:rPr>
                      <w:t>SUBKLAUZULA 8.7</w:t>
                    </w:r>
                    <w:r w:rsidR="006046F3">
                      <w:rPr>
                        <w:rFonts w:asciiTheme="minorHAnsi" w:eastAsiaTheme="minorEastAsia" w:hAnsiTheme="minorHAnsi" w:cstheme="minorBidi"/>
                      </w:rPr>
                      <w:tab/>
                    </w:r>
                    <w:r w:rsidR="006046F3" w:rsidRPr="00374E3A">
                      <w:rPr>
                        <w:rStyle w:val="Hipercze"/>
                      </w:rPr>
                      <w:t>ODSZKODOWANIE UMOWNE ZA OPÓŹNIENIE</w:t>
                    </w:r>
                    <w:r w:rsidR="006046F3">
                      <w:rPr>
                        <w:webHidden/>
                      </w:rPr>
                      <w:tab/>
                    </w:r>
                    <w:r w:rsidR="006046F3">
                      <w:rPr>
                        <w:webHidden/>
                      </w:rPr>
                      <w:fldChar w:fldCharType="begin"/>
                    </w:r>
                    <w:r w:rsidR="006046F3">
                      <w:rPr>
                        <w:webHidden/>
                      </w:rPr>
                      <w:instrText xml:space="preserve"> PAGEREF _Toc506979461 \h </w:instrText>
                    </w:r>
                    <w:r w:rsidR="006046F3">
                      <w:rPr>
                        <w:webHidden/>
                      </w:rPr>
                    </w:r>
                    <w:r w:rsidR="006046F3">
                      <w:rPr>
                        <w:webHidden/>
                      </w:rPr>
                      <w:fldChar w:fldCharType="separate"/>
                    </w:r>
                    <w:r w:rsidR="006046F3">
                      <w:rPr>
                        <w:webHidden/>
                      </w:rPr>
                      <w:t>69</w:t>
                    </w:r>
                    <w:r w:rsidR="006046F3">
                      <w:rPr>
                        <w:webHidden/>
                      </w:rPr>
                      <w:fldChar w:fldCharType="end"/>
                    </w:r>
                  </w:hyperlink>
                </w:p>
                <w:p w14:paraId="20A2B342" w14:textId="77777777" w:rsidR="006046F3" w:rsidRDefault="002B14BA">
                  <w:pPr>
                    <w:pStyle w:val="Spistreci3"/>
                    <w:rPr>
                      <w:rFonts w:asciiTheme="minorHAnsi" w:eastAsiaTheme="minorEastAsia" w:hAnsiTheme="minorHAnsi" w:cstheme="minorBidi"/>
                    </w:rPr>
                  </w:pPr>
                  <w:hyperlink w:anchor="_Toc506979462" w:history="1">
                    <w:r w:rsidR="006046F3" w:rsidRPr="00374E3A">
                      <w:rPr>
                        <w:rStyle w:val="Hipercze"/>
                      </w:rPr>
                      <w:t>SUBKLAUZULA 8.13</w:t>
                    </w:r>
                    <w:r w:rsidR="006046F3">
                      <w:rPr>
                        <w:rFonts w:asciiTheme="minorHAnsi" w:eastAsiaTheme="minorEastAsia" w:hAnsiTheme="minorHAnsi" w:cstheme="minorBidi"/>
                      </w:rPr>
                      <w:tab/>
                    </w:r>
                    <w:r w:rsidR="006046F3" w:rsidRPr="00374E3A">
                      <w:rPr>
                        <w:rStyle w:val="Hipercze"/>
                      </w:rPr>
                      <w:t>ETAPY</w:t>
                    </w:r>
                    <w:r w:rsidR="006046F3">
                      <w:rPr>
                        <w:webHidden/>
                      </w:rPr>
                      <w:tab/>
                    </w:r>
                    <w:r w:rsidR="006046F3">
                      <w:rPr>
                        <w:webHidden/>
                      </w:rPr>
                      <w:fldChar w:fldCharType="begin"/>
                    </w:r>
                    <w:r w:rsidR="006046F3">
                      <w:rPr>
                        <w:webHidden/>
                      </w:rPr>
                      <w:instrText xml:space="preserve"> PAGEREF _Toc506979462 \h </w:instrText>
                    </w:r>
                    <w:r w:rsidR="006046F3">
                      <w:rPr>
                        <w:webHidden/>
                      </w:rPr>
                    </w:r>
                    <w:r w:rsidR="006046F3">
                      <w:rPr>
                        <w:webHidden/>
                      </w:rPr>
                      <w:fldChar w:fldCharType="separate"/>
                    </w:r>
                    <w:r w:rsidR="006046F3">
                      <w:rPr>
                        <w:webHidden/>
                      </w:rPr>
                      <w:t>73</w:t>
                    </w:r>
                    <w:r w:rsidR="006046F3">
                      <w:rPr>
                        <w:webHidden/>
                      </w:rPr>
                      <w:fldChar w:fldCharType="end"/>
                    </w:r>
                  </w:hyperlink>
                </w:p>
                <w:p w14:paraId="1CC3BE60" w14:textId="77777777" w:rsidR="006046F3" w:rsidRDefault="002B14BA">
                  <w:pPr>
                    <w:pStyle w:val="Spistreci2"/>
                    <w:rPr>
                      <w:rFonts w:asciiTheme="minorHAnsi" w:eastAsiaTheme="minorEastAsia" w:hAnsiTheme="minorHAnsi" w:cstheme="minorBidi"/>
                      <w:b w:val="0"/>
                      <w:bCs w:val="0"/>
                      <w:sz w:val="22"/>
                      <w:szCs w:val="22"/>
                    </w:rPr>
                  </w:pPr>
                  <w:hyperlink w:anchor="_Toc506979463" w:history="1">
                    <w:r w:rsidR="006046F3" w:rsidRPr="00374E3A">
                      <w:rPr>
                        <w:rStyle w:val="Hipercze"/>
                      </w:rPr>
                      <w:t>KLAUZULA 10</w:t>
                    </w:r>
                    <w:r w:rsidR="006046F3">
                      <w:rPr>
                        <w:rFonts w:asciiTheme="minorHAnsi" w:eastAsiaTheme="minorEastAsia" w:hAnsiTheme="minorHAnsi" w:cstheme="minorBidi"/>
                        <w:b w:val="0"/>
                        <w:bCs w:val="0"/>
                        <w:sz w:val="22"/>
                        <w:szCs w:val="22"/>
                      </w:rPr>
                      <w:tab/>
                    </w:r>
                    <w:r w:rsidR="006046F3" w:rsidRPr="00374E3A">
                      <w:rPr>
                        <w:rStyle w:val="Hipercze"/>
                      </w:rPr>
                      <w:t>PRZEJĘCIE PRZEZ ZAMAWIAJĄCEGO</w:t>
                    </w:r>
                    <w:r w:rsidR="006046F3">
                      <w:rPr>
                        <w:webHidden/>
                      </w:rPr>
                      <w:tab/>
                    </w:r>
                    <w:r w:rsidR="006046F3">
                      <w:rPr>
                        <w:webHidden/>
                      </w:rPr>
                      <w:fldChar w:fldCharType="begin"/>
                    </w:r>
                    <w:r w:rsidR="006046F3">
                      <w:rPr>
                        <w:webHidden/>
                      </w:rPr>
                      <w:instrText xml:space="preserve"> PAGEREF _Toc506979463 \h </w:instrText>
                    </w:r>
                    <w:r w:rsidR="006046F3">
                      <w:rPr>
                        <w:webHidden/>
                      </w:rPr>
                    </w:r>
                    <w:r w:rsidR="006046F3">
                      <w:rPr>
                        <w:webHidden/>
                      </w:rPr>
                      <w:fldChar w:fldCharType="separate"/>
                    </w:r>
                    <w:r w:rsidR="006046F3">
                      <w:rPr>
                        <w:webHidden/>
                      </w:rPr>
                      <w:t>74</w:t>
                    </w:r>
                    <w:r w:rsidR="006046F3">
                      <w:rPr>
                        <w:webHidden/>
                      </w:rPr>
                      <w:fldChar w:fldCharType="end"/>
                    </w:r>
                  </w:hyperlink>
                </w:p>
                <w:p w14:paraId="1C6B22B9" w14:textId="77777777" w:rsidR="006046F3" w:rsidRDefault="002B14BA">
                  <w:pPr>
                    <w:pStyle w:val="Spistreci3"/>
                    <w:rPr>
                      <w:rFonts w:asciiTheme="minorHAnsi" w:eastAsiaTheme="minorEastAsia" w:hAnsiTheme="minorHAnsi" w:cstheme="minorBidi"/>
                    </w:rPr>
                  </w:pPr>
                  <w:hyperlink w:anchor="_Toc506979464" w:history="1">
                    <w:r w:rsidR="006046F3" w:rsidRPr="00374E3A">
                      <w:rPr>
                        <w:rStyle w:val="Hipercze"/>
                      </w:rPr>
                      <w:t>SUBKLAUZULA 10.1</w:t>
                    </w:r>
                    <w:r w:rsidR="006046F3">
                      <w:rPr>
                        <w:rFonts w:asciiTheme="minorHAnsi" w:eastAsiaTheme="minorEastAsia" w:hAnsiTheme="minorHAnsi" w:cstheme="minorBidi"/>
                      </w:rPr>
                      <w:tab/>
                    </w:r>
                    <w:r w:rsidR="006046F3" w:rsidRPr="00374E3A">
                      <w:rPr>
                        <w:rStyle w:val="Hipercze"/>
                      </w:rPr>
                      <w:t>PRZEJĘCIE ROBÓT I ODCINKÓW</w:t>
                    </w:r>
                    <w:r w:rsidR="006046F3">
                      <w:rPr>
                        <w:webHidden/>
                      </w:rPr>
                      <w:tab/>
                    </w:r>
                    <w:r w:rsidR="006046F3">
                      <w:rPr>
                        <w:webHidden/>
                      </w:rPr>
                      <w:fldChar w:fldCharType="begin"/>
                    </w:r>
                    <w:r w:rsidR="006046F3">
                      <w:rPr>
                        <w:webHidden/>
                      </w:rPr>
                      <w:instrText xml:space="preserve"> PAGEREF _Toc506979464 \h </w:instrText>
                    </w:r>
                    <w:r w:rsidR="006046F3">
                      <w:rPr>
                        <w:webHidden/>
                      </w:rPr>
                    </w:r>
                    <w:r w:rsidR="006046F3">
                      <w:rPr>
                        <w:webHidden/>
                      </w:rPr>
                      <w:fldChar w:fldCharType="separate"/>
                    </w:r>
                    <w:r w:rsidR="006046F3">
                      <w:rPr>
                        <w:webHidden/>
                      </w:rPr>
                      <w:t>74</w:t>
                    </w:r>
                    <w:r w:rsidR="006046F3">
                      <w:rPr>
                        <w:webHidden/>
                      </w:rPr>
                      <w:fldChar w:fldCharType="end"/>
                    </w:r>
                  </w:hyperlink>
                </w:p>
                <w:p w14:paraId="551FCF60" w14:textId="77777777" w:rsidR="006046F3" w:rsidRDefault="002B14BA">
                  <w:pPr>
                    <w:pStyle w:val="Spistreci3"/>
                    <w:rPr>
                      <w:rFonts w:asciiTheme="minorHAnsi" w:eastAsiaTheme="minorEastAsia" w:hAnsiTheme="minorHAnsi" w:cstheme="minorBidi"/>
                    </w:rPr>
                  </w:pPr>
                  <w:hyperlink w:anchor="_Toc506979465" w:history="1">
                    <w:r w:rsidR="006046F3" w:rsidRPr="00374E3A">
                      <w:rPr>
                        <w:rStyle w:val="Hipercze"/>
                      </w:rPr>
                      <w:t xml:space="preserve">SubKLAUZULA 10.2 </w:t>
                    </w:r>
                    <w:r w:rsidR="006046F3">
                      <w:rPr>
                        <w:rFonts w:asciiTheme="minorHAnsi" w:eastAsiaTheme="minorEastAsia" w:hAnsiTheme="minorHAnsi" w:cstheme="minorBidi"/>
                      </w:rPr>
                      <w:tab/>
                    </w:r>
                    <w:r w:rsidR="006046F3" w:rsidRPr="00374E3A">
                      <w:rPr>
                        <w:rStyle w:val="Hipercze"/>
                      </w:rPr>
                      <w:t>PRZEJĘCIE CZĘŚCI ROBÓT</w:t>
                    </w:r>
                    <w:r w:rsidR="006046F3">
                      <w:rPr>
                        <w:webHidden/>
                      </w:rPr>
                      <w:tab/>
                    </w:r>
                    <w:r w:rsidR="006046F3">
                      <w:rPr>
                        <w:webHidden/>
                      </w:rPr>
                      <w:fldChar w:fldCharType="begin"/>
                    </w:r>
                    <w:r w:rsidR="006046F3">
                      <w:rPr>
                        <w:webHidden/>
                      </w:rPr>
                      <w:instrText xml:space="preserve"> PAGEREF _Toc506979465 \h </w:instrText>
                    </w:r>
                    <w:r w:rsidR="006046F3">
                      <w:rPr>
                        <w:webHidden/>
                      </w:rPr>
                    </w:r>
                    <w:r w:rsidR="006046F3">
                      <w:rPr>
                        <w:webHidden/>
                      </w:rPr>
                      <w:fldChar w:fldCharType="separate"/>
                    </w:r>
                    <w:r w:rsidR="006046F3">
                      <w:rPr>
                        <w:webHidden/>
                      </w:rPr>
                      <w:t>74</w:t>
                    </w:r>
                    <w:r w:rsidR="006046F3">
                      <w:rPr>
                        <w:webHidden/>
                      </w:rPr>
                      <w:fldChar w:fldCharType="end"/>
                    </w:r>
                  </w:hyperlink>
                </w:p>
                <w:p w14:paraId="40636A3F" w14:textId="77777777" w:rsidR="006046F3" w:rsidRDefault="002B14BA">
                  <w:pPr>
                    <w:pStyle w:val="Spistreci2"/>
                    <w:rPr>
                      <w:rFonts w:asciiTheme="minorHAnsi" w:eastAsiaTheme="minorEastAsia" w:hAnsiTheme="minorHAnsi" w:cstheme="minorBidi"/>
                      <w:b w:val="0"/>
                      <w:bCs w:val="0"/>
                      <w:sz w:val="22"/>
                      <w:szCs w:val="22"/>
                    </w:rPr>
                  </w:pPr>
                  <w:hyperlink w:anchor="_Toc506979466" w:history="1">
                    <w:r w:rsidR="006046F3" w:rsidRPr="00374E3A">
                      <w:rPr>
                        <w:rStyle w:val="Hipercze"/>
                      </w:rPr>
                      <w:t>KLAUZULA 11</w:t>
                    </w:r>
                    <w:r w:rsidR="006046F3">
                      <w:rPr>
                        <w:rFonts w:asciiTheme="minorHAnsi" w:eastAsiaTheme="minorEastAsia" w:hAnsiTheme="minorHAnsi" w:cstheme="minorBidi"/>
                        <w:b w:val="0"/>
                        <w:bCs w:val="0"/>
                        <w:sz w:val="22"/>
                        <w:szCs w:val="22"/>
                      </w:rPr>
                      <w:tab/>
                    </w:r>
                    <w:r w:rsidR="006046F3" w:rsidRPr="00374E3A">
                      <w:rPr>
                        <w:rStyle w:val="Hipercze"/>
                      </w:rPr>
                      <w:t>ODPOWIEDZIALNOŚĆ ZA WADY</w:t>
                    </w:r>
                    <w:r w:rsidR="006046F3">
                      <w:rPr>
                        <w:webHidden/>
                      </w:rPr>
                      <w:tab/>
                    </w:r>
                    <w:r w:rsidR="006046F3">
                      <w:rPr>
                        <w:webHidden/>
                      </w:rPr>
                      <w:fldChar w:fldCharType="begin"/>
                    </w:r>
                    <w:r w:rsidR="006046F3">
                      <w:rPr>
                        <w:webHidden/>
                      </w:rPr>
                      <w:instrText xml:space="preserve"> PAGEREF _Toc506979466 \h </w:instrText>
                    </w:r>
                    <w:r w:rsidR="006046F3">
                      <w:rPr>
                        <w:webHidden/>
                      </w:rPr>
                    </w:r>
                    <w:r w:rsidR="006046F3">
                      <w:rPr>
                        <w:webHidden/>
                      </w:rPr>
                      <w:fldChar w:fldCharType="separate"/>
                    </w:r>
                    <w:r w:rsidR="006046F3">
                      <w:rPr>
                        <w:webHidden/>
                      </w:rPr>
                      <w:t>75</w:t>
                    </w:r>
                    <w:r w:rsidR="006046F3">
                      <w:rPr>
                        <w:webHidden/>
                      </w:rPr>
                      <w:fldChar w:fldCharType="end"/>
                    </w:r>
                  </w:hyperlink>
                </w:p>
                <w:p w14:paraId="40EFBA98" w14:textId="77777777" w:rsidR="006046F3" w:rsidRDefault="002B14BA">
                  <w:pPr>
                    <w:pStyle w:val="Spistreci3"/>
                    <w:rPr>
                      <w:rFonts w:asciiTheme="minorHAnsi" w:eastAsiaTheme="minorEastAsia" w:hAnsiTheme="minorHAnsi" w:cstheme="minorBidi"/>
                    </w:rPr>
                  </w:pPr>
                  <w:hyperlink w:anchor="_Toc506979467" w:history="1">
                    <w:r w:rsidR="006046F3" w:rsidRPr="00374E3A">
                      <w:rPr>
                        <w:rStyle w:val="Hipercze"/>
                      </w:rPr>
                      <w:t>SUBKLAUZULA 11.1</w:t>
                    </w:r>
                    <w:r w:rsidR="006046F3">
                      <w:rPr>
                        <w:rFonts w:asciiTheme="minorHAnsi" w:eastAsiaTheme="minorEastAsia" w:hAnsiTheme="minorHAnsi" w:cstheme="minorBidi"/>
                      </w:rPr>
                      <w:tab/>
                    </w:r>
                    <w:r w:rsidR="006046F3" w:rsidRPr="00374E3A">
                      <w:rPr>
                        <w:rStyle w:val="Hipercze"/>
                      </w:rPr>
                      <w:t>UKOŃCZENIE ZALEGŁEJ PRACY I USUNIĘCIE WAD</w:t>
                    </w:r>
                    <w:r w:rsidR="006046F3">
                      <w:rPr>
                        <w:webHidden/>
                      </w:rPr>
                      <w:tab/>
                    </w:r>
                    <w:r w:rsidR="006046F3">
                      <w:rPr>
                        <w:webHidden/>
                      </w:rPr>
                      <w:fldChar w:fldCharType="begin"/>
                    </w:r>
                    <w:r w:rsidR="006046F3">
                      <w:rPr>
                        <w:webHidden/>
                      </w:rPr>
                      <w:instrText xml:space="preserve"> PAGEREF _Toc506979467 \h </w:instrText>
                    </w:r>
                    <w:r w:rsidR="006046F3">
                      <w:rPr>
                        <w:webHidden/>
                      </w:rPr>
                    </w:r>
                    <w:r w:rsidR="006046F3">
                      <w:rPr>
                        <w:webHidden/>
                      </w:rPr>
                      <w:fldChar w:fldCharType="separate"/>
                    </w:r>
                    <w:r w:rsidR="006046F3">
                      <w:rPr>
                        <w:webHidden/>
                      </w:rPr>
                      <w:t>75</w:t>
                    </w:r>
                    <w:r w:rsidR="006046F3">
                      <w:rPr>
                        <w:webHidden/>
                      </w:rPr>
                      <w:fldChar w:fldCharType="end"/>
                    </w:r>
                  </w:hyperlink>
                </w:p>
                <w:p w14:paraId="47D62C8A" w14:textId="77777777" w:rsidR="006046F3" w:rsidRDefault="002B14BA">
                  <w:pPr>
                    <w:pStyle w:val="Spistreci3"/>
                    <w:rPr>
                      <w:rFonts w:asciiTheme="minorHAnsi" w:eastAsiaTheme="minorEastAsia" w:hAnsiTheme="minorHAnsi" w:cstheme="minorBidi"/>
                    </w:rPr>
                  </w:pPr>
                  <w:hyperlink w:anchor="_Toc506979468" w:history="1">
                    <w:r w:rsidR="006046F3" w:rsidRPr="00374E3A">
                      <w:rPr>
                        <w:rStyle w:val="Hipercze"/>
                      </w:rPr>
                      <w:t>SUBKLAUZULA 11.2</w:t>
                    </w:r>
                    <w:r w:rsidR="006046F3">
                      <w:rPr>
                        <w:rFonts w:asciiTheme="minorHAnsi" w:eastAsiaTheme="minorEastAsia" w:hAnsiTheme="minorHAnsi" w:cstheme="minorBidi"/>
                      </w:rPr>
                      <w:tab/>
                    </w:r>
                    <w:r w:rsidR="006046F3" w:rsidRPr="00374E3A">
                      <w:rPr>
                        <w:rStyle w:val="Hipercze"/>
                      </w:rPr>
                      <w:t>KOSZT USUNIĘCIA WAD</w:t>
                    </w:r>
                    <w:r w:rsidR="006046F3">
                      <w:rPr>
                        <w:webHidden/>
                      </w:rPr>
                      <w:tab/>
                    </w:r>
                    <w:r w:rsidR="006046F3">
                      <w:rPr>
                        <w:webHidden/>
                      </w:rPr>
                      <w:fldChar w:fldCharType="begin"/>
                    </w:r>
                    <w:r w:rsidR="006046F3">
                      <w:rPr>
                        <w:webHidden/>
                      </w:rPr>
                      <w:instrText xml:space="preserve"> PAGEREF _Toc506979468 \h </w:instrText>
                    </w:r>
                    <w:r w:rsidR="006046F3">
                      <w:rPr>
                        <w:webHidden/>
                      </w:rPr>
                    </w:r>
                    <w:r w:rsidR="006046F3">
                      <w:rPr>
                        <w:webHidden/>
                      </w:rPr>
                      <w:fldChar w:fldCharType="separate"/>
                    </w:r>
                    <w:r w:rsidR="006046F3">
                      <w:rPr>
                        <w:webHidden/>
                      </w:rPr>
                      <w:t>76</w:t>
                    </w:r>
                    <w:r w:rsidR="006046F3">
                      <w:rPr>
                        <w:webHidden/>
                      </w:rPr>
                      <w:fldChar w:fldCharType="end"/>
                    </w:r>
                  </w:hyperlink>
                </w:p>
                <w:p w14:paraId="7E77835E" w14:textId="77777777" w:rsidR="006046F3" w:rsidRDefault="002B14BA">
                  <w:pPr>
                    <w:pStyle w:val="Spistreci3"/>
                    <w:rPr>
                      <w:rFonts w:asciiTheme="minorHAnsi" w:eastAsiaTheme="minorEastAsia" w:hAnsiTheme="minorHAnsi" w:cstheme="minorBidi"/>
                    </w:rPr>
                  </w:pPr>
                  <w:hyperlink w:anchor="_Toc506979469" w:history="1">
                    <w:r w:rsidR="006046F3" w:rsidRPr="00374E3A">
                      <w:rPr>
                        <w:rStyle w:val="Hipercze"/>
                      </w:rPr>
                      <w:t>SUBKLAUZULA 11.3</w:t>
                    </w:r>
                    <w:r w:rsidR="006046F3">
                      <w:rPr>
                        <w:rFonts w:asciiTheme="minorHAnsi" w:eastAsiaTheme="minorEastAsia" w:hAnsiTheme="minorHAnsi" w:cstheme="minorBidi"/>
                      </w:rPr>
                      <w:tab/>
                    </w:r>
                    <w:r w:rsidR="006046F3" w:rsidRPr="00374E3A">
                      <w:rPr>
                        <w:rStyle w:val="Hipercze"/>
                      </w:rPr>
                      <w:t>PRZEDŁUŻENIE OKRESU ZGŁASZANIA WAD</w:t>
                    </w:r>
                    <w:r w:rsidR="006046F3">
                      <w:rPr>
                        <w:webHidden/>
                      </w:rPr>
                      <w:tab/>
                    </w:r>
                    <w:r w:rsidR="006046F3">
                      <w:rPr>
                        <w:webHidden/>
                      </w:rPr>
                      <w:fldChar w:fldCharType="begin"/>
                    </w:r>
                    <w:r w:rsidR="006046F3">
                      <w:rPr>
                        <w:webHidden/>
                      </w:rPr>
                      <w:instrText xml:space="preserve"> PAGEREF _Toc506979469 \h </w:instrText>
                    </w:r>
                    <w:r w:rsidR="006046F3">
                      <w:rPr>
                        <w:webHidden/>
                      </w:rPr>
                    </w:r>
                    <w:r w:rsidR="006046F3">
                      <w:rPr>
                        <w:webHidden/>
                      </w:rPr>
                      <w:fldChar w:fldCharType="separate"/>
                    </w:r>
                    <w:r w:rsidR="006046F3">
                      <w:rPr>
                        <w:webHidden/>
                      </w:rPr>
                      <w:t>77</w:t>
                    </w:r>
                    <w:r w:rsidR="006046F3">
                      <w:rPr>
                        <w:webHidden/>
                      </w:rPr>
                      <w:fldChar w:fldCharType="end"/>
                    </w:r>
                  </w:hyperlink>
                </w:p>
                <w:p w14:paraId="49F7BA2A" w14:textId="77777777" w:rsidR="006046F3" w:rsidRDefault="002B14BA">
                  <w:pPr>
                    <w:pStyle w:val="Spistreci3"/>
                    <w:rPr>
                      <w:rFonts w:asciiTheme="minorHAnsi" w:eastAsiaTheme="minorEastAsia" w:hAnsiTheme="minorHAnsi" w:cstheme="minorBidi"/>
                    </w:rPr>
                  </w:pPr>
                  <w:hyperlink w:anchor="_Toc506979470" w:history="1">
                    <w:r w:rsidR="006046F3" w:rsidRPr="00374E3A">
                      <w:rPr>
                        <w:rStyle w:val="Hipercze"/>
                      </w:rPr>
                      <w:t>SUBKLAUZULA 11.5</w:t>
                    </w:r>
                    <w:r w:rsidR="006046F3">
                      <w:rPr>
                        <w:rFonts w:asciiTheme="minorHAnsi" w:eastAsiaTheme="minorEastAsia" w:hAnsiTheme="minorHAnsi" w:cstheme="minorBidi"/>
                      </w:rPr>
                      <w:tab/>
                    </w:r>
                    <w:r w:rsidR="006046F3" w:rsidRPr="00374E3A">
                      <w:rPr>
                        <w:rStyle w:val="Hipercze"/>
                      </w:rPr>
                      <w:t>ZABRANIE WADLIWEJ CZĘŚCI ROBÓT</w:t>
                    </w:r>
                    <w:r w:rsidR="006046F3">
                      <w:rPr>
                        <w:webHidden/>
                      </w:rPr>
                      <w:tab/>
                    </w:r>
                    <w:r w:rsidR="006046F3">
                      <w:rPr>
                        <w:webHidden/>
                      </w:rPr>
                      <w:fldChar w:fldCharType="begin"/>
                    </w:r>
                    <w:r w:rsidR="006046F3">
                      <w:rPr>
                        <w:webHidden/>
                      </w:rPr>
                      <w:instrText xml:space="preserve"> PAGEREF _Toc506979470 \h </w:instrText>
                    </w:r>
                    <w:r w:rsidR="006046F3">
                      <w:rPr>
                        <w:webHidden/>
                      </w:rPr>
                    </w:r>
                    <w:r w:rsidR="006046F3">
                      <w:rPr>
                        <w:webHidden/>
                      </w:rPr>
                      <w:fldChar w:fldCharType="separate"/>
                    </w:r>
                    <w:r w:rsidR="006046F3">
                      <w:rPr>
                        <w:webHidden/>
                      </w:rPr>
                      <w:t>77</w:t>
                    </w:r>
                    <w:r w:rsidR="006046F3">
                      <w:rPr>
                        <w:webHidden/>
                      </w:rPr>
                      <w:fldChar w:fldCharType="end"/>
                    </w:r>
                  </w:hyperlink>
                </w:p>
                <w:p w14:paraId="3FADB167" w14:textId="77777777" w:rsidR="006046F3" w:rsidRDefault="002B14BA">
                  <w:pPr>
                    <w:pStyle w:val="Spistreci3"/>
                    <w:rPr>
                      <w:rFonts w:asciiTheme="minorHAnsi" w:eastAsiaTheme="minorEastAsia" w:hAnsiTheme="minorHAnsi" w:cstheme="minorBidi"/>
                    </w:rPr>
                  </w:pPr>
                  <w:hyperlink w:anchor="_Toc506979471" w:history="1">
                    <w:r w:rsidR="006046F3" w:rsidRPr="00374E3A">
                      <w:rPr>
                        <w:rStyle w:val="Hipercze"/>
                      </w:rPr>
                      <w:t>SUBKLAUZULA 11.9</w:t>
                    </w:r>
                    <w:r w:rsidR="006046F3">
                      <w:rPr>
                        <w:rFonts w:asciiTheme="minorHAnsi" w:eastAsiaTheme="minorEastAsia" w:hAnsiTheme="minorHAnsi" w:cstheme="minorBidi"/>
                      </w:rPr>
                      <w:tab/>
                    </w:r>
                    <w:r w:rsidR="006046F3" w:rsidRPr="00374E3A">
                      <w:rPr>
                        <w:rStyle w:val="Hipercze"/>
                      </w:rPr>
                      <w:t>ŚWIADECTWO WYKONANIA</w:t>
                    </w:r>
                    <w:r w:rsidR="006046F3">
                      <w:rPr>
                        <w:webHidden/>
                      </w:rPr>
                      <w:tab/>
                    </w:r>
                    <w:r w:rsidR="006046F3">
                      <w:rPr>
                        <w:webHidden/>
                      </w:rPr>
                      <w:fldChar w:fldCharType="begin"/>
                    </w:r>
                    <w:r w:rsidR="006046F3">
                      <w:rPr>
                        <w:webHidden/>
                      </w:rPr>
                      <w:instrText xml:space="preserve"> PAGEREF _Toc506979471 \h </w:instrText>
                    </w:r>
                    <w:r w:rsidR="006046F3">
                      <w:rPr>
                        <w:webHidden/>
                      </w:rPr>
                    </w:r>
                    <w:r w:rsidR="006046F3">
                      <w:rPr>
                        <w:webHidden/>
                      </w:rPr>
                      <w:fldChar w:fldCharType="separate"/>
                    </w:r>
                    <w:r w:rsidR="006046F3">
                      <w:rPr>
                        <w:webHidden/>
                      </w:rPr>
                      <w:t>77</w:t>
                    </w:r>
                    <w:r w:rsidR="006046F3">
                      <w:rPr>
                        <w:webHidden/>
                      </w:rPr>
                      <w:fldChar w:fldCharType="end"/>
                    </w:r>
                  </w:hyperlink>
                </w:p>
                <w:p w14:paraId="057B9596" w14:textId="77777777" w:rsidR="006046F3" w:rsidRDefault="002B14BA">
                  <w:pPr>
                    <w:pStyle w:val="Spistreci2"/>
                    <w:rPr>
                      <w:rFonts w:asciiTheme="minorHAnsi" w:eastAsiaTheme="minorEastAsia" w:hAnsiTheme="minorHAnsi" w:cstheme="minorBidi"/>
                      <w:b w:val="0"/>
                      <w:bCs w:val="0"/>
                      <w:sz w:val="22"/>
                      <w:szCs w:val="22"/>
                    </w:rPr>
                  </w:pPr>
                  <w:hyperlink w:anchor="_Toc506979472" w:history="1">
                    <w:r w:rsidR="006046F3" w:rsidRPr="00374E3A">
                      <w:rPr>
                        <w:rStyle w:val="Hipercze"/>
                      </w:rPr>
                      <w:t>KLAUZULA 12</w:t>
                    </w:r>
                    <w:r w:rsidR="006046F3">
                      <w:rPr>
                        <w:rFonts w:asciiTheme="minorHAnsi" w:eastAsiaTheme="minorEastAsia" w:hAnsiTheme="minorHAnsi" w:cstheme="minorBidi"/>
                        <w:b w:val="0"/>
                        <w:bCs w:val="0"/>
                        <w:sz w:val="22"/>
                        <w:szCs w:val="22"/>
                      </w:rPr>
                      <w:tab/>
                    </w:r>
                    <w:r w:rsidR="006046F3" w:rsidRPr="00374E3A">
                      <w:rPr>
                        <w:rStyle w:val="Hipercze"/>
                      </w:rPr>
                      <w:t>OBMIARY I WYCENA</w:t>
                    </w:r>
                    <w:r w:rsidR="006046F3">
                      <w:rPr>
                        <w:webHidden/>
                      </w:rPr>
                      <w:tab/>
                    </w:r>
                    <w:r w:rsidR="006046F3">
                      <w:rPr>
                        <w:webHidden/>
                      </w:rPr>
                      <w:fldChar w:fldCharType="begin"/>
                    </w:r>
                    <w:r w:rsidR="006046F3">
                      <w:rPr>
                        <w:webHidden/>
                      </w:rPr>
                      <w:instrText xml:space="preserve"> PAGEREF _Toc506979472 \h </w:instrText>
                    </w:r>
                    <w:r w:rsidR="006046F3">
                      <w:rPr>
                        <w:webHidden/>
                      </w:rPr>
                    </w:r>
                    <w:r w:rsidR="006046F3">
                      <w:rPr>
                        <w:webHidden/>
                      </w:rPr>
                      <w:fldChar w:fldCharType="separate"/>
                    </w:r>
                    <w:r w:rsidR="006046F3">
                      <w:rPr>
                        <w:webHidden/>
                      </w:rPr>
                      <w:t>78</w:t>
                    </w:r>
                    <w:r w:rsidR="006046F3">
                      <w:rPr>
                        <w:webHidden/>
                      </w:rPr>
                      <w:fldChar w:fldCharType="end"/>
                    </w:r>
                  </w:hyperlink>
                </w:p>
                <w:p w14:paraId="712654CF" w14:textId="77777777" w:rsidR="006046F3" w:rsidRDefault="002B14BA">
                  <w:pPr>
                    <w:pStyle w:val="Spistreci3"/>
                    <w:rPr>
                      <w:rFonts w:asciiTheme="minorHAnsi" w:eastAsiaTheme="minorEastAsia" w:hAnsiTheme="minorHAnsi" w:cstheme="minorBidi"/>
                    </w:rPr>
                  </w:pPr>
                  <w:hyperlink w:anchor="_Toc506979473" w:history="1">
                    <w:r w:rsidR="006046F3" w:rsidRPr="00374E3A">
                      <w:rPr>
                        <w:rStyle w:val="Hipercze"/>
                      </w:rPr>
                      <w:t>SUBKLAUZULA 12.1</w:t>
                    </w:r>
                    <w:r w:rsidR="006046F3">
                      <w:rPr>
                        <w:rFonts w:asciiTheme="minorHAnsi" w:eastAsiaTheme="minorEastAsia" w:hAnsiTheme="minorHAnsi" w:cstheme="minorBidi"/>
                      </w:rPr>
                      <w:tab/>
                    </w:r>
                    <w:r w:rsidR="006046F3" w:rsidRPr="00374E3A">
                      <w:rPr>
                        <w:rStyle w:val="Hipercze"/>
                      </w:rPr>
                      <w:t>OBOWIĄZKOWE OBMIARY ROBÓT</w:t>
                    </w:r>
                    <w:r w:rsidR="006046F3">
                      <w:rPr>
                        <w:webHidden/>
                      </w:rPr>
                      <w:tab/>
                    </w:r>
                    <w:r w:rsidR="006046F3">
                      <w:rPr>
                        <w:webHidden/>
                      </w:rPr>
                      <w:fldChar w:fldCharType="begin"/>
                    </w:r>
                    <w:r w:rsidR="006046F3">
                      <w:rPr>
                        <w:webHidden/>
                      </w:rPr>
                      <w:instrText xml:space="preserve"> PAGEREF _Toc506979473 \h </w:instrText>
                    </w:r>
                    <w:r w:rsidR="006046F3">
                      <w:rPr>
                        <w:webHidden/>
                      </w:rPr>
                    </w:r>
                    <w:r w:rsidR="006046F3">
                      <w:rPr>
                        <w:webHidden/>
                      </w:rPr>
                      <w:fldChar w:fldCharType="separate"/>
                    </w:r>
                    <w:r w:rsidR="006046F3">
                      <w:rPr>
                        <w:webHidden/>
                      </w:rPr>
                      <w:t>78</w:t>
                    </w:r>
                    <w:r w:rsidR="006046F3">
                      <w:rPr>
                        <w:webHidden/>
                      </w:rPr>
                      <w:fldChar w:fldCharType="end"/>
                    </w:r>
                  </w:hyperlink>
                </w:p>
                <w:p w14:paraId="669087AD" w14:textId="77777777" w:rsidR="006046F3" w:rsidRDefault="002B14BA">
                  <w:pPr>
                    <w:pStyle w:val="Spistreci3"/>
                    <w:rPr>
                      <w:rFonts w:asciiTheme="minorHAnsi" w:eastAsiaTheme="minorEastAsia" w:hAnsiTheme="minorHAnsi" w:cstheme="minorBidi"/>
                    </w:rPr>
                  </w:pPr>
                  <w:hyperlink w:anchor="_Toc506979474" w:history="1">
                    <w:r w:rsidR="006046F3" w:rsidRPr="00374E3A">
                      <w:rPr>
                        <w:rStyle w:val="Hipercze"/>
                      </w:rPr>
                      <w:t>SUBKLAUZULA 12.2</w:t>
                    </w:r>
                    <w:r w:rsidR="006046F3">
                      <w:rPr>
                        <w:rFonts w:asciiTheme="minorHAnsi" w:eastAsiaTheme="minorEastAsia" w:hAnsiTheme="minorHAnsi" w:cstheme="minorBidi"/>
                      </w:rPr>
                      <w:tab/>
                    </w:r>
                    <w:r w:rsidR="006046F3" w:rsidRPr="00374E3A">
                      <w:rPr>
                        <w:rStyle w:val="Hipercze"/>
                      </w:rPr>
                      <w:t>METODY OBMIARU</w:t>
                    </w:r>
                    <w:r w:rsidR="006046F3">
                      <w:rPr>
                        <w:webHidden/>
                      </w:rPr>
                      <w:tab/>
                    </w:r>
                    <w:r w:rsidR="006046F3">
                      <w:rPr>
                        <w:webHidden/>
                      </w:rPr>
                      <w:fldChar w:fldCharType="begin"/>
                    </w:r>
                    <w:r w:rsidR="006046F3">
                      <w:rPr>
                        <w:webHidden/>
                      </w:rPr>
                      <w:instrText xml:space="preserve"> PAGEREF _Toc506979474 \h </w:instrText>
                    </w:r>
                    <w:r w:rsidR="006046F3">
                      <w:rPr>
                        <w:webHidden/>
                      </w:rPr>
                    </w:r>
                    <w:r w:rsidR="006046F3">
                      <w:rPr>
                        <w:webHidden/>
                      </w:rPr>
                      <w:fldChar w:fldCharType="separate"/>
                    </w:r>
                    <w:r w:rsidR="006046F3">
                      <w:rPr>
                        <w:webHidden/>
                      </w:rPr>
                      <w:t>78</w:t>
                    </w:r>
                    <w:r w:rsidR="006046F3">
                      <w:rPr>
                        <w:webHidden/>
                      </w:rPr>
                      <w:fldChar w:fldCharType="end"/>
                    </w:r>
                  </w:hyperlink>
                </w:p>
                <w:p w14:paraId="51B1E910" w14:textId="77777777" w:rsidR="006046F3" w:rsidRDefault="002B14BA">
                  <w:pPr>
                    <w:pStyle w:val="Spistreci3"/>
                    <w:rPr>
                      <w:rFonts w:asciiTheme="minorHAnsi" w:eastAsiaTheme="minorEastAsia" w:hAnsiTheme="minorHAnsi" w:cstheme="minorBidi"/>
                    </w:rPr>
                  </w:pPr>
                  <w:hyperlink w:anchor="_Toc506979475" w:history="1">
                    <w:r w:rsidR="006046F3" w:rsidRPr="00374E3A">
                      <w:rPr>
                        <w:rStyle w:val="Hipercze"/>
                      </w:rPr>
                      <w:t>SUBKLAUZULA 12.3</w:t>
                    </w:r>
                    <w:r w:rsidR="006046F3">
                      <w:rPr>
                        <w:rFonts w:asciiTheme="minorHAnsi" w:eastAsiaTheme="minorEastAsia" w:hAnsiTheme="minorHAnsi" w:cstheme="minorBidi"/>
                      </w:rPr>
                      <w:tab/>
                    </w:r>
                    <w:r w:rsidR="006046F3" w:rsidRPr="00374E3A">
                      <w:rPr>
                        <w:rStyle w:val="Hipercze"/>
                      </w:rPr>
                      <w:t>WYCENA</w:t>
                    </w:r>
                    <w:r w:rsidR="006046F3">
                      <w:rPr>
                        <w:webHidden/>
                      </w:rPr>
                      <w:tab/>
                    </w:r>
                    <w:r w:rsidR="006046F3">
                      <w:rPr>
                        <w:webHidden/>
                      </w:rPr>
                      <w:fldChar w:fldCharType="begin"/>
                    </w:r>
                    <w:r w:rsidR="006046F3">
                      <w:rPr>
                        <w:webHidden/>
                      </w:rPr>
                      <w:instrText xml:space="preserve"> PAGEREF _Toc506979475 \h </w:instrText>
                    </w:r>
                    <w:r w:rsidR="006046F3">
                      <w:rPr>
                        <w:webHidden/>
                      </w:rPr>
                    </w:r>
                    <w:r w:rsidR="006046F3">
                      <w:rPr>
                        <w:webHidden/>
                      </w:rPr>
                      <w:fldChar w:fldCharType="separate"/>
                    </w:r>
                    <w:r w:rsidR="006046F3">
                      <w:rPr>
                        <w:webHidden/>
                      </w:rPr>
                      <w:t>79</w:t>
                    </w:r>
                    <w:r w:rsidR="006046F3">
                      <w:rPr>
                        <w:webHidden/>
                      </w:rPr>
                      <w:fldChar w:fldCharType="end"/>
                    </w:r>
                  </w:hyperlink>
                </w:p>
                <w:p w14:paraId="3146F643" w14:textId="77777777" w:rsidR="006046F3" w:rsidRDefault="002B14BA">
                  <w:pPr>
                    <w:pStyle w:val="Spistreci2"/>
                    <w:rPr>
                      <w:rFonts w:asciiTheme="minorHAnsi" w:eastAsiaTheme="minorEastAsia" w:hAnsiTheme="minorHAnsi" w:cstheme="minorBidi"/>
                      <w:b w:val="0"/>
                      <w:bCs w:val="0"/>
                      <w:sz w:val="22"/>
                      <w:szCs w:val="22"/>
                    </w:rPr>
                  </w:pPr>
                  <w:hyperlink w:anchor="_Toc506979476" w:history="1">
                    <w:r w:rsidR="006046F3" w:rsidRPr="00374E3A">
                      <w:rPr>
                        <w:rStyle w:val="Hipercze"/>
                      </w:rPr>
                      <w:t>KLAUZULA 13</w:t>
                    </w:r>
                    <w:r w:rsidR="006046F3">
                      <w:rPr>
                        <w:rFonts w:asciiTheme="minorHAnsi" w:eastAsiaTheme="minorEastAsia" w:hAnsiTheme="minorHAnsi" w:cstheme="minorBidi"/>
                        <w:b w:val="0"/>
                        <w:bCs w:val="0"/>
                        <w:sz w:val="22"/>
                        <w:szCs w:val="22"/>
                      </w:rPr>
                      <w:tab/>
                    </w:r>
                    <w:r w:rsidR="006046F3" w:rsidRPr="00374E3A">
                      <w:rPr>
                        <w:rStyle w:val="Hipercze"/>
                      </w:rPr>
                      <w:t>ZMIANY I KOREKTY</w:t>
                    </w:r>
                    <w:r w:rsidR="006046F3">
                      <w:rPr>
                        <w:webHidden/>
                      </w:rPr>
                      <w:tab/>
                    </w:r>
                    <w:r w:rsidR="006046F3">
                      <w:rPr>
                        <w:webHidden/>
                      </w:rPr>
                      <w:fldChar w:fldCharType="begin"/>
                    </w:r>
                    <w:r w:rsidR="006046F3">
                      <w:rPr>
                        <w:webHidden/>
                      </w:rPr>
                      <w:instrText xml:space="preserve"> PAGEREF _Toc506979476 \h </w:instrText>
                    </w:r>
                    <w:r w:rsidR="006046F3">
                      <w:rPr>
                        <w:webHidden/>
                      </w:rPr>
                    </w:r>
                    <w:r w:rsidR="006046F3">
                      <w:rPr>
                        <w:webHidden/>
                      </w:rPr>
                      <w:fldChar w:fldCharType="separate"/>
                    </w:r>
                    <w:r w:rsidR="006046F3">
                      <w:rPr>
                        <w:webHidden/>
                      </w:rPr>
                      <w:t>80</w:t>
                    </w:r>
                    <w:r w:rsidR="006046F3">
                      <w:rPr>
                        <w:webHidden/>
                      </w:rPr>
                      <w:fldChar w:fldCharType="end"/>
                    </w:r>
                  </w:hyperlink>
                </w:p>
                <w:p w14:paraId="0A622DF4" w14:textId="77777777" w:rsidR="006046F3" w:rsidRDefault="002B14BA">
                  <w:pPr>
                    <w:pStyle w:val="Spistreci3"/>
                    <w:rPr>
                      <w:rFonts w:asciiTheme="minorHAnsi" w:eastAsiaTheme="minorEastAsia" w:hAnsiTheme="minorHAnsi" w:cstheme="minorBidi"/>
                    </w:rPr>
                  </w:pPr>
                  <w:hyperlink w:anchor="_Toc506979477" w:history="1">
                    <w:r w:rsidR="006046F3" w:rsidRPr="00374E3A">
                      <w:rPr>
                        <w:rStyle w:val="Hipercze"/>
                      </w:rPr>
                      <w:t>SUBKLAUZULA 13.3</w:t>
                    </w:r>
                    <w:r w:rsidR="006046F3">
                      <w:rPr>
                        <w:rFonts w:asciiTheme="minorHAnsi" w:eastAsiaTheme="minorEastAsia" w:hAnsiTheme="minorHAnsi" w:cstheme="minorBidi"/>
                      </w:rPr>
                      <w:tab/>
                    </w:r>
                    <w:r w:rsidR="006046F3" w:rsidRPr="00374E3A">
                      <w:rPr>
                        <w:rStyle w:val="Hipercze"/>
                      </w:rPr>
                      <w:t>PROCEDURA ZMIANY</w:t>
                    </w:r>
                    <w:r w:rsidR="006046F3">
                      <w:rPr>
                        <w:webHidden/>
                      </w:rPr>
                      <w:tab/>
                    </w:r>
                    <w:r w:rsidR="006046F3">
                      <w:rPr>
                        <w:webHidden/>
                      </w:rPr>
                      <w:fldChar w:fldCharType="begin"/>
                    </w:r>
                    <w:r w:rsidR="006046F3">
                      <w:rPr>
                        <w:webHidden/>
                      </w:rPr>
                      <w:instrText xml:space="preserve"> PAGEREF _Toc506979477 \h </w:instrText>
                    </w:r>
                    <w:r w:rsidR="006046F3">
                      <w:rPr>
                        <w:webHidden/>
                      </w:rPr>
                    </w:r>
                    <w:r w:rsidR="006046F3">
                      <w:rPr>
                        <w:webHidden/>
                      </w:rPr>
                      <w:fldChar w:fldCharType="separate"/>
                    </w:r>
                    <w:r w:rsidR="006046F3">
                      <w:rPr>
                        <w:webHidden/>
                      </w:rPr>
                      <w:t>80</w:t>
                    </w:r>
                    <w:r w:rsidR="006046F3">
                      <w:rPr>
                        <w:webHidden/>
                      </w:rPr>
                      <w:fldChar w:fldCharType="end"/>
                    </w:r>
                  </w:hyperlink>
                </w:p>
                <w:p w14:paraId="7389934C" w14:textId="77777777" w:rsidR="006046F3" w:rsidRDefault="002B14BA">
                  <w:pPr>
                    <w:pStyle w:val="Spistreci3"/>
                    <w:rPr>
                      <w:rFonts w:asciiTheme="minorHAnsi" w:eastAsiaTheme="minorEastAsia" w:hAnsiTheme="minorHAnsi" w:cstheme="minorBidi"/>
                    </w:rPr>
                  </w:pPr>
                  <w:hyperlink w:anchor="_Toc506979478" w:history="1">
                    <w:r w:rsidR="006046F3" w:rsidRPr="00374E3A">
                      <w:rPr>
                        <w:rStyle w:val="Hipercze"/>
                      </w:rPr>
                      <w:t>SUBKLAUZULA 13.5</w:t>
                    </w:r>
                    <w:r w:rsidR="006046F3">
                      <w:rPr>
                        <w:rFonts w:asciiTheme="minorHAnsi" w:eastAsiaTheme="minorEastAsia" w:hAnsiTheme="minorHAnsi" w:cstheme="minorBidi"/>
                      </w:rPr>
                      <w:tab/>
                    </w:r>
                    <w:r w:rsidR="006046F3" w:rsidRPr="00374E3A">
                      <w:rPr>
                        <w:rStyle w:val="Hipercze"/>
                      </w:rPr>
                      <w:t>KWOTY WARUNKOWE</w:t>
                    </w:r>
                    <w:r w:rsidR="006046F3">
                      <w:rPr>
                        <w:webHidden/>
                      </w:rPr>
                      <w:tab/>
                    </w:r>
                    <w:r w:rsidR="006046F3">
                      <w:rPr>
                        <w:webHidden/>
                      </w:rPr>
                      <w:fldChar w:fldCharType="begin"/>
                    </w:r>
                    <w:r w:rsidR="006046F3">
                      <w:rPr>
                        <w:webHidden/>
                      </w:rPr>
                      <w:instrText xml:space="preserve"> PAGEREF _Toc506979478 \h </w:instrText>
                    </w:r>
                    <w:r w:rsidR="006046F3">
                      <w:rPr>
                        <w:webHidden/>
                      </w:rPr>
                    </w:r>
                    <w:r w:rsidR="006046F3">
                      <w:rPr>
                        <w:webHidden/>
                      </w:rPr>
                      <w:fldChar w:fldCharType="separate"/>
                    </w:r>
                    <w:r w:rsidR="006046F3">
                      <w:rPr>
                        <w:webHidden/>
                      </w:rPr>
                      <w:t>80</w:t>
                    </w:r>
                    <w:r w:rsidR="006046F3">
                      <w:rPr>
                        <w:webHidden/>
                      </w:rPr>
                      <w:fldChar w:fldCharType="end"/>
                    </w:r>
                  </w:hyperlink>
                </w:p>
                <w:p w14:paraId="7FE4CA82" w14:textId="77777777" w:rsidR="006046F3" w:rsidRDefault="002B14BA">
                  <w:pPr>
                    <w:pStyle w:val="Spistreci3"/>
                    <w:rPr>
                      <w:rFonts w:asciiTheme="minorHAnsi" w:eastAsiaTheme="minorEastAsia" w:hAnsiTheme="minorHAnsi" w:cstheme="minorBidi"/>
                    </w:rPr>
                  </w:pPr>
                  <w:hyperlink w:anchor="_Toc506979479" w:history="1">
                    <w:r w:rsidR="006046F3" w:rsidRPr="00374E3A">
                      <w:rPr>
                        <w:rStyle w:val="Hipercze"/>
                      </w:rPr>
                      <w:t>SUBKLAUZULA 13.6</w:t>
                    </w:r>
                    <w:r w:rsidR="006046F3">
                      <w:rPr>
                        <w:rFonts w:asciiTheme="minorHAnsi" w:eastAsiaTheme="minorEastAsia" w:hAnsiTheme="minorHAnsi" w:cstheme="minorBidi"/>
                      </w:rPr>
                      <w:tab/>
                    </w:r>
                    <w:r w:rsidR="006046F3" w:rsidRPr="00374E3A">
                      <w:rPr>
                        <w:rStyle w:val="Hipercze"/>
                      </w:rPr>
                      <w:t>PRACA DNIÓWKOWA</w:t>
                    </w:r>
                    <w:r w:rsidR="006046F3">
                      <w:rPr>
                        <w:webHidden/>
                      </w:rPr>
                      <w:tab/>
                    </w:r>
                    <w:r w:rsidR="006046F3">
                      <w:rPr>
                        <w:webHidden/>
                      </w:rPr>
                      <w:fldChar w:fldCharType="begin"/>
                    </w:r>
                    <w:r w:rsidR="006046F3">
                      <w:rPr>
                        <w:webHidden/>
                      </w:rPr>
                      <w:instrText xml:space="preserve"> PAGEREF _Toc506979479 \h </w:instrText>
                    </w:r>
                    <w:r w:rsidR="006046F3">
                      <w:rPr>
                        <w:webHidden/>
                      </w:rPr>
                    </w:r>
                    <w:r w:rsidR="006046F3">
                      <w:rPr>
                        <w:webHidden/>
                      </w:rPr>
                      <w:fldChar w:fldCharType="separate"/>
                    </w:r>
                    <w:r w:rsidR="006046F3">
                      <w:rPr>
                        <w:webHidden/>
                      </w:rPr>
                      <w:t>81</w:t>
                    </w:r>
                    <w:r w:rsidR="006046F3">
                      <w:rPr>
                        <w:webHidden/>
                      </w:rPr>
                      <w:fldChar w:fldCharType="end"/>
                    </w:r>
                  </w:hyperlink>
                </w:p>
                <w:p w14:paraId="0739DFD5" w14:textId="77777777" w:rsidR="006046F3" w:rsidRDefault="002B14BA">
                  <w:pPr>
                    <w:pStyle w:val="Spistreci3"/>
                    <w:rPr>
                      <w:rFonts w:asciiTheme="minorHAnsi" w:eastAsiaTheme="minorEastAsia" w:hAnsiTheme="minorHAnsi" w:cstheme="minorBidi"/>
                    </w:rPr>
                  </w:pPr>
                  <w:hyperlink w:anchor="_Toc506979480" w:history="1">
                    <w:r w:rsidR="006046F3" w:rsidRPr="00374E3A">
                      <w:rPr>
                        <w:rStyle w:val="Hipercze"/>
                      </w:rPr>
                      <w:t>SUBKLAUZULA 13.7</w:t>
                    </w:r>
                    <w:r w:rsidR="006046F3">
                      <w:rPr>
                        <w:rFonts w:asciiTheme="minorHAnsi" w:eastAsiaTheme="minorEastAsia" w:hAnsiTheme="minorHAnsi" w:cstheme="minorBidi"/>
                      </w:rPr>
                      <w:tab/>
                    </w:r>
                    <w:r w:rsidR="006046F3" w:rsidRPr="00374E3A">
                      <w:rPr>
                        <w:rStyle w:val="Hipercze"/>
                      </w:rPr>
                      <w:t>KOREKTY WYNIKAJĄCE ZE ZMIAN STANU PRAWNEGO</w:t>
                    </w:r>
                    <w:r w:rsidR="006046F3">
                      <w:rPr>
                        <w:webHidden/>
                      </w:rPr>
                      <w:tab/>
                    </w:r>
                    <w:r w:rsidR="006046F3">
                      <w:rPr>
                        <w:webHidden/>
                      </w:rPr>
                      <w:fldChar w:fldCharType="begin"/>
                    </w:r>
                    <w:r w:rsidR="006046F3">
                      <w:rPr>
                        <w:webHidden/>
                      </w:rPr>
                      <w:instrText xml:space="preserve"> PAGEREF _Toc506979480 \h </w:instrText>
                    </w:r>
                    <w:r w:rsidR="006046F3">
                      <w:rPr>
                        <w:webHidden/>
                      </w:rPr>
                    </w:r>
                    <w:r w:rsidR="006046F3">
                      <w:rPr>
                        <w:webHidden/>
                      </w:rPr>
                      <w:fldChar w:fldCharType="separate"/>
                    </w:r>
                    <w:r w:rsidR="006046F3">
                      <w:rPr>
                        <w:webHidden/>
                      </w:rPr>
                      <w:t>81</w:t>
                    </w:r>
                    <w:r w:rsidR="006046F3">
                      <w:rPr>
                        <w:webHidden/>
                      </w:rPr>
                      <w:fldChar w:fldCharType="end"/>
                    </w:r>
                  </w:hyperlink>
                </w:p>
                <w:p w14:paraId="524C9292" w14:textId="77777777" w:rsidR="006046F3" w:rsidRDefault="002B14BA">
                  <w:pPr>
                    <w:pStyle w:val="Spistreci3"/>
                    <w:rPr>
                      <w:rFonts w:asciiTheme="minorHAnsi" w:eastAsiaTheme="minorEastAsia" w:hAnsiTheme="minorHAnsi" w:cstheme="minorBidi"/>
                    </w:rPr>
                  </w:pPr>
                  <w:hyperlink w:anchor="_Toc506979481" w:history="1">
                    <w:r w:rsidR="006046F3" w:rsidRPr="00374E3A">
                      <w:rPr>
                        <w:rStyle w:val="Hipercze"/>
                      </w:rPr>
                      <w:t>SUBKLAUZULA13.8</w:t>
                    </w:r>
                    <w:r w:rsidR="006046F3">
                      <w:rPr>
                        <w:rFonts w:asciiTheme="minorHAnsi" w:eastAsiaTheme="minorEastAsia" w:hAnsiTheme="minorHAnsi" w:cstheme="minorBidi"/>
                      </w:rPr>
                      <w:tab/>
                    </w:r>
                    <w:r w:rsidR="006046F3" w:rsidRPr="00374E3A">
                      <w:rPr>
                        <w:rStyle w:val="Hipercze"/>
                      </w:rPr>
                      <w:t>KOREKTY WYNIKAJĄCE ZE ZMIAN KOSZTU</w:t>
                    </w:r>
                    <w:r w:rsidR="006046F3">
                      <w:rPr>
                        <w:webHidden/>
                      </w:rPr>
                      <w:tab/>
                    </w:r>
                    <w:r w:rsidR="006046F3">
                      <w:rPr>
                        <w:webHidden/>
                      </w:rPr>
                      <w:fldChar w:fldCharType="begin"/>
                    </w:r>
                    <w:r w:rsidR="006046F3">
                      <w:rPr>
                        <w:webHidden/>
                      </w:rPr>
                      <w:instrText xml:space="preserve"> PAGEREF _Toc506979481 \h </w:instrText>
                    </w:r>
                    <w:r w:rsidR="006046F3">
                      <w:rPr>
                        <w:webHidden/>
                      </w:rPr>
                    </w:r>
                    <w:r w:rsidR="006046F3">
                      <w:rPr>
                        <w:webHidden/>
                      </w:rPr>
                      <w:fldChar w:fldCharType="separate"/>
                    </w:r>
                    <w:r w:rsidR="006046F3">
                      <w:rPr>
                        <w:webHidden/>
                      </w:rPr>
                      <w:t>82</w:t>
                    </w:r>
                    <w:r w:rsidR="006046F3">
                      <w:rPr>
                        <w:webHidden/>
                      </w:rPr>
                      <w:fldChar w:fldCharType="end"/>
                    </w:r>
                  </w:hyperlink>
                </w:p>
                <w:p w14:paraId="5E9FBA9D" w14:textId="77777777" w:rsidR="006046F3" w:rsidRDefault="002B14BA">
                  <w:pPr>
                    <w:pStyle w:val="Spistreci2"/>
                    <w:rPr>
                      <w:rFonts w:asciiTheme="minorHAnsi" w:eastAsiaTheme="minorEastAsia" w:hAnsiTheme="minorHAnsi" w:cstheme="minorBidi"/>
                      <w:b w:val="0"/>
                      <w:bCs w:val="0"/>
                      <w:sz w:val="22"/>
                      <w:szCs w:val="22"/>
                    </w:rPr>
                  </w:pPr>
                  <w:hyperlink w:anchor="_Toc506979482" w:history="1">
                    <w:r w:rsidR="006046F3" w:rsidRPr="00374E3A">
                      <w:rPr>
                        <w:rStyle w:val="Hipercze"/>
                      </w:rPr>
                      <w:t>KLAUZULA 14</w:t>
                    </w:r>
                    <w:r w:rsidR="006046F3">
                      <w:rPr>
                        <w:rFonts w:asciiTheme="minorHAnsi" w:eastAsiaTheme="minorEastAsia" w:hAnsiTheme="minorHAnsi" w:cstheme="minorBidi"/>
                        <w:b w:val="0"/>
                        <w:bCs w:val="0"/>
                        <w:sz w:val="22"/>
                        <w:szCs w:val="22"/>
                      </w:rPr>
                      <w:tab/>
                    </w:r>
                    <w:r w:rsidR="006046F3" w:rsidRPr="00374E3A">
                      <w:rPr>
                        <w:rStyle w:val="Hipercze"/>
                      </w:rPr>
                      <w:t>CENA KONTRAKTOWA I PŁATNOŚĆ</w:t>
                    </w:r>
                    <w:r w:rsidR="006046F3">
                      <w:rPr>
                        <w:webHidden/>
                      </w:rPr>
                      <w:tab/>
                    </w:r>
                    <w:r w:rsidR="006046F3">
                      <w:rPr>
                        <w:webHidden/>
                      </w:rPr>
                      <w:fldChar w:fldCharType="begin"/>
                    </w:r>
                    <w:r w:rsidR="006046F3">
                      <w:rPr>
                        <w:webHidden/>
                      </w:rPr>
                      <w:instrText xml:space="preserve"> PAGEREF _Toc506979482 \h </w:instrText>
                    </w:r>
                    <w:r w:rsidR="006046F3">
                      <w:rPr>
                        <w:webHidden/>
                      </w:rPr>
                    </w:r>
                    <w:r w:rsidR="006046F3">
                      <w:rPr>
                        <w:webHidden/>
                      </w:rPr>
                      <w:fldChar w:fldCharType="separate"/>
                    </w:r>
                    <w:r w:rsidR="006046F3">
                      <w:rPr>
                        <w:webHidden/>
                      </w:rPr>
                      <w:t>82</w:t>
                    </w:r>
                    <w:r w:rsidR="006046F3">
                      <w:rPr>
                        <w:webHidden/>
                      </w:rPr>
                      <w:fldChar w:fldCharType="end"/>
                    </w:r>
                  </w:hyperlink>
                </w:p>
                <w:p w14:paraId="30C6EF21" w14:textId="77777777" w:rsidR="006046F3" w:rsidRDefault="002B14BA">
                  <w:pPr>
                    <w:pStyle w:val="Spistreci3"/>
                    <w:rPr>
                      <w:rFonts w:asciiTheme="minorHAnsi" w:eastAsiaTheme="minorEastAsia" w:hAnsiTheme="minorHAnsi" w:cstheme="minorBidi"/>
                    </w:rPr>
                  </w:pPr>
                  <w:hyperlink w:anchor="_Toc506979483" w:history="1">
                    <w:r w:rsidR="006046F3" w:rsidRPr="00374E3A">
                      <w:rPr>
                        <w:rStyle w:val="Hipercze"/>
                      </w:rPr>
                      <w:t>SUBKLAUZULA 14.2</w:t>
                    </w:r>
                    <w:r w:rsidR="006046F3">
                      <w:rPr>
                        <w:rFonts w:asciiTheme="minorHAnsi" w:eastAsiaTheme="minorEastAsia" w:hAnsiTheme="minorHAnsi" w:cstheme="minorBidi"/>
                      </w:rPr>
                      <w:tab/>
                    </w:r>
                    <w:r w:rsidR="006046F3" w:rsidRPr="00374E3A">
                      <w:rPr>
                        <w:rStyle w:val="Hipercze"/>
                      </w:rPr>
                      <w:t>PŁATNOŚĆ ZALICZKOWA*</w:t>
                    </w:r>
                    <w:r w:rsidR="006046F3">
                      <w:rPr>
                        <w:webHidden/>
                      </w:rPr>
                      <w:tab/>
                    </w:r>
                    <w:r w:rsidR="006046F3">
                      <w:rPr>
                        <w:webHidden/>
                      </w:rPr>
                      <w:fldChar w:fldCharType="begin"/>
                    </w:r>
                    <w:r w:rsidR="006046F3">
                      <w:rPr>
                        <w:webHidden/>
                      </w:rPr>
                      <w:instrText xml:space="preserve"> PAGEREF _Toc506979483 \h </w:instrText>
                    </w:r>
                    <w:r w:rsidR="006046F3">
                      <w:rPr>
                        <w:webHidden/>
                      </w:rPr>
                    </w:r>
                    <w:r w:rsidR="006046F3">
                      <w:rPr>
                        <w:webHidden/>
                      </w:rPr>
                      <w:fldChar w:fldCharType="separate"/>
                    </w:r>
                    <w:r w:rsidR="006046F3">
                      <w:rPr>
                        <w:webHidden/>
                      </w:rPr>
                      <w:t>82</w:t>
                    </w:r>
                    <w:r w:rsidR="006046F3">
                      <w:rPr>
                        <w:webHidden/>
                      </w:rPr>
                      <w:fldChar w:fldCharType="end"/>
                    </w:r>
                  </w:hyperlink>
                </w:p>
                <w:p w14:paraId="5AD09383" w14:textId="77777777" w:rsidR="006046F3" w:rsidRDefault="002B14BA">
                  <w:pPr>
                    <w:pStyle w:val="Spistreci3"/>
                    <w:rPr>
                      <w:rFonts w:asciiTheme="minorHAnsi" w:eastAsiaTheme="minorEastAsia" w:hAnsiTheme="minorHAnsi" w:cstheme="minorBidi"/>
                    </w:rPr>
                  </w:pPr>
                  <w:hyperlink w:anchor="_Toc506979484" w:history="1">
                    <w:r w:rsidR="006046F3" w:rsidRPr="00374E3A">
                      <w:rPr>
                        <w:rStyle w:val="Hipercze"/>
                      </w:rPr>
                      <w:t>SUBKLAUZULA 14.3</w:t>
                    </w:r>
                    <w:r w:rsidR="006046F3">
                      <w:rPr>
                        <w:rFonts w:asciiTheme="minorHAnsi" w:eastAsiaTheme="minorEastAsia" w:hAnsiTheme="minorHAnsi" w:cstheme="minorBidi"/>
                      </w:rPr>
                      <w:tab/>
                    </w:r>
                    <w:r w:rsidR="006046F3" w:rsidRPr="00374E3A">
                      <w:rPr>
                        <w:rStyle w:val="Hipercze"/>
                      </w:rPr>
                      <w:t>WYSTĘPOWANIE O PRZEJŚCIOWE ŚWIADECTWA PŁATNOŚCI</w:t>
                    </w:r>
                    <w:r w:rsidR="006046F3">
                      <w:rPr>
                        <w:webHidden/>
                      </w:rPr>
                      <w:tab/>
                    </w:r>
                    <w:r w:rsidR="006046F3">
                      <w:rPr>
                        <w:webHidden/>
                      </w:rPr>
                      <w:fldChar w:fldCharType="begin"/>
                    </w:r>
                    <w:r w:rsidR="006046F3">
                      <w:rPr>
                        <w:webHidden/>
                      </w:rPr>
                      <w:instrText xml:space="preserve"> PAGEREF _Toc506979484 \h </w:instrText>
                    </w:r>
                    <w:r w:rsidR="006046F3">
                      <w:rPr>
                        <w:webHidden/>
                      </w:rPr>
                    </w:r>
                    <w:r w:rsidR="006046F3">
                      <w:rPr>
                        <w:webHidden/>
                      </w:rPr>
                      <w:fldChar w:fldCharType="separate"/>
                    </w:r>
                    <w:r w:rsidR="006046F3">
                      <w:rPr>
                        <w:webHidden/>
                      </w:rPr>
                      <w:t>84</w:t>
                    </w:r>
                    <w:r w:rsidR="006046F3">
                      <w:rPr>
                        <w:webHidden/>
                      </w:rPr>
                      <w:fldChar w:fldCharType="end"/>
                    </w:r>
                  </w:hyperlink>
                </w:p>
                <w:p w14:paraId="0EB7F038" w14:textId="77777777" w:rsidR="006046F3" w:rsidRDefault="002B14BA">
                  <w:pPr>
                    <w:pStyle w:val="Spistreci3"/>
                    <w:rPr>
                      <w:rFonts w:asciiTheme="minorHAnsi" w:eastAsiaTheme="minorEastAsia" w:hAnsiTheme="minorHAnsi" w:cstheme="minorBidi"/>
                    </w:rPr>
                  </w:pPr>
                  <w:hyperlink w:anchor="_Toc506979485" w:history="1">
                    <w:r w:rsidR="006046F3" w:rsidRPr="00374E3A">
                      <w:rPr>
                        <w:rStyle w:val="Hipercze"/>
                      </w:rPr>
                      <w:t>SUBKLAUZULA 14.4</w:t>
                    </w:r>
                    <w:r w:rsidR="006046F3">
                      <w:rPr>
                        <w:rFonts w:asciiTheme="minorHAnsi" w:eastAsiaTheme="minorEastAsia" w:hAnsiTheme="minorHAnsi" w:cstheme="minorBidi"/>
                      </w:rPr>
                      <w:tab/>
                    </w:r>
                    <w:r w:rsidR="006046F3" w:rsidRPr="00374E3A">
                      <w:rPr>
                        <w:rStyle w:val="Hipercze"/>
                      </w:rPr>
                      <w:t>WYKAZ PŁATNOŚCI</w:t>
                    </w:r>
                    <w:r w:rsidR="006046F3">
                      <w:rPr>
                        <w:webHidden/>
                      </w:rPr>
                      <w:tab/>
                    </w:r>
                    <w:r w:rsidR="006046F3">
                      <w:rPr>
                        <w:webHidden/>
                      </w:rPr>
                      <w:fldChar w:fldCharType="begin"/>
                    </w:r>
                    <w:r w:rsidR="006046F3">
                      <w:rPr>
                        <w:webHidden/>
                      </w:rPr>
                      <w:instrText xml:space="preserve"> PAGEREF _Toc506979485 \h </w:instrText>
                    </w:r>
                    <w:r w:rsidR="006046F3">
                      <w:rPr>
                        <w:webHidden/>
                      </w:rPr>
                    </w:r>
                    <w:r w:rsidR="006046F3">
                      <w:rPr>
                        <w:webHidden/>
                      </w:rPr>
                      <w:fldChar w:fldCharType="separate"/>
                    </w:r>
                    <w:r w:rsidR="006046F3">
                      <w:rPr>
                        <w:webHidden/>
                      </w:rPr>
                      <w:t>86</w:t>
                    </w:r>
                    <w:r w:rsidR="006046F3">
                      <w:rPr>
                        <w:webHidden/>
                      </w:rPr>
                      <w:fldChar w:fldCharType="end"/>
                    </w:r>
                  </w:hyperlink>
                </w:p>
                <w:p w14:paraId="41874FD6" w14:textId="77777777" w:rsidR="006046F3" w:rsidRDefault="002B14BA">
                  <w:pPr>
                    <w:pStyle w:val="Spistreci3"/>
                    <w:rPr>
                      <w:rFonts w:asciiTheme="minorHAnsi" w:eastAsiaTheme="minorEastAsia" w:hAnsiTheme="minorHAnsi" w:cstheme="minorBidi"/>
                    </w:rPr>
                  </w:pPr>
                  <w:hyperlink w:anchor="_Toc506979486" w:history="1">
                    <w:r w:rsidR="006046F3" w:rsidRPr="00374E3A">
                      <w:rPr>
                        <w:rStyle w:val="Hipercze"/>
                      </w:rPr>
                      <w:t>SUBKLAUZULA 14.5</w:t>
                    </w:r>
                    <w:r w:rsidR="006046F3">
                      <w:rPr>
                        <w:rFonts w:asciiTheme="minorHAnsi" w:eastAsiaTheme="minorEastAsia" w:hAnsiTheme="minorHAnsi" w:cstheme="minorBidi"/>
                      </w:rPr>
                      <w:tab/>
                    </w:r>
                    <w:r w:rsidR="006046F3" w:rsidRPr="00374E3A">
                      <w:rPr>
                        <w:rStyle w:val="Hipercze"/>
                      </w:rPr>
                      <w:t>URZĄDZENIA I MATERIAŁY PRZEZNACZONE DLA ROBÓT</w:t>
                    </w:r>
                    <w:r w:rsidR="006046F3">
                      <w:rPr>
                        <w:webHidden/>
                      </w:rPr>
                      <w:tab/>
                    </w:r>
                    <w:r w:rsidR="006046F3">
                      <w:rPr>
                        <w:webHidden/>
                      </w:rPr>
                      <w:fldChar w:fldCharType="begin"/>
                    </w:r>
                    <w:r w:rsidR="006046F3">
                      <w:rPr>
                        <w:webHidden/>
                      </w:rPr>
                      <w:instrText xml:space="preserve"> PAGEREF _Toc506979486 \h </w:instrText>
                    </w:r>
                    <w:r w:rsidR="006046F3">
                      <w:rPr>
                        <w:webHidden/>
                      </w:rPr>
                    </w:r>
                    <w:r w:rsidR="006046F3">
                      <w:rPr>
                        <w:webHidden/>
                      </w:rPr>
                      <w:fldChar w:fldCharType="separate"/>
                    </w:r>
                    <w:r w:rsidR="006046F3">
                      <w:rPr>
                        <w:webHidden/>
                      </w:rPr>
                      <w:t>87</w:t>
                    </w:r>
                    <w:r w:rsidR="006046F3">
                      <w:rPr>
                        <w:webHidden/>
                      </w:rPr>
                      <w:fldChar w:fldCharType="end"/>
                    </w:r>
                  </w:hyperlink>
                </w:p>
                <w:p w14:paraId="7F0EA71F" w14:textId="77777777" w:rsidR="006046F3" w:rsidRDefault="002B14BA">
                  <w:pPr>
                    <w:pStyle w:val="Spistreci3"/>
                    <w:rPr>
                      <w:rFonts w:asciiTheme="minorHAnsi" w:eastAsiaTheme="minorEastAsia" w:hAnsiTheme="minorHAnsi" w:cstheme="minorBidi"/>
                    </w:rPr>
                  </w:pPr>
                  <w:hyperlink w:anchor="_Toc506979487" w:history="1">
                    <w:r w:rsidR="006046F3" w:rsidRPr="00374E3A">
                      <w:rPr>
                        <w:rStyle w:val="Hipercze"/>
                      </w:rPr>
                      <w:t>SUBKLAUZULA 14.6</w:t>
                    </w:r>
                    <w:r w:rsidR="006046F3">
                      <w:rPr>
                        <w:rFonts w:asciiTheme="minorHAnsi" w:eastAsiaTheme="minorEastAsia" w:hAnsiTheme="minorHAnsi" w:cstheme="minorBidi"/>
                      </w:rPr>
                      <w:tab/>
                    </w:r>
                    <w:r w:rsidR="006046F3" w:rsidRPr="00374E3A">
                      <w:rPr>
                        <w:rStyle w:val="Hipercze"/>
                      </w:rPr>
                      <w:t>WYSTAWIANIE PRZEJŚCIOWYCH ŚWIADECTW PŁATNOŚCI</w:t>
                    </w:r>
                    <w:r w:rsidR="006046F3">
                      <w:rPr>
                        <w:webHidden/>
                      </w:rPr>
                      <w:tab/>
                    </w:r>
                    <w:r w:rsidR="006046F3">
                      <w:rPr>
                        <w:webHidden/>
                      </w:rPr>
                      <w:fldChar w:fldCharType="begin"/>
                    </w:r>
                    <w:r w:rsidR="006046F3">
                      <w:rPr>
                        <w:webHidden/>
                      </w:rPr>
                      <w:instrText xml:space="preserve"> PAGEREF _Toc506979487 \h </w:instrText>
                    </w:r>
                    <w:r w:rsidR="006046F3">
                      <w:rPr>
                        <w:webHidden/>
                      </w:rPr>
                    </w:r>
                    <w:r w:rsidR="006046F3">
                      <w:rPr>
                        <w:webHidden/>
                      </w:rPr>
                      <w:fldChar w:fldCharType="separate"/>
                    </w:r>
                    <w:r w:rsidR="006046F3">
                      <w:rPr>
                        <w:webHidden/>
                      </w:rPr>
                      <w:t>88</w:t>
                    </w:r>
                    <w:r w:rsidR="006046F3">
                      <w:rPr>
                        <w:webHidden/>
                      </w:rPr>
                      <w:fldChar w:fldCharType="end"/>
                    </w:r>
                  </w:hyperlink>
                </w:p>
                <w:p w14:paraId="702E3D0E" w14:textId="77777777" w:rsidR="006046F3" w:rsidRDefault="002B14BA">
                  <w:pPr>
                    <w:pStyle w:val="Spistreci3"/>
                    <w:rPr>
                      <w:rFonts w:asciiTheme="minorHAnsi" w:eastAsiaTheme="minorEastAsia" w:hAnsiTheme="minorHAnsi" w:cstheme="minorBidi"/>
                    </w:rPr>
                  </w:pPr>
                  <w:hyperlink w:anchor="_Toc506979488" w:history="1">
                    <w:r w:rsidR="006046F3" w:rsidRPr="00374E3A">
                      <w:rPr>
                        <w:rStyle w:val="Hipercze"/>
                      </w:rPr>
                      <w:t>SUBKLAUZULA 14.7</w:t>
                    </w:r>
                    <w:r w:rsidR="006046F3">
                      <w:rPr>
                        <w:rFonts w:asciiTheme="minorHAnsi" w:eastAsiaTheme="minorEastAsia" w:hAnsiTheme="minorHAnsi" w:cstheme="minorBidi"/>
                      </w:rPr>
                      <w:tab/>
                    </w:r>
                    <w:r w:rsidR="006046F3" w:rsidRPr="00374E3A">
                      <w:rPr>
                        <w:rStyle w:val="Hipercze"/>
                      </w:rPr>
                      <w:t>PŁATNOŚĆ</w:t>
                    </w:r>
                    <w:r w:rsidR="006046F3">
                      <w:rPr>
                        <w:webHidden/>
                      </w:rPr>
                      <w:tab/>
                    </w:r>
                    <w:r w:rsidR="006046F3">
                      <w:rPr>
                        <w:webHidden/>
                      </w:rPr>
                      <w:fldChar w:fldCharType="begin"/>
                    </w:r>
                    <w:r w:rsidR="006046F3">
                      <w:rPr>
                        <w:webHidden/>
                      </w:rPr>
                      <w:instrText xml:space="preserve"> PAGEREF _Toc506979488 \h </w:instrText>
                    </w:r>
                    <w:r w:rsidR="006046F3">
                      <w:rPr>
                        <w:webHidden/>
                      </w:rPr>
                    </w:r>
                    <w:r w:rsidR="006046F3">
                      <w:rPr>
                        <w:webHidden/>
                      </w:rPr>
                      <w:fldChar w:fldCharType="separate"/>
                    </w:r>
                    <w:r w:rsidR="006046F3">
                      <w:rPr>
                        <w:webHidden/>
                      </w:rPr>
                      <w:t>89</w:t>
                    </w:r>
                    <w:r w:rsidR="006046F3">
                      <w:rPr>
                        <w:webHidden/>
                      </w:rPr>
                      <w:fldChar w:fldCharType="end"/>
                    </w:r>
                  </w:hyperlink>
                </w:p>
                <w:p w14:paraId="38E93866" w14:textId="77777777" w:rsidR="006046F3" w:rsidRDefault="002B14BA">
                  <w:pPr>
                    <w:pStyle w:val="Spistreci3"/>
                    <w:rPr>
                      <w:rFonts w:asciiTheme="minorHAnsi" w:eastAsiaTheme="minorEastAsia" w:hAnsiTheme="minorHAnsi" w:cstheme="minorBidi"/>
                    </w:rPr>
                  </w:pPr>
                  <w:hyperlink w:anchor="_Toc506979489" w:history="1">
                    <w:r w:rsidR="006046F3" w:rsidRPr="00374E3A">
                      <w:rPr>
                        <w:rStyle w:val="Hipercze"/>
                      </w:rPr>
                      <w:t>SUBKLAUZULA 14.8</w:t>
                    </w:r>
                    <w:r w:rsidR="006046F3">
                      <w:rPr>
                        <w:rFonts w:asciiTheme="minorHAnsi" w:eastAsiaTheme="minorEastAsia" w:hAnsiTheme="minorHAnsi" w:cstheme="minorBidi"/>
                      </w:rPr>
                      <w:tab/>
                    </w:r>
                    <w:r w:rsidR="006046F3" w:rsidRPr="00374E3A">
                      <w:rPr>
                        <w:rStyle w:val="Hipercze"/>
                      </w:rPr>
                      <w:t>OPÓŹNIONA PŁATNOŚĆ</w:t>
                    </w:r>
                    <w:r w:rsidR="006046F3">
                      <w:rPr>
                        <w:webHidden/>
                      </w:rPr>
                      <w:tab/>
                    </w:r>
                    <w:r w:rsidR="006046F3">
                      <w:rPr>
                        <w:webHidden/>
                      </w:rPr>
                      <w:fldChar w:fldCharType="begin"/>
                    </w:r>
                    <w:r w:rsidR="006046F3">
                      <w:rPr>
                        <w:webHidden/>
                      </w:rPr>
                      <w:instrText xml:space="preserve"> PAGEREF _Toc506979489 \h </w:instrText>
                    </w:r>
                    <w:r w:rsidR="006046F3">
                      <w:rPr>
                        <w:webHidden/>
                      </w:rPr>
                    </w:r>
                    <w:r w:rsidR="006046F3">
                      <w:rPr>
                        <w:webHidden/>
                      </w:rPr>
                      <w:fldChar w:fldCharType="separate"/>
                    </w:r>
                    <w:r w:rsidR="006046F3">
                      <w:rPr>
                        <w:webHidden/>
                      </w:rPr>
                      <w:t>91</w:t>
                    </w:r>
                    <w:r w:rsidR="006046F3">
                      <w:rPr>
                        <w:webHidden/>
                      </w:rPr>
                      <w:fldChar w:fldCharType="end"/>
                    </w:r>
                  </w:hyperlink>
                </w:p>
                <w:p w14:paraId="662573B3" w14:textId="77777777" w:rsidR="006046F3" w:rsidRDefault="002B14BA">
                  <w:pPr>
                    <w:pStyle w:val="Spistreci3"/>
                    <w:rPr>
                      <w:rFonts w:asciiTheme="minorHAnsi" w:eastAsiaTheme="minorEastAsia" w:hAnsiTheme="minorHAnsi" w:cstheme="minorBidi"/>
                    </w:rPr>
                  </w:pPr>
                  <w:hyperlink w:anchor="_Toc506979490" w:history="1">
                    <w:r w:rsidR="006046F3" w:rsidRPr="00374E3A">
                      <w:rPr>
                        <w:rStyle w:val="Hipercze"/>
                      </w:rPr>
                      <w:t>SUBKLAUZULA 14.9</w:t>
                    </w:r>
                    <w:r w:rsidR="006046F3">
                      <w:rPr>
                        <w:rFonts w:asciiTheme="minorHAnsi" w:eastAsiaTheme="minorEastAsia" w:hAnsiTheme="minorHAnsi" w:cstheme="minorBidi"/>
                      </w:rPr>
                      <w:tab/>
                    </w:r>
                    <w:r w:rsidR="006046F3" w:rsidRPr="00374E3A">
                      <w:rPr>
                        <w:rStyle w:val="Hipercze"/>
                      </w:rPr>
                      <w:t>PŁATNOŚĆ KWOTY ZATRZYMANEJ</w:t>
                    </w:r>
                    <w:r w:rsidR="006046F3">
                      <w:rPr>
                        <w:webHidden/>
                      </w:rPr>
                      <w:tab/>
                    </w:r>
                    <w:r w:rsidR="006046F3">
                      <w:rPr>
                        <w:webHidden/>
                      </w:rPr>
                      <w:fldChar w:fldCharType="begin"/>
                    </w:r>
                    <w:r w:rsidR="006046F3">
                      <w:rPr>
                        <w:webHidden/>
                      </w:rPr>
                      <w:instrText xml:space="preserve"> PAGEREF _Toc506979490 \h </w:instrText>
                    </w:r>
                    <w:r w:rsidR="006046F3">
                      <w:rPr>
                        <w:webHidden/>
                      </w:rPr>
                    </w:r>
                    <w:r w:rsidR="006046F3">
                      <w:rPr>
                        <w:webHidden/>
                      </w:rPr>
                      <w:fldChar w:fldCharType="separate"/>
                    </w:r>
                    <w:r w:rsidR="006046F3">
                      <w:rPr>
                        <w:webHidden/>
                      </w:rPr>
                      <w:t>91</w:t>
                    </w:r>
                    <w:r w:rsidR="006046F3">
                      <w:rPr>
                        <w:webHidden/>
                      </w:rPr>
                      <w:fldChar w:fldCharType="end"/>
                    </w:r>
                  </w:hyperlink>
                </w:p>
                <w:p w14:paraId="45D48147" w14:textId="77777777" w:rsidR="006046F3" w:rsidRDefault="002B14BA">
                  <w:pPr>
                    <w:pStyle w:val="Spistreci3"/>
                    <w:rPr>
                      <w:rFonts w:asciiTheme="minorHAnsi" w:eastAsiaTheme="minorEastAsia" w:hAnsiTheme="minorHAnsi" w:cstheme="minorBidi"/>
                    </w:rPr>
                  </w:pPr>
                  <w:hyperlink w:anchor="_Toc506979491" w:history="1">
                    <w:r w:rsidR="006046F3" w:rsidRPr="00374E3A">
                      <w:rPr>
                        <w:rStyle w:val="Hipercze"/>
                      </w:rPr>
                      <w:t>SUBKLAUZULA 14.10</w:t>
                    </w:r>
                    <w:r w:rsidR="006046F3">
                      <w:rPr>
                        <w:rFonts w:asciiTheme="minorHAnsi" w:eastAsiaTheme="minorEastAsia" w:hAnsiTheme="minorHAnsi" w:cstheme="minorBidi"/>
                      </w:rPr>
                      <w:tab/>
                    </w:r>
                    <w:r w:rsidR="006046F3" w:rsidRPr="00374E3A">
                      <w:rPr>
                        <w:rStyle w:val="Hipercze"/>
                      </w:rPr>
                      <w:t>ROZLICZENIE KOŃCOWE</w:t>
                    </w:r>
                    <w:r w:rsidR="006046F3">
                      <w:rPr>
                        <w:webHidden/>
                      </w:rPr>
                      <w:tab/>
                    </w:r>
                    <w:r w:rsidR="006046F3">
                      <w:rPr>
                        <w:webHidden/>
                      </w:rPr>
                      <w:fldChar w:fldCharType="begin"/>
                    </w:r>
                    <w:r w:rsidR="006046F3">
                      <w:rPr>
                        <w:webHidden/>
                      </w:rPr>
                      <w:instrText xml:space="preserve"> PAGEREF _Toc506979491 \h </w:instrText>
                    </w:r>
                    <w:r w:rsidR="006046F3">
                      <w:rPr>
                        <w:webHidden/>
                      </w:rPr>
                    </w:r>
                    <w:r w:rsidR="006046F3">
                      <w:rPr>
                        <w:webHidden/>
                      </w:rPr>
                      <w:fldChar w:fldCharType="separate"/>
                    </w:r>
                    <w:r w:rsidR="006046F3">
                      <w:rPr>
                        <w:webHidden/>
                      </w:rPr>
                      <w:t>91</w:t>
                    </w:r>
                    <w:r w:rsidR="006046F3">
                      <w:rPr>
                        <w:webHidden/>
                      </w:rPr>
                      <w:fldChar w:fldCharType="end"/>
                    </w:r>
                  </w:hyperlink>
                </w:p>
                <w:p w14:paraId="0470662D" w14:textId="77777777" w:rsidR="006046F3" w:rsidRDefault="002B14BA">
                  <w:pPr>
                    <w:pStyle w:val="Spistreci3"/>
                    <w:rPr>
                      <w:rFonts w:asciiTheme="minorHAnsi" w:eastAsiaTheme="minorEastAsia" w:hAnsiTheme="minorHAnsi" w:cstheme="minorBidi"/>
                    </w:rPr>
                  </w:pPr>
                  <w:hyperlink w:anchor="_Toc506979492" w:history="1">
                    <w:r w:rsidR="006046F3" w:rsidRPr="00374E3A">
                      <w:rPr>
                        <w:rStyle w:val="Hipercze"/>
                      </w:rPr>
                      <w:t>SUBKLAUZULA 14.11</w:t>
                    </w:r>
                    <w:r w:rsidR="006046F3">
                      <w:rPr>
                        <w:rFonts w:asciiTheme="minorHAnsi" w:eastAsiaTheme="minorEastAsia" w:hAnsiTheme="minorHAnsi" w:cstheme="minorBidi"/>
                      </w:rPr>
                      <w:tab/>
                    </w:r>
                    <w:r w:rsidR="006046F3" w:rsidRPr="00374E3A">
                      <w:rPr>
                        <w:rStyle w:val="Hipercze"/>
                      </w:rPr>
                      <w:t>WYSTĄPIENIE O OSTATECZNE ŚWIADECTWO PŁATNOŚCI</w:t>
                    </w:r>
                    <w:r w:rsidR="006046F3">
                      <w:rPr>
                        <w:webHidden/>
                      </w:rPr>
                      <w:tab/>
                    </w:r>
                    <w:r w:rsidR="006046F3">
                      <w:rPr>
                        <w:webHidden/>
                      </w:rPr>
                      <w:fldChar w:fldCharType="begin"/>
                    </w:r>
                    <w:r w:rsidR="006046F3">
                      <w:rPr>
                        <w:webHidden/>
                      </w:rPr>
                      <w:instrText xml:space="preserve"> PAGEREF _Toc506979492 \h </w:instrText>
                    </w:r>
                    <w:r w:rsidR="006046F3">
                      <w:rPr>
                        <w:webHidden/>
                      </w:rPr>
                    </w:r>
                    <w:r w:rsidR="006046F3">
                      <w:rPr>
                        <w:webHidden/>
                      </w:rPr>
                      <w:fldChar w:fldCharType="separate"/>
                    </w:r>
                    <w:r w:rsidR="006046F3">
                      <w:rPr>
                        <w:webHidden/>
                      </w:rPr>
                      <w:t>91</w:t>
                    </w:r>
                    <w:r w:rsidR="006046F3">
                      <w:rPr>
                        <w:webHidden/>
                      </w:rPr>
                      <w:fldChar w:fldCharType="end"/>
                    </w:r>
                  </w:hyperlink>
                </w:p>
                <w:p w14:paraId="670C769B" w14:textId="77777777" w:rsidR="006046F3" w:rsidRDefault="002B14BA">
                  <w:pPr>
                    <w:pStyle w:val="Spistreci3"/>
                    <w:rPr>
                      <w:rFonts w:asciiTheme="minorHAnsi" w:eastAsiaTheme="minorEastAsia" w:hAnsiTheme="minorHAnsi" w:cstheme="minorBidi"/>
                    </w:rPr>
                  </w:pPr>
                  <w:hyperlink w:anchor="_Toc506979493" w:history="1">
                    <w:r w:rsidR="006046F3" w:rsidRPr="00374E3A">
                      <w:rPr>
                        <w:rStyle w:val="Hipercze"/>
                      </w:rPr>
                      <w:t>SUBKLAUZULA 14.13</w:t>
                    </w:r>
                    <w:r w:rsidR="006046F3">
                      <w:rPr>
                        <w:rFonts w:asciiTheme="minorHAnsi" w:eastAsiaTheme="minorEastAsia" w:hAnsiTheme="minorHAnsi" w:cstheme="minorBidi"/>
                      </w:rPr>
                      <w:tab/>
                    </w:r>
                    <w:r w:rsidR="006046F3" w:rsidRPr="00374E3A">
                      <w:rPr>
                        <w:rStyle w:val="Hipercze"/>
                      </w:rPr>
                      <w:t>WYSTAWIENIE OSTATECZNEGO ŚWIADECTWA PŁATNOŚCI</w:t>
                    </w:r>
                    <w:r w:rsidR="006046F3">
                      <w:rPr>
                        <w:webHidden/>
                      </w:rPr>
                      <w:tab/>
                    </w:r>
                    <w:r w:rsidR="006046F3">
                      <w:rPr>
                        <w:webHidden/>
                      </w:rPr>
                      <w:fldChar w:fldCharType="begin"/>
                    </w:r>
                    <w:r w:rsidR="006046F3">
                      <w:rPr>
                        <w:webHidden/>
                      </w:rPr>
                      <w:instrText xml:space="preserve"> PAGEREF _Toc506979493 \h </w:instrText>
                    </w:r>
                    <w:r w:rsidR="006046F3">
                      <w:rPr>
                        <w:webHidden/>
                      </w:rPr>
                    </w:r>
                    <w:r w:rsidR="006046F3">
                      <w:rPr>
                        <w:webHidden/>
                      </w:rPr>
                      <w:fldChar w:fldCharType="separate"/>
                    </w:r>
                    <w:r w:rsidR="006046F3">
                      <w:rPr>
                        <w:webHidden/>
                      </w:rPr>
                      <w:t>92</w:t>
                    </w:r>
                    <w:r w:rsidR="006046F3">
                      <w:rPr>
                        <w:webHidden/>
                      </w:rPr>
                      <w:fldChar w:fldCharType="end"/>
                    </w:r>
                  </w:hyperlink>
                </w:p>
                <w:p w14:paraId="642F033B" w14:textId="77777777" w:rsidR="006046F3" w:rsidRDefault="002B14BA">
                  <w:pPr>
                    <w:pStyle w:val="Spistreci2"/>
                    <w:rPr>
                      <w:rFonts w:asciiTheme="minorHAnsi" w:eastAsiaTheme="minorEastAsia" w:hAnsiTheme="minorHAnsi" w:cstheme="minorBidi"/>
                      <w:b w:val="0"/>
                      <w:bCs w:val="0"/>
                      <w:sz w:val="22"/>
                      <w:szCs w:val="22"/>
                    </w:rPr>
                  </w:pPr>
                  <w:hyperlink w:anchor="_Toc506979494" w:history="1">
                    <w:r w:rsidR="006046F3" w:rsidRPr="00374E3A">
                      <w:rPr>
                        <w:rStyle w:val="Hipercze"/>
                      </w:rPr>
                      <w:t>KLAUZULA 15</w:t>
                    </w:r>
                    <w:r w:rsidR="006046F3">
                      <w:rPr>
                        <w:rFonts w:asciiTheme="minorHAnsi" w:eastAsiaTheme="minorEastAsia" w:hAnsiTheme="minorHAnsi" w:cstheme="minorBidi"/>
                        <w:b w:val="0"/>
                        <w:bCs w:val="0"/>
                        <w:sz w:val="22"/>
                        <w:szCs w:val="22"/>
                      </w:rPr>
                      <w:tab/>
                    </w:r>
                    <w:r w:rsidR="006046F3" w:rsidRPr="00374E3A">
                      <w:rPr>
                        <w:rStyle w:val="Hipercze"/>
                      </w:rPr>
                      <w:t>ODSTĄPIENIE PRZEZ ZAMAWIAJĄCEGO</w:t>
                    </w:r>
                    <w:r w:rsidR="006046F3">
                      <w:rPr>
                        <w:webHidden/>
                      </w:rPr>
                      <w:tab/>
                    </w:r>
                    <w:r w:rsidR="006046F3">
                      <w:rPr>
                        <w:webHidden/>
                      </w:rPr>
                      <w:fldChar w:fldCharType="begin"/>
                    </w:r>
                    <w:r w:rsidR="006046F3">
                      <w:rPr>
                        <w:webHidden/>
                      </w:rPr>
                      <w:instrText xml:space="preserve"> PAGEREF _Toc506979494 \h </w:instrText>
                    </w:r>
                    <w:r w:rsidR="006046F3">
                      <w:rPr>
                        <w:webHidden/>
                      </w:rPr>
                    </w:r>
                    <w:r w:rsidR="006046F3">
                      <w:rPr>
                        <w:webHidden/>
                      </w:rPr>
                      <w:fldChar w:fldCharType="separate"/>
                    </w:r>
                    <w:r w:rsidR="006046F3">
                      <w:rPr>
                        <w:webHidden/>
                      </w:rPr>
                      <w:t>93</w:t>
                    </w:r>
                    <w:r w:rsidR="006046F3">
                      <w:rPr>
                        <w:webHidden/>
                      </w:rPr>
                      <w:fldChar w:fldCharType="end"/>
                    </w:r>
                  </w:hyperlink>
                </w:p>
                <w:p w14:paraId="7A9BCFFD" w14:textId="77777777" w:rsidR="006046F3" w:rsidRDefault="002B14BA">
                  <w:pPr>
                    <w:pStyle w:val="Spistreci3"/>
                    <w:rPr>
                      <w:rFonts w:asciiTheme="minorHAnsi" w:eastAsiaTheme="minorEastAsia" w:hAnsiTheme="minorHAnsi" w:cstheme="minorBidi"/>
                    </w:rPr>
                  </w:pPr>
                  <w:hyperlink w:anchor="_Toc506979495" w:history="1">
                    <w:r w:rsidR="006046F3" w:rsidRPr="00374E3A">
                      <w:rPr>
                        <w:rStyle w:val="Hipercze"/>
                      </w:rPr>
                      <w:t>SUBKLAUZULA 15.2</w:t>
                    </w:r>
                    <w:r w:rsidR="006046F3">
                      <w:rPr>
                        <w:rFonts w:asciiTheme="minorHAnsi" w:eastAsiaTheme="minorEastAsia" w:hAnsiTheme="minorHAnsi" w:cstheme="minorBidi"/>
                      </w:rPr>
                      <w:tab/>
                    </w:r>
                    <w:r w:rsidR="006046F3" w:rsidRPr="00374E3A">
                      <w:rPr>
                        <w:rStyle w:val="Hipercze"/>
                      </w:rPr>
                      <w:t>ODSTĄPIENIE PRZEZ ZAMAWIAJĄCEGO</w:t>
                    </w:r>
                    <w:r w:rsidR="006046F3">
                      <w:rPr>
                        <w:webHidden/>
                      </w:rPr>
                      <w:tab/>
                    </w:r>
                    <w:r w:rsidR="006046F3">
                      <w:rPr>
                        <w:webHidden/>
                      </w:rPr>
                      <w:fldChar w:fldCharType="begin"/>
                    </w:r>
                    <w:r w:rsidR="006046F3">
                      <w:rPr>
                        <w:webHidden/>
                      </w:rPr>
                      <w:instrText xml:space="preserve"> PAGEREF _Toc506979495 \h </w:instrText>
                    </w:r>
                    <w:r w:rsidR="006046F3">
                      <w:rPr>
                        <w:webHidden/>
                      </w:rPr>
                    </w:r>
                    <w:r w:rsidR="006046F3">
                      <w:rPr>
                        <w:webHidden/>
                      </w:rPr>
                      <w:fldChar w:fldCharType="separate"/>
                    </w:r>
                    <w:r w:rsidR="006046F3">
                      <w:rPr>
                        <w:webHidden/>
                      </w:rPr>
                      <w:t>93</w:t>
                    </w:r>
                    <w:r w:rsidR="006046F3">
                      <w:rPr>
                        <w:webHidden/>
                      </w:rPr>
                      <w:fldChar w:fldCharType="end"/>
                    </w:r>
                  </w:hyperlink>
                </w:p>
                <w:p w14:paraId="468709C8" w14:textId="77777777" w:rsidR="006046F3" w:rsidRDefault="002B14BA">
                  <w:pPr>
                    <w:pStyle w:val="Spistreci3"/>
                    <w:rPr>
                      <w:rFonts w:asciiTheme="minorHAnsi" w:eastAsiaTheme="minorEastAsia" w:hAnsiTheme="minorHAnsi" w:cstheme="minorBidi"/>
                    </w:rPr>
                  </w:pPr>
                  <w:hyperlink w:anchor="_Toc506979496" w:history="1">
                    <w:r w:rsidR="006046F3" w:rsidRPr="00374E3A">
                      <w:rPr>
                        <w:rStyle w:val="Hipercze"/>
                      </w:rPr>
                      <w:t>SUBKLAUZULA 15.5</w:t>
                    </w:r>
                    <w:r w:rsidR="006046F3">
                      <w:rPr>
                        <w:rFonts w:asciiTheme="minorHAnsi" w:eastAsiaTheme="minorEastAsia" w:hAnsiTheme="minorHAnsi" w:cstheme="minorBidi"/>
                      </w:rPr>
                      <w:tab/>
                    </w:r>
                    <w:r w:rsidR="006046F3" w:rsidRPr="00374E3A">
                      <w:rPr>
                        <w:rStyle w:val="Hipercze"/>
                      </w:rPr>
                      <w:t>UPRAWNIENIA ZAMAWIAJĄCEGO DO ODSTĄPIENIA</w:t>
                    </w:r>
                    <w:r w:rsidR="006046F3">
                      <w:rPr>
                        <w:webHidden/>
                      </w:rPr>
                      <w:tab/>
                    </w:r>
                    <w:r w:rsidR="006046F3">
                      <w:rPr>
                        <w:webHidden/>
                      </w:rPr>
                      <w:fldChar w:fldCharType="begin"/>
                    </w:r>
                    <w:r w:rsidR="006046F3">
                      <w:rPr>
                        <w:webHidden/>
                      </w:rPr>
                      <w:instrText xml:space="preserve"> PAGEREF _Toc506979496 \h </w:instrText>
                    </w:r>
                    <w:r w:rsidR="006046F3">
                      <w:rPr>
                        <w:webHidden/>
                      </w:rPr>
                    </w:r>
                    <w:r w:rsidR="006046F3">
                      <w:rPr>
                        <w:webHidden/>
                      </w:rPr>
                      <w:fldChar w:fldCharType="separate"/>
                    </w:r>
                    <w:r w:rsidR="006046F3">
                      <w:rPr>
                        <w:webHidden/>
                      </w:rPr>
                      <w:t>96</w:t>
                    </w:r>
                    <w:r w:rsidR="006046F3">
                      <w:rPr>
                        <w:webHidden/>
                      </w:rPr>
                      <w:fldChar w:fldCharType="end"/>
                    </w:r>
                  </w:hyperlink>
                </w:p>
                <w:p w14:paraId="458F14A6" w14:textId="77777777" w:rsidR="006046F3" w:rsidRDefault="002B14BA">
                  <w:pPr>
                    <w:pStyle w:val="Spistreci2"/>
                    <w:rPr>
                      <w:rFonts w:asciiTheme="minorHAnsi" w:eastAsiaTheme="minorEastAsia" w:hAnsiTheme="minorHAnsi" w:cstheme="minorBidi"/>
                      <w:b w:val="0"/>
                      <w:bCs w:val="0"/>
                      <w:sz w:val="22"/>
                      <w:szCs w:val="22"/>
                    </w:rPr>
                  </w:pPr>
                  <w:hyperlink w:anchor="_Toc506979497" w:history="1">
                    <w:r w:rsidR="006046F3" w:rsidRPr="00374E3A">
                      <w:rPr>
                        <w:rStyle w:val="Hipercze"/>
                      </w:rPr>
                      <w:t>KLAUZULA 16</w:t>
                    </w:r>
                    <w:r w:rsidR="006046F3">
                      <w:rPr>
                        <w:rFonts w:asciiTheme="minorHAnsi" w:eastAsiaTheme="minorEastAsia" w:hAnsiTheme="minorHAnsi" w:cstheme="minorBidi"/>
                        <w:b w:val="0"/>
                        <w:bCs w:val="0"/>
                        <w:sz w:val="22"/>
                        <w:szCs w:val="22"/>
                      </w:rPr>
                      <w:tab/>
                    </w:r>
                    <w:r w:rsidR="006046F3" w:rsidRPr="00374E3A">
                      <w:rPr>
                        <w:rStyle w:val="Hipercze"/>
                      </w:rPr>
                      <w:t>ZAWIESZENIE I ODSTĄPIENIE PRZEZ WYKONAWCĘ</w:t>
                    </w:r>
                    <w:r w:rsidR="006046F3">
                      <w:rPr>
                        <w:webHidden/>
                      </w:rPr>
                      <w:tab/>
                    </w:r>
                    <w:r w:rsidR="006046F3">
                      <w:rPr>
                        <w:webHidden/>
                      </w:rPr>
                      <w:fldChar w:fldCharType="begin"/>
                    </w:r>
                    <w:r w:rsidR="006046F3">
                      <w:rPr>
                        <w:webHidden/>
                      </w:rPr>
                      <w:instrText xml:space="preserve"> PAGEREF _Toc506979497 \h </w:instrText>
                    </w:r>
                    <w:r w:rsidR="006046F3">
                      <w:rPr>
                        <w:webHidden/>
                      </w:rPr>
                    </w:r>
                    <w:r w:rsidR="006046F3">
                      <w:rPr>
                        <w:webHidden/>
                      </w:rPr>
                      <w:fldChar w:fldCharType="separate"/>
                    </w:r>
                    <w:r w:rsidR="006046F3">
                      <w:rPr>
                        <w:webHidden/>
                      </w:rPr>
                      <w:t>96</w:t>
                    </w:r>
                    <w:r w:rsidR="006046F3">
                      <w:rPr>
                        <w:webHidden/>
                      </w:rPr>
                      <w:fldChar w:fldCharType="end"/>
                    </w:r>
                  </w:hyperlink>
                </w:p>
                <w:p w14:paraId="1D17F9BA" w14:textId="77777777" w:rsidR="006046F3" w:rsidRDefault="002B14BA">
                  <w:pPr>
                    <w:pStyle w:val="Spistreci3"/>
                    <w:rPr>
                      <w:rFonts w:asciiTheme="minorHAnsi" w:eastAsiaTheme="minorEastAsia" w:hAnsiTheme="minorHAnsi" w:cstheme="minorBidi"/>
                    </w:rPr>
                  </w:pPr>
                  <w:hyperlink w:anchor="_Toc506979498" w:history="1">
                    <w:r w:rsidR="006046F3" w:rsidRPr="00374E3A">
                      <w:rPr>
                        <w:rStyle w:val="Hipercze"/>
                      </w:rPr>
                      <w:t>SUBKLAUZULA 16.1</w:t>
                    </w:r>
                    <w:r w:rsidR="006046F3">
                      <w:rPr>
                        <w:rFonts w:asciiTheme="minorHAnsi" w:eastAsiaTheme="minorEastAsia" w:hAnsiTheme="minorHAnsi" w:cstheme="minorBidi"/>
                      </w:rPr>
                      <w:tab/>
                    </w:r>
                    <w:r w:rsidR="006046F3" w:rsidRPr="00374E3A">
                      <w:rPr>
                        <w:rStyle w:val="Hipercze"/>
                      </w:rPr>
                      <w:t>UPRAWNIENIA WYKONAWCY DO ZAWIESZENIA PRACY</w:t>
                    </w:r>
                    <w:r w:rsidR="006046F3">
                      <w:rPr>
                        <w:webHidden/>
                      </w:rPr>
                      <w:tab/>
                    </w:r>
                    <w:r w:rsidR="006046F3">
                      <w:rPr>
                        <w:webHidden/>
                      </w:rPr>
                      <w:fldChar w:fldCharType="begin"/>
                    </w:r>
                    <w:r w:rsidR="006046F3">
                      <w:rPr>
                        <w:webHidden/>
                      </w:rPr>
                      <w:instrText xml:space="preserve"> PAGEREF _Toc506979498 \h </w:instrText>
                    </w:r>
                    <w:r w:rsidR="006046F3">
                      <w:rPr>
                        <w:webHidden/>
                      </w:rPr>
                    </w:r>
                    <w:r w:rsidR="006046F3">
                      <w:rPr>
                        <w:webHidden/>
                      </w:rPr>
                      <w:fldChar w:fldCharType="separate"/>
                    </w:r>
                    <w:r w:rsidR="006046F3">
                      <w:rPr>
                        <w:webHidden/>
                      </w:rPr>
                      <w:t>96</w:t>
                    </w:r>
                    <w:r w:rsidR="006046F3">
                      <w:rPr>
                        <w:webHidden/>
                      </w:rPr>
                      <w:fldChar w:fldCharType="end"/>
                    </w:r>
                  </w:hyperlink>
                </w:p>
                <w:p w14:paraId="3BD40ABE" w14:textId="77777777" w:rsidR="006046F3" w:rsidRDefault="002B14BA">
                  <w:pPr>
                    <w:pStyle w:val="Spistreci3"/>
                    <w:rPr>
                      <w:rFonts w:asciiTheme="minorHAnsi" w:eastAsiaTheme="minorEastAsia" w:hAnsiTheme="minorHAnsi" w:cstheme="minorBidi"/>
                    </w:rPr>
                  </w:pPr>
                  <w:hyperlink w:anchor="_Toc506979499" w:history="1">
                    <w:r w:rsidR="006046F3" w:rsidRPr="00374E3A">
                      <w:rPr>
                        <w:rStyle w:val="Hipercze"/>
                      </w:rPr>
                      <w:t xml:space="preserve">SUBKLAUZULA 16.2 </w:t>
                    </w:r>
                    <w:r w:rsidR="006046F3">
                      <w:rPr>
                        <w:rFonts w:asciiTheme="minorHAnsi" w:eastAsiaTheme="minorEastAsia" w:hAnsiTheme="minorHAnsi" w:cstheme="minorBidi"/>
                      </w:rPr>
                      <w:tab/>
                    </w:r>
                    <w:r w:rsidR="006046F3" w:rsidRPr="00374E3A">
                      <w:rPr>
                        <w:rStyle w:val="Hipercze"/>
                      </w:rPr>
                      <w:t>ODSTĄPIENIE PRZEZ WYKONAWCĘ</w:t>
                    </w:r>
                    <w:r w:rsidR="006046F3">
                      <w:rPr>
                        <w:webHidden/>
                      </w:rPr>
                      <w:tab/>
                    </w:r>
                    <w:r w:rsidR="006046F3">
                      <w:rPr>
                        <w:webHidden/>
                      </w:rPr>
                      <w:fldChar w:fldCharType="begin"/>
                    </w:r>
                    <w:r w:rsidR="006046F3">
                      <w:rPr>
                        <w:webHidden/>
                      </w:rPr>
                      <w:instrText xml:space="preserve"> PAGEREF _Toc506979499 \h </w:instrText>
                    </w:r>
                    <w:r w:rsidR="006046F3">
                      <w:rPr>
                        <w:webHidden/>
                      </w:rPr>
                    </w:r>
                    <w:r w:rsidR="006046F3">
                      <w:rPr>
                        <w:webHidden/>
                      </w:rPr>
                      <w:fldChar w:fldCharType="separate"/>
                    </w:r>
                    <w:r w:rsidR="006046F3">
                      <w:rPr>
                        <w:webHidden/>
                      </w:rPr>
                      <w:t>97</w:t>
                    </w:r>
                    <w:r w:rsidR="006046F3">
                      <w:rPr>
                        <w:webHidden/>
                      </w:rPr>
                      <w:fldChar w:fldCharType="end"/>
                    </w:r>
                  </w:hyperlink>
                </w:p>
                <w:p w14:paraId="50AD0160" w14:textId="77777777" w:rsidR="006046F3" w:rsidRDefault="002B14BA">
                  <w:pPr>
                    <w:pStyle w:val="Spistreci2"/>
                    <w:rPr>
                      <w:rFonts w:asciiTheme="minorHAnsi" w:eastAsiaTheme="minorEastAsia" w:hAnsiTheme="minorHAnsi" w:cstheme="minorBidi"/>
                      <w:b w:val="0"/>
                      <w:bCs w:val="0"/>
                      <w:sz w:val="22"/>
                      <w:szCs w:val="22"/>
                    </w:rPr>
                  </w:pPr>
                  <w:hyperlink w:anchor="_Toc506979500" w:history="1">
                    <w:r w:rsidR="006046F3" w:rsidRPr="00374E3A">
                      <w:rPr>
                        <w:rStyle w:val="Hipercze"/>
                      </w:rPr>
                      <w:t>KLAUZULA 17</w:t>
                    </w:r>
                    <w:r w:rsidR="006046F3">
                      <w:rPr>
                        <w:rFonts w:asciiTheme="minorHAnsi" w:eastAsiaTheme="minorEastAsia" w:hAnsiTheme="minorHAnsi" w:cstheme="minorBidi"/>
                        <w:b w:val="0"/>
                        <w:bCs w:val="0"/>
                        <w:sz w:val="22"/>
                        <w:szCs w:val="22"/>
                      </w:rPr>
                      <w:tab/>
                    </w:r>
                    <w:r w:rsidR="006046F3" w:rsidRPr="00374E3A">
                      <w:rPr>
                        <w:rStyle w:val="Hipercze"/>
                      </w:rPr>
                      <w:t>RYZYKO I ODPOWIEDZIALNOŚĆ</w:t>
                    </w:r>
                    <w:r w:rsidR="006046F3">
                      <w:rPr>
                        <w:webHidden/>
                      </w:rPr>
                      <w:tab/>
                    </w:r>
                    <w:r w:rsidR="006046F3">
                      <w:rPr>
                        <w:webHidden/>
                      </w:rPr>
                      <w:fldChar w:fldCharType="begin"/>
                    </w:r>
                    <w:r w:rsidR="006046F3">
                      <w:rPr>
                        <w:webHidden/>
                      </w:rPr>
                      <w:instrText xml:space="preserve"> PAGEREF _Toc506979500 \h </w:instrText>
                    </w:r>
                    <w:r w:rsidR="006046F3">
                      <w:rPr>
                        <w:webHidden/>
                      </w:rPr>
                    </w:r>
                    <w:r w:rsidR="006046F3">
                      <w:rPr>
                        <w:webHidden/>
                      </w:rPr>
                      <w:fldChar w:fldCharType="separate"/>
                    </w:r>
                    <w:r w:rsidR="006046F3">
                      <w:rPr>
                        <w:webHidden/>
                      </w:rPr>
                      <w:t>98</w:t>
                    </w:r>
                    <w:r w:rsidR="006046F3">
                      <w:rPr>
                        <w:webHidden/>
                      </w:rPr>
                      <w:fldChar w:fldCharType="end"/>
                    </w:r>
                  </w:hyperlink>
                </w:p>
                <w:p w14:paraId="181A9E5D" w14:textId="77777777" w:rsidR="006046F3" w:rsidRDefault="002B14BA">
                  <w:pPr>
                    <w:pStyle w:val="Spistreci3"/>
                    <w:rPr>
                      <w:rFonts w:asciiTheme="minorHAnsi" w:eastAsiaTheme="minorEastAsia" w:hAnsiTheme="minorHAnsi" w:cstheme="minorBidi"/>
                    </w:rPr>
                  </w:pPr>
                  <w:hyperlink w:anchor="_Toc506979501" w:history="1">
                    <w:r w:rsidR="006046F3" w:rsidRPr="00374E3A">
                      <w:rPr>
                        <w:rStyle w:val="Hipercze"/>
                      </w:rPr>
                      <w:t>SUBKLAUZULA 17.4</w:t>
                    </w:r>
                    <w:r w:rsidR="006046F3">
                      <w:rPr>
                        <w:rFonts w:asciiTheme="minorHAnsi" w:eastAsiaTheme="minorEastAsia" w:hAnsiTheme="minorHAnsi" w:cstheme="minorBidi"/>
                      </w:rPr>
                      <w:tab/>
                    </w:r>
                    <w:r w:rsidR="006046F3" w:rsidRPr="00374E3A">
                      <w:rPr>
                        <w:rStyle w:val="Hipercze"/>
                      </w:rPr>
                      <w:t>SKUTKI ZAGROŻEŃ STANOWIĄCYCH RYZYKO ZAMAWIAJĄCEGO</w:t>
                    </w:r>
                    <w:r w:rsidR="006046F3">
                      <w:rPr>
                        <w:webHidden/>
                      </w:rPr>
                      <w:tab/>
                    </w:r>
                    <w:r w:rsidR="006046F3">
                      <w:rPr>
                        <w:webHidden/>
                      </w:rPr>
                      <w:fldChar w:fldCharType="begin"/>
                    </w:r>
                    <w:r w:rsidR="006046F3">
                      <w:rPr>
                        <w:webHidden/>
                      </w:rPr>
                      <w:instrText xml:space="preserve"> PAGEREF _Toc506979501 \h </w:instrText>
                    </w:r>
                    <w:r w:rsidR="006046F3">
                      <w:rPr>
                        <w:webHidden/>
                      </w:rPr>
                    </w:r>
                    <w:r w:rsidR="006046F3">
                      <w:rPr>
                        <w:webHidden/>
                      </w:rPr>
                      <w:fldChar w:fldCharType="separate"/>
                    </w:r>
                    <w:r w:rsidR="006046F3">
                      <w:rPr>
                        <w:webHidden/>
                      </w:rPr>
                      <w:t>98</w:t>
                    </w:r>
                    <w:r w:rsidR="006046F3">
                      <w:rPr>
                        <w:webHidden/>
                      </w:rPr>
                      <w:fldChar w:fldCharType="end"/>
                    </w:r>
                  </w:hyperlink>
                </w:p>
                <w:p w14:paraId="503A0B22" w14:textId="77777777" w:rsidR="006046F3" w:rsidRDefault="002B14BA">
                  <w:pPr>
                    <w:pStyle w:val="Spistreci3"/>
                    <w:rPr>
                      <w:rFonts w:asciiTheme="minorHAnsi" w:eastAsiaTheme="minorEastAsia" w:hAnsiTheme="minorHAnsi" w:cstheme="minorBidi"/>
                    </w:rPr>
                  </w:pPr>
                  <w:hyperlink w:anchor="_Toc506979502" w:history="1">
                    <w:r w:rsidR="006046F3" w:rsidRPr="00374E3A">
                      <w:rPr>
                        <w:rStyle w:val="Hipercze"/>
                      </w:rPr>
                      <w:t>SUBKLAUZULA 17.7</w:t>
                    </w:r>
                    <w:r w:rsidR="006046F3">
                      <w:rPr>
                        <w:rFonts w:asciiTheme="minorHAnsi" w:eastAsiaTheme="minorEastAsia" w:hAnsiTheme="minorHAnsi" w:cstheme="minorBidi"/>
                      </w:rPr>
                      <w:tab/>
                    </w:r>
                    <w:r w:rsidR="006046F3" w:rsidRPr="00374E3A">
                      <w:rPr>
                        <w:rStyle w:val="Hipercze"/>
                      </w:rPr>
                      <w:t>UŻYTKOWANIE POMIESZCZEŃ I URZĄDZEŃ ZAPLECZA ZAMAWIAJĄCEGO</w:t>
                    </w:r>
                    <w:r w:rsidR="006046F3">
                      <w:rPr>
                        <w:webHidden/>
                      </w:rPr>
                      <w:tab/>
                    </w:r>
                    <w:r w:rsidR="006046F3">
                      <w:rPr>
                        <w:webHidden/>
                      </w:rPr>
                      <w:fldChar w:fldCharType="begin"/>
                    </w:r>
                    <w:r w:rsidR="006046F3">
                      <w:rPr>
                        <w:webHidden/>
                      </w:rPr>
                      <w:instrText xml:space="preserve"> PAGEREF _Toc506979502 \h </w:instrText>
                    </w:r>
                    <w:r w:rsidR="006046F3">
                      <w:rPr>
                        <w:webHidden/>
                      </w:rPr>
                    </w:r>
                    <w:r w:rsidR="006046F3">
                      <w:rPr>
                        <w:webHidden/>
                      </w:rPr>
                      <w:fldChar w:fldCharType="separate"/>
                    </w:r>
                    <w:r w:rsidR="006046F3">
                      <w:rPr>
                        <w:webHidden/>
                      </w:rPr>
                      <w:t>98</w:t>
                    </w:r>
                    <w:r w:rsidR="006046F3">
                      <w:rPr>
                        <w:webHidden/>
                      </w:rPr>
                      <w:fldChar w:fldCharType="end"/>
                    </w:r>
                  </w:hyperlink>
                </w:p>
                <w:p w14:paraId="5DC9FDC7" w14:textId="77777777" w:rsidR="006046F3" w:rsidRDefault="002B14BA">
                  <w:pPr>
                    <w:pStyle w:val="Spistreci2"/>
                    <w:rPr>
                      <w:rFonts w:asciiTheme="minorHAnsi" w:eastAsiaTheme="minorEastAsia" w:hAnsiTheme="minorHAnsi" w:cstheme="minorBidi"/>
                      <w:b w:val="0"/>
                      <w:bCs w:val="0"/>
                      <w:sz w:val="22"/>
                      <w:szCs w:val="22"/>
                    </w:rPr>
                  </w:pPr>
                  <w:hyperlink w:anchor="_Toc506979503" w:history="1">
                    <w:r w:rsidR="006046F3" w:rsidRPr="00374E3A">
                      <w:rPr>
                        <w:rStyle w:val="Hipercze"/>
                      </w:rPr>
                      <w:t>KLAUZULA 18</w:t>
                    </w:r>
                    <w:r w:rsidR="006046F3">
                      <w:rPr>
                        <w:rFonts w:asciiTheme="minorHAnsi" w:eastAsiaTheme="minorEastAsia" w:hAnsiTheme="minorHAnsi" w:cstheme="minorBidi"/>
                        <w:b w:val="0"/>
                        <w:bCs w:val="0"/>
                        <w:sz w:val="22"/>
                        <w:szCs w:val="22"/>
                      </w:rPr>
                      <w:tab/>
                    </w:r>
                    <w:r w:rsidR="006046F3" w:rsidRPr="00374E3A">
                      <w:rPr>
                        <w:rStyle w:val="Hipercze"/>
                      </w:rPr>
                      <w:t>UBEZPIECZENIA</w:t>
                    </w:r>
                    <w:r w:rsidR="006046F3">
                      <w:rPr>
                        <w:webHidden/>
                      </w:rPr>
                      <w:tab/>
                    </w:r>
                    <w:r w:rsidR="006046F3">
                      <w:rPr>
                        <w:webHidden/>
                      </w:rPr>
                      <w:fldChar w:fldCharType="begin"/>
                    </w:r>
                    <w:r w:rsidR="006046F3">
                      <w:rPr>
                        <w:webHidden/>
                      </w:rPr>
                      <w:instrText xml:space="preserve"> PAGEREF _Toc506979503 \h </w:instrText>
                    </w:r>
                    <w:r w:rsidR="006046F3">
                      <w:rPr>
                        <w:webHidden/>
                      </w:rPr>
                    </w:r>
                    <w:r w:rsidR="006046F3">
                      <w:rPr>
                        <w:webHidden/>
                      </w:rPr>
                      <w:fldChar w:fldCharType="separate"/>
                    </w:r>
                    <w:r w:rsidR="006046F3">
                      <w:rPr>
                        <w:webHidden/>
                      </w:rPr>
                      <w:t>99</w:t>
                    </w:r>
                    <w:r w:rsidR="006046F3">
                      <w:rPr>
                        <w:webHidden/>
                      </w:rPr>
                      <w:fldChar w:fldCharType="end"/>
                    </w:r>
                  </w:hyperlink>
                </w:p>
                <w:p w14:paraId="2919A0BF" w14:textId="77777777" w:rsidR="006046F3" w:rsidRDefault="002B14BA">
                  <w:pPr>
                    <w:pStyle w:val="Spistreci3"/>
                    <w:rPr>
                      <w:rFonts w:asciiTheme="minorHAnsi" w:eastAsiaTheme="minorEastAsia" w:hAnsiTheme="minorHAnsi" w:cstheme="minorBidi"/>
                    </w:rPr>
                  </w:pPr>
                  <w:hyperlink w:anchor="_Toc506979504" w:history="1">
                    <w:r w:rsidR="006046F3" w:rsidRPr="00374E3A">
                      <w:rPr>
                        <w:rStyle w:val="Hipercze"/>
                      </w:rPr>
                      <w:t>SUBKLAUZULA 18.1</w:t>
                    </w:r>
                    <w:r w:rsidR="006046F3">
                      <w:rPr>
                        <w:rFonts w:asciiTheme="minorHAnsi" w:eastAsiaTheme="minorEastAsia" w:hAnsiTheme="minorHAnsi" w:cstheme="minorBidi"/>
                      </w:rPr>
                      <w:tab/>
                    </w:r>
                    <w:r w:rsidR="006046F3" w:rsidRPr="00374E3A">
                      <w:rPr>
                        <w:rStyle w:val="Hipercze"/>
                      </w:rPr>
                      <w:t>OGÓLNE WYMAGANIA W ODNIESIENIU DO UBEZPIECZEŃ</w:t>
                    </w:r>
                    <w:r w:rsidR="006046F3">
                      <w:rPr>
                        <w:webHidden/>
                      </w:rPr>
                      <w:tab/>
                    </w:r>
                    <w:r w:rsidR="006046F3">
                      <w:rPr>
                        <w:webHidden/>
                      </w:rPr>
                      <w:fldChar w:fldCharType="begin"/>
                    </w:r>
                    <w:r w:rsidR="006046F3">
                      <w:rPr>
                        <w:webHidden/>
                      </w:rPr>
                      <w:instrText xml:space="preserve"> PAGEREF _Toc506979504 \h </w:instrText>
                    </w:r>
                    <w:r w:rsidR="006046F3">
                      <w:rPr>
                        <w:webHidden/>
                      </w:rPr>
                    </w:r>
                    <w:r w:rsidR="006046F3">
                      <w:rPr>
                        <w:webHidden/>
                      </w:rPr>
                      <w:fldChar w:fldCharType="separate"/>
                    </w:r>
                    <w:r w:rsidR="006046F3">
                      <w:rPr>
                        <w:webHidden/>
                      </w:rPr>
                      <w:t>99</w:t>
                    </w:r>
                    <w:r w:rsidR="006046F3">
                      <w:rPr>
                        <w:webHidden/>
                      </w:rPr>
                      <w:fldChar w:fldCharType="end"/>
                    </w:r>
                  </w:hyperlink>
                </w:p>
                <w:p w14:paraId="573896FA" w14:textId="77777777" w:rsidR="006046F3" w:rsidRDefault="002B14BA">
                  <w:pPr>
                    <w:pStyle w:val="Spistreci3"/>
                    <w:rPr>
                      <w:rFonts w:asciiTheme="minorHAnsi" w:eastAsiaTheme="minorEastAsia" w:hAnsiTheme="minorHAnsi" w:cstheme="minorBidi"/>
                    </w:rPr>
                  </w:pPr>
                  <w:hyperlink w:anchor="_Toc506979505" w:history="1">
                    <w:r w:rsidR="006046F3" w:rsidRPr="00374E3A">
                      <w:rPr>
                        <w:rStyle w:val="Hipercze"/>
                      </w:rPr>
                      <w:t>SUBKLAUZULA 18.2</w:t>
                    </w:r>
                    <w:r w:rsidR="006046F3">
                      <w:rPr>
                        <w:rFonts w:asciiTheme="minorHAnsi" w:eastAsiaTheme="minorEastAsia" w:hAnsiTheme="minorHAnsi" w:cstheme="minorBidi"/>
                      </w:rPr>
                      <w:tab/>
                    </w:r>
                    <w:r w:rsidR="006046F3" w:rsidRPr="00374E3A">
                      <w:rPr>
                        <w:rStyle w:val="Hipercze"/>
                      </w:rPr>
                      <w:t>UBEZPIECZENIE ROBÓT I SPRZETU WYKONAWCY</w:t>
                    </w:r>
                    <w:r w:rsidR="006046F3">
                      <w:rPr>
                        <w:webHidden/>
                      </w:rPr>
                      <w:tab/>
                    </w:r>
                    <w:r w:rsidR="006046F3">
                      <w:rPr>
                        <w:webHidden/>
                      </w:rPr>
                      <w:fldChar w:fldCharType="begin"/>
                    </w:r>
                    <w:r w:rsidR="006046F3">
                      <w:rPr>
                        <w:webHidden/>
                      </w:rPr>
                      <w:instrText xml:space="preserve"> PAGEREF _Toc506979505 \h </w:instrText>
                    </w:r>
                    <w:r w:rsidR="006046F3">
                      <w:rPr>
                        <w:webHidden/>
                      </w:rPr>
                    </w:r>
                    <w:r w:rsidR="006046F3">
                      <w:rPr>
                        <w:webHidden/>
                      </w:rPr>
                      <w:fldChar w:fldCharType="separate"/>
                    </w:r>
                    <w:r w:rsidR="006046F3">
                      <w:rPr>
                        <w:webHidden/>
                      </w:rPr>
                      <w:t>102</w:t>
                    </w:r>
                    <w:r w:rsidR="006046F3">
                      <w:rPr>
                        <w:webHidden/>
                      </w:rPr>
                      <w:fldChar w:fldCharType="end"/>
                    </w:r>
                  </w:hyperlink>
                </w:p>
                <w:p w14:paraId="3104DBA0" w14:textId="77777777" w:rsidR="006046F3" w:rsidRDefault="002B14BA">
                  <w:pPr>
                    <w:pStyle w:val="Spistreci3"/>
                    <w:rPr>
                      <w:rFonts w:asciiTheme="minorHAnsi" w:eastAsiaTheme="minorEastAsia" w:hAnsiTheme="minorHAnsi" w:cstheme="minorBidi"/>
                    </w:rPr>
                  </w:pPr>
                  <w:hyperlink w:anchor="_Toc506979506" w:history="1">
                    <w:r w:rsidR="006046F3" w:rsidRPr="00374E3A">
                      <w:rPr>
                        <w:rStyle w:val="Hipercze"/>
                      </w:rPr>
                      <w:t>SUBKLAUZULA 18.3</w:t>
                    </w:r>
                    <w:r w:rsidR="006046F3">
                      <w:rPr>
                        <w:rFonts w:asciiTheme="minorHAnsi" w:eastAsiaTheme="minorEastAsia" w:hAnsiTheme="minorHAnsi" w:cstheme="minorBidi"/>
                      </w:rPr>
                      <w:tab/>
                    </w:r>
                    <w:r w:rsidR="006046F3" w:rsidRPr="00374E3A">
                      <w:rPr>
                        <w:rStyle w:val="Hipercze"/>
                      </w:rPr>
                      <w:t>UBEZPIECZENIE OD ZRANIENIA OSÓB TRZECICH I OD SZKÓD MAJĄTKOWYCH</w:t>
                    </w:r>
                    <w:r w:rsidR="006046F3">
                      <w:rPr>
                        <w:webHidden/>
                      </w:rPr>
                      <w:tab/>
                    </w:r>
                    <w:r w:rsidR="006046F3">
                      <w:rPr>
                        <w:webHidden/>
                      </w:rPr>
                      <w:fldChar w:fldCharType="begin"/>
                    </w:r>
                    <w:r w:rsidR="006046F3">
                      <w:rPr>
                        <w:webHidden/>
                      </w:rPr>
                      <w:instrText xml:space="preserve"> PAGEREF _Toc506979506 \h </w:instrText>
                    </w:r>
                    <w:r w:rsidR="006046F3">
                      <w:rPr>
                        <w:webHidden/>
                      </w:rPr>
                    </w:r>
                    <w:r w:rsidR="006046F3">
                      <w:rPr>
                        <w:webHidden/>
                      </w:rPr>
                      <w:fldChar w:fldCharType="separate"/>
                    </w:r>
                    <w:r w:rsidR="006046F3">
                      <w:rPr>
                        <w:webHidden/>
                      </w:rPr>
                      <w:t>103</w:t>
                    </w:r>
                    <w:r w:rsidR="006046F3">
                      <w:rPr>
                        <w:webHidden/>
                      </w:rPr>
                      <w:fldChar w:fldCharType="end"/>
                    </w:r>
                  </w:hyperlink>
                </w:p>
                <w:p w14:paraId="226A44B2" w14:textId="77777777" w:rsidR="006046F3" w:rsidRDefault="002B14BA">
                  <w:pPr>
                    <w:pStyle w:val="Spistreci2"/>
                    <w:rPr>
                      <w:rFonts w:asciiTheme="minorHAnsi" w:eastAsiaTheme="minorEastAsia" w:hAnsiTheme="minorHAnsi" w:cstheme="minorBidi"/>
                      <w:b w:val="0"/>
                      <w:bCs w:val="0"/>
                      <w:sz w:val="22"/>
                      <w:szCs w:val="22"/>
                    </w:rPr>
                  </w:pPr>
                  <w:hyperlink w:anchor="_Toc506979507" w:history="1">
                    <w:r w:rsidR="006046F3" w:rsidRPr="00374E3A">
                      <w:rPr>
                        <w:rStyle w:val="Hipercze"/>
                      </w:rPr>
                      <w:t>KLAUZULA 20</w:t>
                    </w:r>
                    <w:r w:rsidR="006046F3">
                      <w:rPr>
                        <w:rFonts w:asciiTheme="minorHAnsi" w:eastAsiaTheme="minorEastAsia" w:hAnsiTheme="minorHAnsi" w:cstheme="minorBidi"/>
                        <w:b w:val="0"/>
                        <w:bCs w:val="0"/>
                        <w:sz w:val="22"/>
                        <w:szCs w:val="22"/>
                      </w:rPr>
                      <w:tab/>
                    </w:r>
                    <w:r w:rsidR="006046F3" w:rsidRPr="00374E3A">
                      <w:rPr>
                        <w:rStyle w:val="Hipercze"/>
                      </w:rPr>
                      <w:t>ROSZCZENIA, SPORY I ARBITRAŻ</w:t>
                    </w:r>
                    <w:r w:rsidR="006046F3">
                      <w:rPr>
                        <w:webHidden/>
                      </w:rPr>
                      <w:tab/>
                    </w:r>
                    <w:r w:rsidR="006046F3">
                      <w:rPr>
                        <w:webHidden/>
                      </w:rPr>
                      <w:fldChar w:fldCharType="begin"/>
                    </w:r>
                    <w:r w:rsidR="006046F3">
                      <w:rPr>
                        <w:webHidden/>
                      </w:rPr>
                      <w:instrText xml:space="preserve"> PAGEREF _Toc506979507 \h </w:instrText>
                    </w:r>
                    <w:r w:rsidR="006046F3">
                      <w:rPr>
                        <w:webHidden/>
                      </w:rPr>
                    </w:r>
                    <w:r w:rsidR="006046F3">
                      <w:rPr>
                        <w:webHidden/>
                      </w:rPr>
                      <w:fldChar w:fldCharType="separate"/>
                    </w:r>
                    <w:r w:rsidR="006046F3">
                      <w:rPr>
                        <w:webHidden/>
                      </w:rPr>
                      <w:t>105</w:t>
                    </w:r>
                    <w:r w:rsidR="006046F3">
                      <w:rPr>
                        <w:webHidden/>
                      </w:rPr>
                      <w:fldChar w:fldCharType="end"/>
                    </w:r>
                  </w:hyperlink>
                </w:p>
                <w:p w14:paraId="61DA23A6" w14:textId="77777777" w:rsidR="006046F3" w:rsidRDefault="002B14BA">
                  <w:pPr>
                    <w:pStyle w:val="Spistreci3"/>
                    <w:rPr>
                      <w:rFonts w:asciiTheme="minorHAnsi" w:eastAsiaTheme="minorEastAsia" w:hAnsiTheme="minorHAnsi" w:cstheme="minorBidi"/>
                    </w:rPr>
                  </w:pPr>
                  <w:hyperlink w:anchor="_Toc506979508" w:history="1">
                    <w:r w:rsidR="006046F3" w:rsidRPr="00374E3A">
                      <w:rPr>
                        <w:rStyle w:val="Hipercze"/>
                      </w:rPr>
                      <w:t>SUBKLAUZULA 20.2</w:t>
                    </w:r>
                    <w:r w:rsidR="006046F3">
                      <w:rPr>
                        <w:rFonts w:asciiTheme="minorHAnsi" w:eastAsiaTheme="minorEastAsia" w:hAnsiTheme="minorHAnsi" w:cstheme="minorBidi"/>
                      </w:rPr>
                      <w:tab/>
                    </w:r>
                    <w:r w:rsidR="006046F3" w:rsidRPr="00374E3A">
                      <w:rPr>
                        <w:rStyle w:val="Hipercze"/>
                      </w:rPr>
                      <w:t>WYZNACZANIE KOMISJI ROZJEMSTWA W SPORACH</w:t>
                    </w:r>
                    <w:r w:rsidR="006046F3">
                      <w:rPr>
                        <w:webHidden/>
                      </w:rPr>
                      <w:tab/>
                    </w:r>
                    <w:r w:rsidR="006046F3">
                      <w:rPr>
                        <w:webHidden/>
                      </w:rPr>
                      <w:fldChar w:fldCharType="begin"/>
                    </w:r>
                    <w:r w:rsidR="006046F3">
                      <w:rPr>
                        <w:webHidden/>
                      </w:rPr>
                      <w:instrText xml:space="preserve"> PAGEREF _Toc506979508 \h </w:instrText>
                    </w:r>
                    <w:r w:rsidR="006046F3">
                      <w:rPr>
                        <w:webHidden/>
                      </w:rPr>
                    </w:r>
                    <w:r w:rsidR="006046F3">
                      <w:rPr>
                        <w:webHidden/>
                      </w:rPr>
                      <w:fldChar w:fldCharType="separate"/>
                    </w:r>
                    <w:r w:rsidR="006046F3">
                      <w:rPr>
                        <w:webHidden/>
                      </w:rPr>
                      <w:t>105</w:t>
                    </w:r>
                    <w:r w:rsidR="006046F3">
                      <w:rPr>
                        <w:webHidden/>
                      </w:rPr>
                      <w:fldChar w:fldCharType="end"/>
                    </w:r>
                  </w:hyperlink>
                </w:p>
                <w:p w14:paraId="08967FFC" w14:textId="77777777" w:rsidR="006046F3" w:rsidRDefault="002B14BA">
                  <w:pPr>
                    <w:pStyle w:val="Spistreci3"/>
                    <w:rPr>
                      <w:rFonts w:asciiTheme="minorHAnsi" w:eastAsiaTheme="minorEastAsia" w:hAnsiTheme="minorHAnsi" w:cstheme="minorBidi"/>
                    </w:rPr>
                  </w:pPr>
                  <w:hyperlink w:anchor="_Toc506979509" w:history="1">
                    <w:r w:rsidR="006046F3" w:rsidRPr="00374E3A">
                      <w:rPr>
                        <w:rStyle w:val="Hipercze"/>
                      </w:rPr>
                      <w:t>SUBKLAUZULA 20.3</w:t>
                    </w:r>
                    <w:r w:rsidR="006046F3">
                      <w:rPr>
                        <w:rFonts w:asciiTheme="minorHAnsi" w:eastAsiaTheme="minorEastAsia" w:hAnsiTheme="minorHAnsi" w:cstheme="minorBidi"/>
                      </w:rPr>
                      <w:tab/>
                    </w:r>
                    <w:r w:rsidR="006046F3" w:rsidRPr="00374E3A">
                      <w:rPr>
                        <w:rStyle w:val="Hipercze"/>
                      </w:rPr>
                      <w:t>NIEPOWODZENIE UZGODNIENIA SKŁADU KOMISJI ROZJEMSTWA W SPORACH</w:t>
                    </w:r>
                    <w:r w:rsidR="006046F3">
                      <w:rPr>
                        <w:webHidden/>
                      </w:rPr>
                      <w:tab/>
                    </w:r>
                    <w:r w:rsidR="006046F3">
                      <w:rPr>
                        <w:webHidden/>
                      </w:rPr>
                      <w:fldChar w:fldCharType="begin"/>
                    </w:r>
                    <w:r w:rsidR="006046F3">
                      <w:rPr>
                        <w:webHidden/>
                      </w:rPr>
                      <w:instrText xml:space="preserve"> PAGEREF _Toc506979509 \h </w:instrText>
                    </w:r>
                    <w:r w:rsidR="006046F3">
                      <w:rPr>
                        <w:webHidden/>
                      </w:rPr>
                    </w:r>
                    <w:r w:rsidR="006046F3">
                      <w:rPr>
                        <w:webHidden/>
                      </w:rPr>
                      <w:fldChar w:fldCharType="separate"/>
                    </w:r>
                    <w:r w:rsidR="006046F3">
                      <w:rPr>
                        <w:webHidden/>
                      </w:rPr>
                      <w:t>105</w:t>
                    </w:r>
                    <w:r w:rsidR="006046F3">
                      <w:rPr>
                        <w:webHidden/>
                      </w:rPr>
                      <w:fldChar w:fldCharType="end"/>
                    </w:r>
                  </w:hyperlink>
                </w:p>
                <w:p w14:paraId="10B89083" w14:textId="77777777" w:rsidR="006046F3" w:rsidRDefault="002B14BA">
                  <w:pPr>
                    <w:pStyle w:val="Spistreci3"/>
                    <w:rPr>
                      <w:rFonts w:asciiTheme="minorHAnsi" w:eastAsiaTheme="minorEastAsia" w:hAnsiTheme="minorHAnsi" w:cstheme="minorBidi"/>
                    </w:rPr>
                  </w:pPr>
                  <w:hyperlink w:anchor="_Toc506979510" w:history="1">
                    <w:r w:rsidR="006046F3" w:rsidRPr="00374E3A">
                      <w:rPr>
                        <w:rStyle w:val="Hipercze"/>
                      </w:rPr>
                      <w:t>SUBKLAUZULA 20.4</w:t>
                    </w:r>
                    <w:r w:rsidR="006046F3">
                      <w:rPr>
                        <w:rFonts w:asciiTheme="minorHAnsi" w:eastAsiaTheme="minorEastAsia" w:hAnsiTheme="minorHAnsi" w:cstheme="minorBidi"/>
                      </w:rPr>
                      <w:tab/>
                    </w:r>
                    <w:r w:rsidR="006046F3" w:rsidRPr="00374E3A">
                      <w:rPr>
                        <w:rStyle w:val="Hipercze"/>
                      </w:rPr>
                      <w:t>UZYSKANIE DECYZJI KOMISJI ROZJEMSTWA W SPORACH</w:t>
                    </w:r>
                    <w:r w:rsidR="006046F3">
                      <w:rPr>
                        <w:webHidden/>
                      </w:rPr>
                      <w:tab/>
                    </w:r>
                    <w:r w:rsidR="006046F3">
                      <w:rPr>
                        <w:webHidden/>
                      </w:rPr>
                      <w:fldChar w:fldCharType="begin"/>
                    </w:r>
                    <w:r w:rsidR="006046F3">
                      <w:rPr>
                        <w:webHidden/>
                      </w:rPr>
                      <w:instrText xml:space="preserve"> PAGEREF _Toc506979510 \h </w:instrText>
                    </w:r>
                    <w:r w:rsidR="006046F3">
                      <w:rPr>
                        <w:webHidden/>
                      </w:rPr>
                    </w:r>
                    <w:r w:rsidR="006046F3">
                      <w:rPr>
                        <w:webHidden/>
                      </w:rPr>
                      <w:fldChar w:fldCharType="separate"/>
                    </w:r>
                    <w:r w:rsidR="006046F3">
                      <w:rPr>
                        <w:webHidden/>
                      </w:rPr>
                      <w:t>105</w:t>
                    </w:r>
                    <w:r w:rsidR="006046F3">
                      <w:rPr>
                        <w:webHidden/>
                      </w:rPr>
                      <w:fldChar w:fldCharType="end"/>
                    </w:r>
                  </w:hyperlink>
                </w:p>
                <w:p w14:paraId="138C9A47" w14:textId="77777777" w:rsidR="006046F3" w:rsidRDefault="002B14BA">
                  <w:pPr>
                    <w:pStyle w:val="Spistreci3"/>
                    <w:rPr>
                      <w:rFonts w:asciiTheme="minorHAnsi" w:eastAsiaTheme="minorEastAsia" w:hAnsiTheme="minorHAnsi" w:cstheme="minorBidi"/>
                    </w:rPr>
                  </w:pPr>
                  <w:hyperlink w:anchor="_Toc506979511" w:history="1">
                    <w:r w:rsidR="006046F3" w:rsidRPr="00374E3A">
                      <w:rPr>
                        <w:rStyle w:val="Hipercze"/>
                      </w:rPr>
                      <w:t>SUBKLAUZULA 20.5</w:t>
                    </w:r>
                    <w:r w:rsidR="006046F3">
                      <w:rPr>
                        <w:rFonts w:asciiTheme="minorHAnsi" w:eastAsiaTheme="minorEastAsia" w:hAnsiTheme="minorHAnsi" w:cstheme="minorBidi"/>
                      </w:rPr>
                      <w:tab/>
                    </w:r>
                    <w:r w:rsidR="006046F3" w:rsidRPr="00374E3A">
                      <w:rPr>
                        <w:rStyle w:val="Hipercze"/>
                      </w:rPr>
                      <w:t>ZAŁATWIENIE POLUBOWNE</w:t>
                    </w:r>
                    <w:r w:rsidR="006046F3">
                      <w:rPr>
                        <w:webHidden/>
                      </w:rPr>
                      <w:tab/>
                    </w:r>
                    <w:r w:rsidR="006046F3">
                      <w:rPr>
                        <w:webHidden/>
                      </w:rPr>
                      <w:fldChar w:fldCharType="begin"/>
                    </w:r>
                    <w:r w:rsidR="006046F3">
                      <w:rPr>
                        <w:webHidden/>
                      </w:rPr>
                      <w:instrText xml:space="preserve"> PAGEREF _Toc506979511 \h </w:instrText>
                    </w:r>
                    <w:r w:rsidR="006046F3">
                      <w:rPr>
                        <w:webHidden/>
                      </w:rPr>
                    </w:r>
                    <w:r w:rsidR="006046F3">
                      <w:rPr>
                        <w:webHidden/>
                      </w:rPr>
                      <w:fldChar w:fldCharType="separate"/>
                    </w:r>
                    <w:r w:rsidR="006046F3">
                      <w:rPr>
                        <w:webHidden/>
                      </w:rPr>
                      <w:t>105</w:t>
                    </w:r>
                    <w:r w:rsidR="006046F3">
                      <w:rPr>
                        <w:webHidden/>
                      </w:rPr>
                      <w:fldChar w:fldCharType="end"/>
                    </w:r>
                  </w:hyperlink>
                </w:p>
                <w:p w14:paraId="14076179" w14:textId="77777777" w:rsidR="006046F3" w:rsidRDefault="002B14BA">
                  <w:pPr>
                    <w:pStyle w:val="Spistreci3"/>
                    <w:rPr>
                      <w:rFonts w:asciiTheme="minorHAnsi" w:eastAsiaTheme="minorEastAsia" w:hAnsiTheme="minorHAnsi" w:cstheme="minorBidi"/>
                    </w:rPr>
                  </w:pPr>
                  <w:hyperlink w:anchor="_Toc506979512" w:history="1">
                    <w:r w:rsidR="006046F3" w:rsidRPr="00374E3A">
                      <w:rPr>
                        <w:rStyle w:val="Hipercze"/>
                      </w:rPr>
                      <w:t>SUBKLAUZULA 20.6</w:t>
                    </w:r>
                    <w:r w:rsidR="006046F3">
                      <w:rPr>
                        <w:rFonts w:asciiTheme="minorHAnsi" w:eastAsiaTheme="minorEastAsia" w:hAnsiTheme="minorHAnsi" w:cstheme="minorBidi"/>
                      </w:rPr>
                      <w:tab/>
                    </w:r>
                    <w:r w:rsidR="006046F3" w:rsidRPr="00374E3A">
                      <w:rPr>
                        <w:rStyle w:val="Hipercze"/>
                      </w:rPr>
                      <w:t>ARBITRAŻ</w:t>
                    </w:r>
                    <w:r w:rsidR="006046F3">
                      <w:rPr>
                        <w:webHidden/>
                      </w:rPr>
                      <w:tab/>
                    </w:r>
                    <w:r w:rsidR="006046F3">
                      <w:rPr>
                        <w:webHidden/>
                      </w:rPr>
                      <w:fldChar w:fldCharType="begin"/>
                    </w:r>
                    <w:r w:rsidR="006046F3">
                      <w:rPr>
                        <w:webHidden/>
                      </w:rPr>
                      <w:instrText xml:space="preserve"> PAGEREF _Toc506979512 \h </w:instrText>
                    </w:r>
                    <w:r w:rsidR="006046F3">
                      <w:rPr>
                        <w:webHidden/>
                      </w:rPr>
                    </w:r>
                    <w:r w:rsidR="006046F3">
                      <w:rPr>
                        <w:webHidden/>
                      </w:rPr>
                      <w:fldChar w:fldCharType="separate"/>
                    </w:r>
                    <w:r w:rsidR="006046F3">
                      <w:rPr>
                        <w:webHidden/>
                      </w:rPr>
                      <w:t>106</w:t>
                    </w:r>
                    <w:r w:rsidR="006046F3">
                      <w:rPr>
                        <w:webHidden/>
                      </w:rPr>
                      <w:fldChar w:fldCharType="end"/>
                    </w:r>
                  </w:hyperlink>
                </w:p>
                <w:p w14:paraId="7A3323F6" w14:textId="77777777" w:rsidR="006046F3" w:rsidRDefault="002B14BA">
                  <w:pPr>
                    <w:pStyle w:val="Spistreci3"/>
                    <w:rPr>
                      <w:rFonts w:asciiTheme="minorHAnsi" w:eastAsiaTheme="minorEastAsia" w:hAnsiTheme="minorHAnsi" w:cstheme="minorBidi"/>
                    </w:rPr>
                  </w:pPr>
                  <w:hyperlink w:anchor="_Toc506979513" w:history="1">
                    <w:r w:rsidR="006046F3" w:rsidRPr="00374E3A">
                      <w:rPr>
                        <w:rStyle w:val="Hipercze"/>
                      </w:rPr>
                      <w:t>SUBKLAUZULA 20.7</w:t>
                    </w:r>
                    <w:r w:rsidR="006046F3">
                      <w:rPr>
                        <w:rFonts w:asciiTheme="minorHAnsi" w:eastAsiaTheme="minorEastAsia" w:hAnsiTheme="minorHAnsi" w:cstheme="minorBidi"/>
                      </w:rPr>
                      <w:tab/>
                    </w:r>
                    <w:r w:rsidR="006046F3" w:rsidRPr="00374E3A">
                      <w:rPr>
                        <w:rStyle w:val="Hipercze"/>
                      </w:rPr>
                      <w:t>NIEZASTOSOWANIE SIĘ DO DECYZJI KOMISJI ROZJEMSTWA W SPORACH</w:t>
                    </w:r>
                    <w:r w:rsidR="006046F3">
                      <w:rPr>
                        <w:webHidden/>
                      </w:rPr>
                      <w:tab/>
                    </w:r>
                    <w:r w:rsidR="006046F3">
                      <w:rPr>
                        <w:webHidden/>
                      </w:rPr>
                      <w:fldChar w:fldCharType="begin"/>
                    </w:r>
                    <w:r w:rsidR="006046F3">
                      <w:rPr>
                        <w:webHidden/>
                      </w:rPr>
                      <w:instrText xml:space="preserve"> PAGEREF _Toc506979513 \h </w:instrText>
                    </w:r>
                    <w:r w:rsidR="006046F3">
                      <w:rPr>
                        <w:webHidden/>
                      </w:rPr>
                    </w:r>
                    <w:r w:rsidR="006046F3">
                      <w:rPr>
                        <w:webHidden/>
                      </w:rPr>
                      <w:fldChar w:fldCharType="separate"/>
                    </w:r>
                    <w:r w:rsidR="006046F3">
                      <w:rPr>
                        <w:webHidden/>
                      </w:rPr>
                      <w:t>106</w:t>
                    </w:r>
                    <w:r w:rsidR="006046F3">
                      <w:rPr>
                        <w:webHidden/>
                      </w:rPr>
                      <w:fldChar w:fldCharType="end"/>
                    </w:r>
                  </w:hyperlink>
                </w:p>
                <w:p w14:paraId="16F79FBD" w14:textId="77777777" w:rsidR="006046F3" w:rsidRDefault="002B14BA">
                  <w:pPr>
                    <w:pStyle w:val="Spistreci3"/>
                    <w:rPr>
                      <w:rFonts w:asciiTheme="minorHAnsi" w:eastAsiaTheme="minorEastAsia" w:hAnsiTheme="minorHAnsi" w:cstheme="minorBidi"/>
                    </w:rPr>
                  </w:pPr>
                  <w:hyperlink w:anchor="_Toc506979514" w:history="1">
                    <w:r w:rsidR="006046F3" w:rsidRPr="00374E3A">
                      <w:rPr>
                        <w:rStyle w:val="Hipercze"/>
                      </w:rPr>
                      <w:t>SUBKLAUZULA 20.8</w:t>
                    </w:r>
                    <w:r w:rsidR="006046F3">
                      <w:rPr>
                        <w:rFonts w:asciiTheme="minorHAnsi" w:eastAsiaTheme="minorEastAsia" w:hAnsiTheme="minorHAnsi" w:cstheme="minorBidi"/>
                      </w:rPr>
                      <w:tab/>
                    </w:r>
                    <w:r w:rsidR="006046F3" w:rsidRPr="00374E3A">
                      <w:rPr>
                        <w:rStyle w:val="Hipercze"/>
                      </w:rPr>
                      <w:t>ZAKOŃCZENIE DZIAŁANIA KOMISJI ROZJEMSTWA  W SPORACH</w:t>
                    </w:r>
                    <w:r w:rsidR="006046F3">
                      <w:rPr>
                        <w:webHidden/>
                      </w:rPr>
                      <w:tab/>
                    </w:r>
                    <w:r w:rsidR="006046F3">
                      <w:rPr>
                        <w:webHidden/>
                      </w:rPr>
                      <w:fldChar w:fldCharType="begin"/>
                    </w:r>
                    <w:r w:rsidR="006046F3">
                      <w:rPr>
                        <w:webHidden/>
                      </w:rPr>
                      <w:instrText xml:space="preserve"> PAGEREF _Toc506979514 \h </w:instrText>
                    </w:r>
                    <w:r w:rsidR="006046F3">
                      <w:rPr>
                        <w:webHidden/>
                      </w:rPr>
                    </w:r>
                    <w:r w:rsidR="006046F3">
                      <w:rPr>
                        <w:webHidden/>
                      </w:rPr>
                      <w:fldChar w:fldCharType="separate"/>
                    </w:r>
                    <w:r w:rsidR="006046F3">
                      <w:rPr>
                        <w:webHidden/>
                      </w:rPr>
                      <w:t>106</w:t>
                    </w:r>
                    <w:r w:rsidR="006046F3">
                      <w:rPr>
                        <w:webHidden/>
                      </w:rPr>
                      <w:fldChar w:fldCharType="end"/>
                    </w:r>
                  </w:hyperlink>
                </w:p>
                <w:p w14:paraId="6E58D2A4" w14:textId="5658F528" w:rsidR="00C31A20" w:rsidRPr="005C0836" w:rsidRDefault="00FD0B8D" w:rsidP="00C215EC">
                  <w:r w:rsidRPr="00AB6BE4">
                    <w:rPr>
                      <w:noProof/>
                      <w:sz w:val="20"/>
                      <w:szCs w:val="20"/>
                    </w:rPr>
                    <w:fldChar w:fldCharType="end"/>
                  </w:r>
                </w:p>
              </w:sdtContent>
            </w:sdt>
            <w:p w14:paraId="7B16DFC8" w14:textId="77777777" w:rsidR="00A92C68" w:rsidRDefault="002B14BA" w:rsidP="002158F1">
              <w:pPr>
                <w:pStyle w:val="Nagwek1"/>
                <w:ind w:left="0" w:firstLine="0"/>
                <w:jc w:val="both"/>
              </w:pPr>
            </w:p>
          </w:sdtContent>
        </w:sdt>
      </w:sdtContent>
    </w:sdt>
    <w:p w14:paraId="6D39B821" w14:textId="5F3E7B8E" w:rsidR="009D4233" w:rsidRPr="005C0836" w:rsidRDefault="009D4233" w:rsidP="002158F1">
      <w:pPr>
        <w:pStyle w:val="Nagwek1"/>
        <w:ind w:left="0" w:firstLine="0"/>
        <w:jc w:val="both"/>
      </w:pPr>
      <w:bookmarkStart w:id="7" w:name="_Toc506979400"/>
      <w:r w:rsidRPr="005C0836">
        <w:t>ZAŁĄCZNIKI DO UMOWY:</w:t>
      </w:r>
      <w:bookmarkEnd w:id="7"/>
    </w:p>
    <w:p w14:paraId="5A59BDD3" w14:textId="11948E77" w:rsidR="009D4233" w:rsidRPr="005E4823" w:rsidRDefault="009D4233" w:rsidP="002158F1">
      <w:pPr>
        <w:spacing w:after="240"/>
        <w:rPr>
          <w:sz w:val="22"/>
        </w:rPr>
      </w:pPr>
      <w:r w:rsidRPr="005C0836">
        <w:rPr>
          <w:b/>
          <w:sz w:val="22"/>
        </w:rPr>
        <w:t>ZAŁĄCZNIK Nr 1</w:t>
      </w:r>
      <w:r w:rsidRPr="005C0836">
        <w:rPr>
          <w:sz w:val="22"/>
        </w:rPr>
        <w:t xml:space="preserve"> do Warunków Szczególnych – </w:t>
      </w:r>
      <w:r w:rsidR="00B37FF3" w:rsidRPr="005C0836">
        <w:rPr>
          <w:sz w:val="22"/>
        </w:rPr>
        <w:t>Harmonogram Rzeczowo – Finansowy; Wzór Dobowych, Tygodniowych oraz Miesię</w:t>
      </w:r>
      <w:r w:rsidR="003F5435">
        <w:rPr>
          <w:sz w:val="22"/>
        </w:rPr>
        <w:t>cznych Raportów o Postępie Prac;</w:t>
      </w:r>
    </w:p>
    <w:p w14:paraId="3FD440F6" w14:textId="0B2A2B39" w:rsidR="009D4233" w:rsidRPr="00E32C86" w:rsidRDefault="009D4233" w:rsidP="002158F1">
      <w:pPr>
        <w:spacing w:after="240"/>
        <w:rPr>
          <w:sz w:val="22"/>
        </w:rPr>
      </w:pPr>
      <w:r w:rsidRPr="00E32C86">
        <w:rPr>
          <w:b/>
          <w:sz w:val="22"/>
        </w:rPr>
        <w:t>ZAŁĄCZNIK Nr 2</w:t>
      </w:r>
      <w:r w:rsidRPr="00E32C86">
        <w:rPr>
          <w:sz w:val="22"/>
        </w:rPr>
        <w:t xml:space="preserve"> do Warunków Szczególnych - Umowa o zachowaniu poufności</w:t>
      </w:r>
      <w:r w:rsidR="003F5435">
        <w:rPr>
          <w:sz w:val="22"/>
        </w:rPr>
        <w:t>;</w:t>
      </w:r>
    </w:p>
    <w:p w14:paraId="4CCCFA21" w14:textId="6BC8E1D3" w:rsidR="009D4233" w:rsidRPr="003637A8" w:rsidRDefault="009D4233" w:rsidP="002158F1">
      <w:pPr>
        <w:spacing w:after="240"/>
        <w:rPr>
          <w:sz w:val="22"/>
        </w:rPr>
      </w:pPr>
      <w:r w:rsidRPr="003637A8">
        <w:rPr>
          <w:b/>
          <w:sz w:val="22"/>
        </w:rPr>
        <w:t>ZAŁĄCZNIK Nr 3</w:t>
      </w:r>
      <w:r w:rsidRPr="003637A8">
        <w:rPr>
          <w:sz w:val="22"/>
        </w:rPr>
        <w:t xml:space="preserve"> do Warunków Szczególnych - Umowa powierzenia przetwarzania danych osobowych</w:t>
      </w:r>
      <w:r w:rsidR="003F5435">
        <w:rPr>
          <w:sz w:val="22"/>
        </w:rPr>
        <w:t>;</w:t>
      </w:r>
    </w:p>
    <w:p w14:paraId="6EA498E1" w14:textId="148C5DBB" w:rsidR="009D4233" w:rsidRPr="007127E6" w:rsidRDefault="009D4233" w:rsidP="002158F1">
      <w:pPr>
        <w:spacing w:after="240"/>
        <w:rPr>
          <w:sz w:val="22"/>
        </w:rPr>
      </w:pPr>
      <w:r w:rsidRPr="007127E6">
        <w:rPr>
          <w:b/>
          <w:sz w:val="22"/>
        </w:rPr>
        <w:t>ZAŁĄCZNIK Nr 4</w:t>
      </w:r>
      <w:r w:rsidRPr="007127E6">
        <w:rPr>
          <w:sz w:val="22"/>
        </w:rPr>
        <w:t xml:space="preserve"> do Warunków Szczególnych - Oświadczenie Autora Dokumentacji</w:t>
      </w:r>
      <w:r w:rsidR="003F5435">
        <w:rPr>
          <w:sz w:val="22"/>
        </w:rPr>
        <w:t>;</w:t>
      </w:r>
    </w:p>
    <w:p w14:paraId="3B89E839" w14:textId="67F48EFF" w:rsidR="009D4233" w:rsidRPr="005C0836" w:rsidRDefault="009D4233" w:rsidP="002158F1">
      <w:pPr>
        <w:spacing w:after="240"/>
        <w:rPr>
          <w:sz w:val="22"/>
        </w:rPr>
      </w:pPr>
      <w:r w:rsidRPr="005C0836">
        <w:rPr>
          <w:b/>
          <w:sz w:val="22"/>
        </w:rPr>
        <w:t>ZAŁĄCZNIK Nr 5</w:t>
      </w:r>
      <w:r w:rsidRPr="005C0836">
        <w:rPr>
          <w:sz w:val="22"/>
        </w:rPr>
        <w:t xml:space="preserve"> do Warunków Szczególnych - Oświadczenie Wykonawcy</w:t>
      </w:r>
      <w:r w:rsidR="003F5435">
        <w:rPr>
          <w:sz w:val="22"/>
        </w:rPr>
        <w:t>;</w:t>
      </w:r>
    </w:p>
    <w:p w14:paraId="349EAF8B" w14:textId="30A2F3F3" w:rsidR="009D4233" w:rsidRPr="005C0836" w:rsidRDefault="009D4233" w:rsidP="002158F1">
      <w:pPr>
        <w:spacing w:after="240"/>
        <w:rPr>
          <w:sz w:val="22"/>
        </w:rPr>
      </w:pPr>
      <w:r w:rsidRPr="005C0836">
        <w:rPr>
          <w:b/>
          <w:sz w:val="22"/>
        </w:rPr>
        <w:t>ZAŁĄCZNIK Nr 6</w:t>
      </w:r>
      <w:r w:rsidRPr="005C0836">
        <w:rPr>
          <w:sz w:val="22"/>
        </w:rPr>
        <w:t xml:space="preserve"> do Warunków Szczególnych - Gw</w:t>
      </w:r>
      <w:r w:rsidR="003F5435">
        <w:rPr>
          <w:sz w:val="22"/>
        </w:rPr>
        <w:t>arancja bankowa zwrotu zaliczki;</w:t>
      </w:r>
    </w:p>
    <w:p w14:paraId="46C1435C" w14:textId="11C68975" w:rsidR="009D4233" w:rsidRPr="00E32C86" w:rsidRDefault="009D4233" w:rsidP="002158F1">
      <w:pPr>
        <w:spacing w:after="240"/>
        <w:rPr>
          <w:sz w:val="22"/>
        </w:rPr>
      </w:pPr>
      <w:r w:rsidRPr="005C0836">
        <w:rPr>
          <w:b/>
          <w:sz w:val="22"/>
        </w:rPr>
        <w:t>ZAŁĄCZNIK Nr 7</w:t>
      </w:r>
      <w:r w:rsidRPr="005C0836">
        <w:rPr>
          <w:sz w:val="22"/>
        </w:rPr>
        <w:t xml:space="preserve"> do Warunków Szczególnych - Zasady bezpieczeństwa pracy podczas wykonywania prac inwestycyjnych, rewitalizacyjnych, utrzymaniowych, remontowych wykonywanych przez pracowników </w:t>
      </w:r>
      <w:r w:rsidR="000D35C5">
        <w:rPr>
          <w:sz w:val="22"/>
        </w:rPr>
        <w:t>podmiotów zewnętrznych</w:t>
      </w:r>
      <w:r w:rsidRPr="005C0836">
        <w:rPr>
          <w:sz w:val="22"/>
        </w:rPr>
        <w:t xml:space="preserve"> na terenie PKP Polskie Linie Kolejowe S.A. oraz </w:t>
      </w:r>
      <w:r w:rsidR="000D35C5">
        <w:rPr>
          <w:sz w:val="22"/>
        </w:rPr>
        <w:t>W</w:t>
      </w:r>
      <w:r w:rsidR="000D35C5" w:rsidRPr="005C0836">
        <w:rPr>
          <w:sz w:val="22"/>
        </w:rPr>
        <w:t xml:space="preserve">ytyczne </w:t>
      </w:r>
      <w:r w:rsidRPr="005C0836">
        <w:rPr>
          <w:sz w:val="22"/>
        </w:rPr>
        <w:t xml:space="preserve">sposobu dostarczania informacji i poinformowania </w:t>
      </w:r>
      <w:r w:rsidR="000D35C5">
        <w:rPr>
          <w:sz w:val="22"/>
        </w:rPr>
        <w:t xml:space="preserve">pracowników podmiotu zewnętrznego </w:t>
      </w:r>
      <w:r w:rsidRPr="005E4823">
        <w:rPr>
          <w:sz w:val="22"/>
        </w:rPr>
        <w:t xml:space="preserve">o zagrożeniach dla zdrowia </w:t>
      </w:r>
      <w:r w:rsidR="000D35C5">
        <w:rPr>
          <w:sz w:val="22"/>
        </w:rPr>
        <w:t>i życia</w:t>
      </w:r>
      <w:r w:rsidR="000D35C5" w:rsidRPr="000418D4">
        <w:rPr>
          <w:sz w:val="22"/>
        </w:rPr>
        <w:t xml:space="preserve"> </w:t>
      </w:r>
      <w:r w:rsidRPr="005E4823">
        <w:rPr>
          <w:sz w:val="22"/>
        </w:rPr>
        <w:t>podczas wykonywania prac na terenie PKP Polskie Linie Kole</w:t>
      </w:r>
      <w:r w:rsidRPr="00E32C86">
        <w:rPr>
          <w:sz w:val="22"/>
        </w:rPr>
        <w:t>jowe S.A. - Ibh-105”</w:t>
      </w:r>
      <w:r w:rsidR="003F5435">
        <w:rPr>
          <w:sz w:val="22"/>
        </w:rPr>
        <w:t>;</w:t>
      </w:r>
    </w:p>
    <w:p w14:paraId="7F41EE6B" w14:textId="12985B6A" w:rsidR="009D4233" w:rsidRPr="003637A8" w:rsidRDefault="009D4233" w:rsidP="002158F1">
      <w:pPr>
        <w:spacing w:after="240"/>
        <w:rPr>
          <w:sz w:val="22"/>
        </w:rPr>
      </w:pPr>
      <w:r w:rsidRPr="003637A8">
        <w:rPr>
          <w:b/>
          <w:sz w:val="22"/>
        </w:rPr>
        <w:t>ZAŁĄCZNIK Nr 8</w:t>
      </w:r>
      <w:r w:rsidRPr="003637A8">
        <w:rPr>
          <w:sz w:val="22"/>
        </w:rPr>
        <w:t xml:space="preserve"> do Warunków Szczególnych - Regulacje Zamawiającego, do których stosowania zobowiązany jest Wykonawca</w:t>
      </w:r>
      <w:r w:rsidR="003F5435">
        <w:rPr>
          <w:sz w:val="22"/>
        </w:rPr>
        <w:t>;</w:t>
      </w:r>
    </w:p>
    <w:p w14:paraId="6DED27C1" w14:textId="79F7B491" w:rsidR="002C542A" w:rsidRPr="005C0836" w:rsidRDefault="009D4233" w:rsidP="002158F1">
      <w:pPr>
        <w:spacing w:after="240"/>
        <w:rPr>
          <w:sz w:val="22"/>
        </w:rPr>
      </w:pPr>
      <w:r w:rsidRPr="007127E6">
        <w:rPr>
          <w:b/>
          <w:sz w:val="22"/>
        </w:rPr>
        <w:t>ZAŁĄCZNIK Nr 9</w:t>
      </w:r>
      <w:r w:rsidRPr="007127E6">
        <w:rPr>
          <w:sz w:val="22"/>
        </w:rPr>
        <w:t xml:space="preserve"> do Warunków Szczególnych - Wzór Karty Gwarancyjnej</w:t>
      </w:r>
      <w:r w:rsidR="003F5435">
        <w:rPr>
          <w:sz w:val="22"/>
        </w:rPr>
        <w:t>.</w:t>
      </w:r>
    </w:p>
    <w:p w14:paraId="3E1AF6DF" w14:textId="32049269" w:rsidR="009D4233" w:rsidRPr="005C0836" w:rsidRDefault="009D4233" w:rsidP="002158F1">
      <w:pPr>
        <w:spacing w:after="240"/>
        <w:rPr>
          <w:sz w:val="22"/>
        </w:rPr>
      </w:pPr>
    </w:p>
    <w:p w14:paraId="2B7DA83F" w14:textId="77777777" w:rsidR="00692392" w:rsidRPr="005C0836" w:rsidRDefault="00692392" w:rsidP="007769A1">
      <w:pPr>
        <w:spacing w:beforeLines="20" w:before="48" w:afterLines="20" w:after="48" w:line="240" w:lineRule="auto"/>
        <w:jc w:val="left"/>
        <w:rPr>
          <w:rStyle w:val="Pogrubienie"/>
          <w:rFonts w:cs="Arial"/>
          <w:noProof/>
          <w:sz w:val="20"/>
          <w:szCs w:val="20"/>
        </w:rPr>
      </w:pPr>
      <w:r w:rsidRPr="005C0836">
        <w:rPr>
          <w:rStyle w:val="Pogrubienie"/>
          <w:rFonts w:cs="Arial"/>
          <w:b/>
          <w:sz w:val="20"/>
          <w:szCs w:val="20"/>
        </w:rPr>
        <w:br w:type="page"/>
      </w:r>
    </w:p>
    <w:bookmarkEnd w:id="6"/>
    <w:bookmarkEnd w:id="5"/>
    <w:bookmarkEnd w:id="4"/>
    <w:bookmarkEnd w:id="3"/>
    <w:bookmarkEnd w:id="2"/>
    <w:bookmarkEnd w:id="1"/>
    <w:p w14:paraId="0EAC4D8F" w14:textId="77777777" w:rsidR="00F82335" w:rsidRPr="005C0836" w:rsidRDefault="00F82335" w:rsidP="008722CD">
      <w:pPr>
        <w:spacing w:before="40" w:afterLines="40" w:after="96"/>
        <w:jc w:val="center"/>
        <w:rPr>
          <w:b/>
          <w:szCs w:val="24"/>
        </w:rPr>
      </w:pPr>
      <w:r w:rsidRPr="005C0836">
        <w:rPr>
          <w:b/>
          <w:szCs w:val="24"/>
        </w:rPr>
        <w:t>UMOWA</w:t>
      </w:r>
    </w:p>
    <w:p w14:paraId="0328242B" w14:textId="77777777" w:rsidR="00F82335" w:rsidRPr="005C0836" w:rsidRDefault="00F82335" w:rsidP="008722CD">
      <w:pPr>
        <w:spacing w:before="40" w:afterLines="40" w:after="96"/>
        <w:jc w:val="center"/>
        <w:rPr>
          <w:b/>
          <w:bCs/>
          <w:kern w:val="32"/>
          <w:szCs w:val="24"/>
        </w:rPr>
      </w:pPr>
      <w:r w:rsidRPr="005C0836">
        <w:rPr>
          <w:b/>
          <w:szCs w:val="24"/>
        </w:rPr>
        <w:t>(Akt Umowy)</w:t>
      </w:r>
    </w:p>
    <w:p w14:paraId="36004875" w14:textId="77777777" w:rsidR="001165D2" w:rsidRPr="005C0836" w:rsidRDefault="001165D2" w:rsidP="00CA0150">
      <w:pPr>
        <w:spacing w:before="40" w:afterLines="40" w:after="96"/>
        <w:ind w:right="-569"/>
      </w:pPr>
    </w:p>
    <w:p w14:paraId="43E88B3F" w14:textId="77777777" w:rsidR="00C3071C" w:rsidRPr="005C0836" w:rsidRDefault="007769A1" w:rsidP="008722CD">
      <w:pPr>
        <w:spacing w:before="40" w:afterLines="40" w:after="96" w:line="240" w:lineRule="auto"/>
        <w:jc w:val="left"/>
        <w:rPr>
          <w:color w:val="003399"/>
          <w:sz w:val="22"/>
          <w:highlight w:val="yellow"/>
        </w:rPr>
      </w:pPr>
      <w:r w:rsidRPr="005C0836">
        <w:rPr>
          <w:sz w:val="22"/>
        </w:rPr>
        <w:t>Umowa</w:t>
      </w:r>
      <w:r w:rsidR="00C3071C" w:rsidRPr="005C0836">
        <w:rPr>
          <w:sz w:val="22"/>
        </w:rPr>
        <w:t xml:space="preserve"> Nr </w:t>
      </w:r>
      <w:r w:rsidR="00C3071C" w:rsidRPr="005C0836">
        <w:rPr>
          <w:color w:val="003399"/>
          <w:sz w:val="22"/>
          <w:highlight w:val="yellow"/>
        </w:rPr>
        <w:t>(numer umowy)</w:t>
      </w:r>
      <w:r w:rsidR="00C3071C" w:rsidRPr="005C0836">
        <w:rPr>
          <w:color w:val="365F91" w:themeColor="accent1" w:themeShade="BF"/>
          <w:sz w:val="22"/>
        </w:rPr>
        <w:t xml:space="preserve"> </w:t>
      </w:r>
      <w:r w:rsidR="00C3071C" w:rsidRPr="005C0836">
        <w:rPr>
          <w:sz w:val="22"/>
        </w:rPr>
        <w:t xml:space="preserve">na </w:t>
      </w:r>
      <w:r w:rsidR="00C3071C" w:rsidRPr="005C0836">
        <w:rPr>
          <w:color w:val="003399"/>
          <w:sz w:val="22"/>
          <w:highlight w:val="yellow"/>
        </w:rPr>
        <w:t>[…]</w:t>
      </w:r>
    </w:p>
    <w:p w14:paraId="4B32B917" w14:textId="77777777" w:rsidR="001165D2" w:rsidRPr="005C0836" w:rsidRDefault="001165D2" w:rsidP="008722CD">
      <w:pPr>
        <w:spacing w:before="40" w:afterLines="40" w:after="96" w:line="240" w:lineRule="auto"/>
        <w:jc w:val="left"/>
        <w:rPr>
          <w:color w:val="003399"/>
          <w:sz w:val="22"/>
          <w:highlight w:val="yellow"/>
        </w:rPr>
      </w:pPr>
    </w:p>
    <w:p w14:paraId="73F392F3" w14:textId="7F197AF7" w:rsidR="00C3071C" w:rsidRPr="005C0836" w:rsidRDefault="00C3071C" w:rsidP="008722CD">
      <w:pPr>
        <w:pStyle w:val="BodyTextIndent32"/>
        <w:spacing w:before="40" w:afterLines="40" w:after="96" w:line="240" w:lineRule="auto"/>
        <w:ind w:left="0" w:firstLine="0"/>
        <w:jc w:val="left"/>
        <w:rPr>
          <w:sz w:val="22"/>
          <w:szCs w:val="22"/>
          <w:lang w:val="pl-PL"/>
        </w:rPr>
      </w:pPr>
      <w:r w:rsidRPr="005C0836">
        <w:rPr>
          <w:sz w:val="22"/>
          <w:szCs w:val="22"/>
          <w:lang w:val="pl-PL"/>
        </w:rPr>
        <w:t xml:space="preserve">Niniejsza Umowa została zawarta w dniu </w:t>
      </w:r>
      <w:r w:rsidRPr="005C0836">
        <w:rPr>
          <w:sz w:val="22"/>
          <w:lang w:val="pl-PL"/>
        </w:rPr>
        <w:t>…………………</w:t>
      </w:r>
      <w:r w:rsidR="00462444" w:rsidRPr="00462444">
        <w:rPr>
          <w:sz w:val="22"/>
          <w:lang w:val="pl-PL"/>
        </w:rPr>
        <w:t xml:space="preserve"> </w:t>
      </w:r>
      <w:r w:rsidR="00462444">
        <w:rPr>
          <w:sz w:val="22"/>
          <w:lang w:val="pl-PL"/>
        </w:rPr>
        <w:t>w ………….</w:t>
      </w:r>
      <w:r w:rsidR="00462444" w:rsidRPr="004741E5">
        <w:rPr>
          <w:sz w:val="22"/>
          <w:highlight w:val="yellow"/>
          <w:lang w:val="pl-PL"/>
        </w:rPr>
        <w:t>[miasto]</w:t>
      </w:r>
      <w:r w:rsidRPr="005C0836">
        <w:rPr>
          <w:sz w:val="22"/>
          <w:szCs w:val="22"/>
          <w:lang w:val="pl-PL"/>
        </w:rPr>
        <w:t xml:space="preserve"> pomiędzy:</w:t>
      </w:r>
    </w:p>
    <w:p w14:paraId="62596E2F" w14:textId="2D06D854" w:rsidR="00786210" w:rsidRPr="008A1D03" w:rsidRDefault="00786210" w:rsidP="00FD0B8D">
      <w:pPr>
        <w:pStyle w:val="Spistreci3"/>
        <w:rPr>
          <w:rStyle w:val="Pogrubienie"/>
          <w:rFonts w:cs="Arial"/>
          <w:noProof w:val="0"/>
          <w:sz w:val="20"/>
          <w:szCs w:val="20"/>
        </w:rPr>
      </w:pPr>
      <w:r w:rsidRPr="005C0836">
        <w:rPr>
          <w:rStyle w:val="Pogrubienie"/>
          <w:rFonts w:cs="Arial"/>
        </w:rPr>
        <w:t>PKP Polskie Linie Kolejowe S.A.</w:t>
      </w:r>
      <w:r w:rsidR="00462444">
        <w:rPr>
          <w:rStyle w:val="Pogrubienie"/>
          <w:rFonts w:cs="Arial"/>
        </w:rPr>
        <w:t xml:space="preserve"> </w:t>
      </w:r>
      <w:r w:rsidR="00462444" w:rsidRPr="00462444">
        <w:rPr>
          <w:rStyle w:val="Pogrubienie"/>
          <w:rFonts w:cs="Arial"/>
        </w:rPr>
        <w:t>z siedzibą w Warszawie</w:t>
      </w:r>
    </w:p>
    <w:p w14:paraId="1BE4EF4C" w14:textId="77777777" w:rsidR="00786210" w:rsidRPr="005C0836" w:rsidRDefault="00786210" w:rsidP="008722CD">
      <w:pPr>
        <w:pStyle w:val="edytowalna"/>
        <w:spacing w:before="40" w:afterLines="40" w:after="96"/>
        <w:rPr>
          <w:sz w:val="22"/>
        </w:rPr>
      </w:pPr>
      <w:r w:rsidRPr="005C0836">
        <w:rPr>
          <w:sz w:val="22"/>
        </w:rPr>
        <w:t>ul. Targowa 74, 03-734 Warszawa</w:t>
      </w:r>
    </w:p>
    <w:p w14:paraId="4389B2DC" w14:textId="7AA5CE20" w:rsidR="00786210" w:rsidRPr="005C0836" w:rsidRDefault="00644AED" w:rsidP="008722CD">
      <w:pPr>
        <w:spacing w:before="40" w:afterLines="40" w:after="96"/>
        <w:rPr>
          <w:sz w:val="22"/>
        </w:rPr>
      </w:pPr>
      <w:r w:rsidRPr="005C0836">
        <w:rPr>
          <w:sz w:val="22"/>
        </w:rPr>
        <w:t>wpisaną</w:t>
      </w:r>
      <w:r w:rsidR="00786210" w:rsidRPr="005C0836">
        <w:rPr>
          <w:sz w:val="22"/>
        </w:rPr>
        <w:t xml:space="preserve"> do </w:t>
      </w:r>
      <w:r w:rsidR="00462444">
        <w:rPr>
          <w:sz w:val="22"/>
        </w:rPr>
        <w:t xml:space="preserve">rejestru przedsiębiorców </w:t>
      </w:r>
      <w:r w:rsidR="00786210" w:rsidRPr="005C0836">
        <w:rPr>
          <w:sz w:val="22"/>
        </w:rPr>
        <w:t>Krajowego Rejestru Sądowego pod numerem 0000037568, prowadzonego przez Sąd Rejonowy dla m.st. Warszawy w Warszawie, XIII Wydział Gospodarczy</w:t>
      </w:r>
      <w:r w:rsidR="00877D76">
        <w:rPr>
          <w:sz w:val="22"/>
        </w:rPr>
        <w:t xml:space="preserve"> Krajowego Rejestru Sądowego</w:t>
      </w:r>
      <w:r w:rsidR="00786210" w:rsidRPr="005C0836">
        <w:rPr>
          <w:sz w:val="22"/>
        </w:rPr>
        <w:t xml:space="preserve">, o kapitale zakładowym </w:t>
      </w:r>
      <w:r w:rsidR="005B271E" w:rsidRPr="005C0836">
        <w:rPr>
          <w:color w:val="003399"/>
          <w:sz w:val="22"/>
          <w:highlight w:val="yellow"/>
        </w:rPr>
        <w:t>[…]</w:t>
      </w:r>
      <w:r w:rsidR="005B271E" w:rsidRPr="005C0836">
        <w:rPr>
          <w:color w:val="003399"/>
          <w:sz w:val="22"/>
        </w:rPr>
        <w:t xml:space="preserve"> </w:t>
      </w:r>
      <w:r w:rsidR="00C3071C" w:rsidRPr="005C0836">
        <w:rPr>
          <w:sz w:val="22"/>
        </w:rPr>
        <w:t>PLN</w:t>
      </w:r>
      <w:r w:rsidR="00813172" w:rsidRPr="005C0836">
        <w:rPr>
          <w:sz w:val="22"/>
        </w:rPr>
        <w:t>, w całości wpłaconym</w:t>
      </w:r>
      <w:r w:rsidR="00877D76">
        <w:rPr>
          <w:sz w:val="22"/>
        </w:rPr>
        <w:t xml:space="preserve">, </w:t>
      </w:r>
      <w:r w:rsidR="00786210" w:rsidRPr="005C0836">
        <w:rPr>
          <w:sz w:val="22"/>
        </w:rPr>
        <w:t>NIP: PL 113-23-16-427</w:t>
      </w:r>
      <w:r w:rsidR="00321479" w:rsidRPr="005C0836">
        <w:rPr>
          <w:sz w:val="22"/>
        </w:rPr>
        <w:t>, REGON: 017319027</w:t>
      </w:r>
      <w:r w:rsidR="00C76E46" w:rsidRPr="005C0836">
        <w:t xml:space="preserve"> </w:t>
      </w:r>
    </w:p>
    <w:p w14:paraId="149F8953" w14:textId="77777777" w:rsidR="00786210" w:rsidRPr="005C0836" w:rsidRDefault="00644AED" w:rsidP="008722CD">
      <w:pPr>
        <w:spacing w:before="40" w:afterLines="40" w:after="96"/>
        <w:rPr>
          <w:sz w:val="22"/>
        </w:rPr>
      </w:pPr>
      <w:r w:rsidRPr="005C0836">
        <w:rPr>
          <w:sz w:val="22"/>
        </w:rPr>
        <w:t>reprezentowaną</w:t>
      </w:r>
      <w:r w:rsidR="00786210" w:rsidRPr="005C0836">
        <w:rPr>
          <w:sz w:val="22"/>
        </w:rPr>
        <w:t xml:space="preserve"> przez:</w:t>
      </w:r>
    </w:p>
    <w:p w14:paraId="4764021B" w14:textId="77777777" w:rsidR="00786210" w:rsidRPr="005C0836" w:rsidRDefault="00786210" w:rsidP="008722CD">
      <w:pPr>
        <w:spacing w:before="40" w:afterLines="40" w:after="96"/>
        <w:rPr>
          <w:color w:val="003399"/>
          <w:sz w:val="22"/>
          <w:highlight w:val="yellow"/>
        </w:rPr>
      </w:pPr>
      <w:r w:rsidRPr="005C0836">
        <w:rPr>
          <w:color w:val="003399"/>
          <w:sz w:val="22"/>
          <w:highlight w:val="yellow"/>
        </w:rPr>
        <w:t>(imię, nazwisko 1-go przedstawiciela Zamawiającego) i (stanowisko 1)</w:t>
      </w:r>
    </w:p>
    <w:p w14:paraId="62B18E30" w14:textId="77777777" w:rsidR="00786210" w:rsidRPr="005C0836" w:rsidRDefault="00786210" w:rsidP="008722CD">
      <w:pPr>
        <w:spacing w:before="40" w:afterLines="40" w:after="96"/>
        <w:rPr>
          <w:color w:val="003399"/>
          <w:sz w:val="22"/>
          <w:highlight w:val="yellow"/>
        </w:rPr>
      </w:pPr>
      <w:r w:rsidRPr="005C0836">
        <w:rPr>
          <w:color w:val="003399"/>
          <w:sz w:val="22"/>
          <w:highlight w:val="yellow"/>
        </w:rPr>
        <w:t>(imię, nazwisko 2-go przedstawiciela Zamawiającego) i (stanowisko 2)</w:t>
      </w:r>
    </w:p>
    <w:p w14:paraId="50A8B31C" w14:textId="51F653CE" w:rsidR="00786210" w:rsidRPr="005C0836" w:rsidRDefault="00644AED" w:rsidP="008722CD">
      <w:pPr>
        <w:spacing w:before="40" w:afterLines="40" w:after="96"/>
        <w:rPr>
          <w:sz w:val="22"/>
        </w:rPr>
      </w:pPr>
      <w:r w:rsidRPr="005C0836">
        <w:rPr>
          <w:sz w:val="22"/>
        </w:rPr>
        <w:t>zwaną</w:t>
      </w:r>
      <w:r w:rsidR="00786210" w:rsidRPr="005C0836">
        <w:rPr>
          <w:sz w:val="22"/>
        </w:rPr>
        <w:t xml:space="preserve"> dalej </w:t>
      </w:r>
      <w:r w:rsidR="00877D76">
        <w:rPr>
          <w:b/>
          <w:bCs/>
          <w:sz w:val="22"/>
        </w:rPr>
        <w:t>„</w:t>
      </w:r>
      <w:r w:rsidR="00786210" w:rsidRPr="005C0836">
        <w:rPr>
          <w:b/>
          <w:bCs/>
          <w:sz w:val="22"/>
        </w:rPr>
        <w:t>Zamawiającym”</w:t>
      </w:r>
    </w:p>
    <w:p w14:paraId="72EC13AF" w14:textId="77777777" w:rsidR="00786210" w:rsidRPr="005C0836" w:rsidRDefault="00786210" w:rsidP="008722CD">
      <w:pPr>
        <w:spacing w:before="40" w:afterLines="40" w:after="96"/>
        <w:rPr>
          <w:sz w:val="22"/>
        </w:rPr>
      </w:pPr>
      <w:r w:rsidRPr="005C0836">
        <w:rPr>
          <w:sz w:val="22"/>
        </w:rPr>
        <w:t>a</w:t>
      </w:r>
    </w:p>
    <w:p w14:paraId="65BC0A99" w14:textId="3AABCF58" w:rsidR="00786210" w:rsidRPr="005C0836" w:rsidRDefault="00786210" w:rsidP="008722CD">
      <w:pPr>
        <w:spacing w:before="40" w:afterLines="40" w:after="96"/>
        <w:rPr>
          <w:b/>
          <w:sz w:val="22"/>
        </w:rPr>
      </w:pPr>
      <w:r w:rsidRPr="005C0836">
        <w:rPr>
          <w:b/>
          <w:sz w:val="22"/>
        </w:rPr>
        <w:t xml:space="preserve">(nazwa firmy Wykonawcy) </w:t>
      </w:r>
    </w:p>
    <w:p w14:paraId="79EF6A51" w14:textId="77777777" w:rsidR="00786210" w:rsidRPr="005C0836" w:rsidRDefault="00786210" w:rsidP="008722CD">
      <w:pPr>
        <w:spacing w:before="40" w:afterLines="40" w:after="96"/>
        <w:rPr>
          <w:color w:val="003399"/>
          <w:sz w:val="22"/>
          <w:highlight w:val="yellow"/>
        </w:rPr>
      </w:pPr>
      <w:r w:rsidRPr="005C0836">
        <w:rPr>
          <w:color w:val="003399"/>
          <w:sz w:val="22"/>
          <w:highlight w:val="yellow"/>
        </w:rPr>
        <w:t xml:space="preserve">(adres firmy Wykonawcy) </w:t>
      </w:r>
    </w:p>
    <w:p w14:paraId="70CEA45A" w14:textId="45E1A9FF" w:rsidR="00786210" w:rsidRPr="005C0836" w:rsidRDefault="00877D76" w:rsidP="008722CD">
      <w:pPr>
        <w:spacing w:before="40" w:afterLines="40" w:after="96"/>
        <w:rPr>
          <w:sz w:val="22"/>
        </w:rPr>
      </w:pPr>
      <w:r w:rsidRPr="005C0836">
        <w:rPr>
          <w:sz w:val="22"/>
        </w:rPr>
        <w:t>wpisan</w:t>
      </w:r>
      <w:r>
        <w:rPr>
          <w:sz w:val="22"/>
        </w:rPr>
        <w:t>ą</w:t>
      </w:r>
      <w:r w:rsidRPr="005C0836">
        <w:rPr>
          <w:sz w:val="22"/>
        </w:rPr>
        <w:t xml:space="preserve"> </w:t>
      </w:r>
      <w:r w:rsidR="00786210" w:rsidRPr="005C0836">
        <w:rPr>
          <w:sz w:val="22"/>
        </w:rPr>
        <w:t>do</w:t>
      </w:r>
      <w:r w:rsidR="00462444">
        <w:rPr>
          <w:sz w:val="22"/>
        </w:rPr>
        <w:t xml:space="preserve"> rejestru przedsiębiorców</w:t>
      </w:r>
      <w:r w:rsidR="00786210" w:rsidRPr="005C0836">
        <w:rPr>
          <w:sz w:val="22"/>
        </w:rPr>
        <w:t xml:space="preserve"> Krajowego Rejestru Sądowego pod numerem </w:t>
      </w:r>
      <w:r w:rsidR="00786210" w:rsidRPr="00B74F38">
        <w:rPr>
          <w:sz w:val="22"/>
          <w:highlight w:val="yellow"/>
        </w:rPr>
        <w:t>(numer KRS Wykonawcy)</w:t>
      </w:r>
      <w:r>
        <w:rPr>
          <w:sz w:val="22"/>
        </w:rPr>
        <w:t xml:space="preserve"> prowadzonego przez Sąd Rejonowy </w:t>
      </w:r>
      <w:r w:rsidRPr="000B11EE">
        <w:rPr>
          <w:sz w:val="22"/>
          <w:highlight w:val="yellow"/>
        </w:rPr>
        <w:t>(nazwa Sądu)</w:t>
      </w:r>
      <w:r>
        <w:rPr>
          <w:sz w:val="22"/>
        </w:rPr>
        <w:t xml:space="preserve">, </w:t>
      </w:r>
      <w:r w:rsidRPr="000B11EE">
        <w:rPr>
          <w:sz w:val="22"/>
          <w:highlight w:val="yellow"/>
        </w:rPr>
        <w:t>(nr wydziału)</w:t>
      </w:r>
      <w:r>
        <w:rPr>
          <w:sz w:val="22"/>
        </w:rPr>
        <w:t xml:space="preserve"> Wydział Gospodarczy Krajowego Rejestru Sądowego, o kapitale zakładowym </w:t>
      </w:r>
      <w:r w:rsidRPr="00B74F38">
        <w:rPr>
          <w:sz w:val="22"/>
          <w:highlight w:val="yellow"/>
        </w:rPr>
        <w:t>[…]</w:t>
      </w:r>
      <w:r>
        <w:rPr>
          <w:sz w:val="22"/>
        </w:rPr>
        <w:t xml:space="preserve"> </w:t>
      </w:r>
      <w:r w:rsidRPr="000A4F82">
        <w:rPr>
          <w:sz w:val="22"/>
          <w:highlight w:val="yellow"/>
        </w:rPr>
        <w:t xml:space="preserve">w całości wpłaconym* </w:t>
      </w:r>
      <w:r w:rsidRPr="000A4F82">
        <w:rPr>
          <w:i/>
          <w:color w:val="1F497D" w:themeColor="text2"/>
          <w:sz w:val="18"/>
          <w:szCs w:val="18"/>
          <w:highlight w:val="yellow"/>
        </w:rPr>
        <w:t>(*</w:t>
      </w:r>
      <w:r>
        <w:rPr>
          <w:i/>
          <w:color w:val="1F497D" w:themeColor="text2"/>
          <w:sz w:val="18"/>
          <w:szCs w:val="18"/>
          <w:highlight w:val="yellow"/>
        </w:rPr>
        <w:t xml:space="preserve">pozostawić </w:t>
      </w:r>
      <w:r w:rsidRPr="000A4F82">
        <w:rPr>
          <w:i/>
          <w:color w:val="1F497D" w:themeColor="text2"/>
          <w:sz w:val="18"/>
          <w:szCs w:val="18"/>
          <w:highlight w:val="yellow"/>
        </w:rPr>
        <w:t>w przypadku gdy Wykonawcą jest spółka akcyjna lub spółka komandytowo-akcyjna)</w:t>
      </w:r>
      <w:r w:rsidRPr="000A4F82">
        <w:rPr>
          <w:color w:val="1F497D" w:themeColor="text2"/>
          <w:sz w:val="18"/>
          <w:szCs w:val="18"/>
        </w:rPr>
        <w:t>,</w:t>
      </w:r>
    </w:p>
    <w:p w14:paraId="42840582" w14:textId="56C9774D" w:rsidR="00786210" w:rsidRPr="005C0836" w:rsidRDefault="00786210" w:rsidP="008722CD">
      <w:pPr>
        <w:spacing w:before="40" w:afterLines="40" w:after="96"/>
        <w:rPr>
          <w:color w:val="4F81BD"/>
          <w:sz w:val="22"/>
        </w:rPr>
      </w:pPr>
      <w:r w:rsidRPr="005C0836">
        <w:rPr>
          <w:sz w:val="22"/>
        </w:rPr>
        <w:t xml:space="preserve">NIP: </w:t>
      </w:r>
      <w:r w:rsidRPr="005C0836">
        <w:rPr>
          <w:color w:val="003399"/>
          <w:sz w:val="22"/>
          <w:highlight w:val="yellow"/>
        </w:rPr>
        <w:t>(NIP Wykonawcy)</w:t>
      </w:r>
      <w:r w:rsidR="00562D02">
        <w:rPr>
          <w:color w:val="003399"/>
          <w:sz w:val="22"/>
        </w:rPr>
        <w:t xml:space="preserve">, REGON: </w:t>
      </w:r>
      <w:r w:rsidR="00562D02" w:rsidRPr="000A4F82">
        <w:rPr>
          <w:color w:val="003399"/>
          <w:sz w:val="22"/>
          <w:highlight w:val="yellow"/>
        </w:rPr>
        <w:t>(REGON Wykonawcy)</w:t>
      </w:r>
    </w:p>
    <w:p w14:paraId="5DD42CF5" w14:textId="20C0F3B1" w:rsidR="00786210" w:rsidRPr="005C0836" w:rsidRDefault="00877D76" w:rsidP="008722CD">
      <w:pPr>
        <w:spacing w:before="40" w:afterLines="40" w:after="96"/>
        <w:rPr>
          <w:sz w:val="22"/>
        </w:rPr>
      </w:pPr>
      <w:r w:rsidRPr="005C0836">
        <w:rPr>
          <w:sz w:val="22"/>
        </w:rPr>
        <w:t>reprezentowan</w:t>
      </w:r>
      <w:r>
        <w:rPr>
          <w:sz w:val="22"/>
        </w:rPr>
        <w:t>ą</w:t>
      </w:r>
      <w:r w:rsidRPr="005C0836">
        <w:rPr>
          <w:sz w:val="22"/>
        </w:rPr>
        <w:t xml:space="preserve"> </w:t>
      </w:r>
      <w:r w:rsidR="00786210" w:rsidRPr="005C0836">
        <w:rPr>
          <w:sz w:val="22"/>
        </w:rPr>
        <w:t>przez:</w:t>
      </w:r>
    </w:p>
    <w:p w14:paraId="2FCD9FF3" w14:textId="77777777" w:rsidR="00786210" w:rsidRPr="005C0836" w:rsidRDefault="00786210" w:rsidP="008722CD">
      <w:pPr>
        <w:spacing w:before="40" w:afterLines="40" w:after="96"/>
        <w:rPr>
          <w:color w:val="003399"/>
          <w:sz w:val="22"/>
          <w:highlight w:val="yellow"/>
        </w:rPr>
      </w:pPr>
      <w:r w:rsidRPr="005C0836">
        <w:rPr>
          <w:color w:val="003399"/>
          <w:sz w:val="22"/>
          <w:highlight w:val="yellow"/>
        </w:rPr>
        <w:t xml:space="preserve">(imię, nazwisko 1- go przedstawiciela Wykonawcy) i </w:t>
      </w:r>
      <w:r w:rsidR="006D449A" w:rsidRPr="005C0836">
        <w:rPr>
          <w:color w:val="003399"/>
          <w:sz w:val="22"/>
          <w:highlight w:val="yellow"/>
        </w:rPr>
        <w:t>(stanowisko</w:t>
      </w:r>
      <w:r w:rsidR="00D86AB2" w:rsidRPr="005C0836">
        <w:rPr>
          <w:color w:val="003399"/>
          <w:sz w:val="22"/>
          <w:highlight w:val="yellow"/>
        </w:rPr>
        <w:t xml:space="preserve"> 1</w:t>
      </w:r>
      <w:r w:rsidRPr="005C0836">
        <w:rPr>
          <w:color w:val="003399"/>
          <w:sz w:val="22"/>
          <w:highlight w:val="yellow"/>
        </w:rPr>
        <w:t>)</w:t>
      </w:r>
    </w:p>
    <w:p w14:paraId="7E7E0B29" w14:textId="77777777" w:rsidR="00786210" w:rsidRPr="005C0836" w:rsidRDefault="00786210" w:rsidP="008722CD">
      <w:pPr>
        <w:spacing w:before="40" w:afterLines="40" w:after="96"/>
        <w:rPr>
          <w:color w:val="003399"/>
          <w:sz w:val="22"/>
          <w:highlight w:val="yellow"/>
        </w:rPr>
      </w:pPr>
      <w:r w:rsidRPr="005C0836">
        <w:rPr>
          <w:color w:val="003399"/>
          <w:sz w:val="22"/>
          <w:highlight w:val="yellow"/>
        </w:rPr>
        <w:t xml:space="preserve">(imię, nazwisko </w:t>
      </w:r>
      <w:r w:rsidR="00D86AB2" w:rsidRPr="005C0836">
        <w:rPr>
          <w:color w:val="003399"/>
          <w:sz w:val="22"/>
          <w:highlight w:val="yellow"/>
        </w:rPr>
        <w:t>2</w:t>
      </w:r>
      <w:r w:rsidRPr="005C0836">
        <w:rPr>
          <w:color w:val="003399"/>
          <w:sz w:val="22"/>
          <w:highlight w:val="yellow"/>
        </w:rPr>
        <w:t xml:space="preserve">- go przedstawiciela Wykonawcy) i (stanowisko </w:t>
      </w:r>
      <w:r w:rsidR="00D86AB2" w:rsidRPr="005C0836">
        <w:rPr>
          <w:color w:val="003399"/>
          <w:sz w:val="22"/>
          <w:highlight w:val="yellow"/>
        </w:rPr>
        <w:t>2</w:t>
      </w:r>
      <w:r w:rsidRPr="005C0836">
        <w:rPr>
          <w:color w:val="003399"/>
          <w:sz w:val="22"/>
          <w:highlight w:val="yellow"/>
        </w:rPr>
        <w:t>)</w:t>
      </w:r>
    </w:p>
    <w:p w14:paraId="447F1496" w14:textId="48386F78" w:rsidR="00786210" w:rsidRPr="005C0836" w:rsidRDefault="00877D76" w:rsidP="008722CD">
      <w:pPr>
        <w:pStyle w:val="Akapit"/>
        <w:spacing w:before="40" w:afterLines="40" w:after="96"/>
      </w:pPr>
      <w:r w:rsidRPr="005C0836">
        <w:t>zwan</w:t>
      </w:r>
      <w:r>
        <w:t>ą</w:t>
      </w:r>
      <w:r w:rsidRPr="005C0836">
        <w:t xml:space="preserve"> </w:t>
      </w:r>
      <w:r w:rsidR="00786210" w:rsidRPr="005C0836">
        <w:t xml:space="preserve">dalej </w:t>
      </w:r>
      <w:r>
        <w:rPr>
          <w:b/>
          <w:bCs/>
        </w:rPr>
        <w:t>„</w:t>
      </w:r>
      <w:r w:rsidR="00786210" w:rsidRPr="005C0836">
        <w:rPr>
          <w:b/>
          <w:bCs/>
        </w:rPr>
        <w:t>Wykonawcą”</w:t>
      </w:r>
      <w:r w:rsidR="00786210" w:rsidRPr="005C0836">
        <w:t>.</w:t>
      </w:r>
    </w:p>
    <w:p w14:paraId="5A459F86" w14:textId="77777777" w:rsidR="0052754D" w:rsidRPr="005C0836" w:rsidRDefault="0052754D" w:rsidP="008722CD">
      <w:pPr>
        <w:spacing w:before="40" w:afterLines="40" w:after="96"/>
        <w:rPr>
          <w:sz w:val="22"/>
        </w:rPr>
      </w:pPr>
    </w:p>
    <w:p w14:paraId="42C29E1E" w14:textId="40D3DD0C" w:rsidR="0052754D" w:rsidRPr="005C0836" w:rsidRDefault="00CD6C48" w:rsidP="008722CD">
      <w:pPr>
        <w:spacing w:before="40" w:afterLines="40" w:after="96"/>
        <w:rPr>
          <w:sz w:val="22"/>
        </w:rPr>
      </w:pPr>
      <w:r w:rsidRPr="005C0836">
        <w:rPr>
          <w:sz w:val="22"/>
        </w:rPr>
        <w:t xml:space="preserve">Zamawiający oraz Wykonawca </w:t>
      </w:r>
      <w:r w:rsidRPr="005C0836">
        <w:rPr>
          <w:sz w:val="22"/>
          <w:szCs w:val="20"/>
        </w:rPr>
        <w:t>zwani są dalej łącznie „Stronami”, a każdy indywidualnie „Stroną</w:t>
      </w:r>
      <w:r w:rsidR="00813F91" w:rsidRPr="005C0836">
        <w:rPr>
          <w:sz w:val="22"/>
        </w:rPr>
        <w:t>”.</w:t>
      </w:r>
    </w:p>
    <w:p w14:paraId="3F38B0BA" w14:textId="77777777" w:rsidR="00786210" w:rsidRPr="005C0836" w:rsidRDefault="00786210" w:rsidP="008722CD">
      <w:pPr>
        <w:spacing w:before="40" w:afterLines="40" w:after="96"/>
        <w:rPr>
          <w:color w:val="4F81BD"/>
          <w:sz w:val="22"/>
        </w:rPr>
      </w:pPr>
      <w:r w:rsidRPr="005C0836">
        <w:rPr>
          <w:sz w:val="22"/>
        </w:rPr>
        <w:t>Umowa będzie współfinanso</w:t>
      </w:r>
      <w:r w:rsidR="00C76477" w:rsidRPr="005C0836">
        <w:rPr>
          <w:sz w:val="22"/>
        </w:rPr>
        <w:t>wana przez</w:t>
      </w:r>
      <w:r w:rsidR="00C76477" w:rsidRPr="005C0836">
        <w:rPr>
          <w:color w:val="4F81BD"/>
          <w:sz w:val="22"/>
        </w:rPr>
        <w:t xml:space="preserve"> </w:t>
      </w:r>
      <w:r w:rsidR="00C76477" w:rsidRPr="005C0836">
        <w:rPr>
          <w:color w:val="003399"/>
          <w:sz w:val="22"/>
          <w:highlight w:val="yellow"/>
        </w:rPr>
        <w:t>[…]</w:t>
      </w:r>
      <w:r w:rsidRPr="005C0836">
        <w:rPr>
          <w:color w:val="4F81BD"/>
          <w:sz w:val="22"/>
        </w:rPr>
        <w:t xml:space="preserve"> </w:t>
      </w:r>
      <w:r w:rsidRPr="005C0836">
        <w:rPr>
          <w:sz w:val="22"/>
        </w:rPr>
        <w:t>ze środków</w:t>
      </w:r>
      <w:r w:rsidRPr="005C0836">
        <w:rPr>
          <w:color w:val="4F81BD"/>
          <w:sz w:val="22"/>
        </w:rPr>
        <w:t xml:space="preserve"> </w:t>
      </w:r>
      <w:r w:rsidR="00C76477" w:rsidRPr="005C0836">
        <w:rPr>
          <w:color w:val="003399"/>
          <w:sz w:val="22"/>
          <w:highlight w:val="yellow"/>
        </w:rPr>
        <w:t>[…]</w:t>
      </w:r>
      <w:r w:rsidRPr="005C0836">
        <w:rPr>
          <w:color w:val="003399"/>
          <w:sz w:val="22"/>
        </w:rPr>
        <w:t>.</w:t>
      </w:r>
    </w:p>
    <w:p w14:paraId="7CE0A283" w14:textId="77777777" w:rsidR="00786210" w:rsidRPr="005C0836" w:rsidRDefault="00C76477" w:rsidP="008722CD">
      <w:pPr>
        <w:spacing w:before="40" w:afterLines="40" w:after="96"/>
        <w:rPr>
          <w:i/>
          <w:color w:val="1F497D" w:themeColor="text2"/>
          <w:sz w:val="22"/>
        </w:rPr>
      </w:pPr>
      <w:r w:rsidRPr="005C0836">
        <w:rPr>
          <w:i/>
          <w:color w:val="1F497D" w:themeColor="text2"/>
          <w:sz w:val="22"/>
          <w:highlight w:val="yellow"/>
        </w:rPr>
        <w:t>*</w:t>
      </w:r>
      <w:r w:rsidR="002F2B19" w:rsidRPr="005C0836">
        <w:rPr>
          <w:i/>
          <w:color w:val="1F497D" w:themeColor="text2"/>
          <w:sz w:val="22"/>
          <w:highlight w:val="yellow"/>
        </w:rPr>
        <w:t xml:space="preserve"> I</w:t>
      </w:r>
      <w:r w:rsidRPr="005C0836">
        <w:rPr>
          <w:i/>
          <w:color w:val="1F497D" w:themeColor="text2"/>
          <w:sz w:val="22"/>
          <w:highlight w:val="yellow"/>
        </w:rPr>
        <w:t>nstytucja finansowa oraz program mają zostać wskazane w zależności od źródła finansowania</w:t>
      </w:r>
    </w:p>
    <w:p w14:paraId="50C77EB7" w14:textId="6D9817D8" w:rsidR="00786210" w:rsidRPr="005C0836" w:rsidRDefault="00786210" w:rsidP="008722CD">
      <w:pPr>
        <w:pStyle w:val="Akapit"/>
        <w:spacing w:before="40" w:afterLines="40" w:after="96"/>
        <w:rPr>
          <w:color w:val="4F81BD"/>
        </w:rPr>
      </w:pPr>
      <w:r w:rsidRPr="005C0836">
        <w:t xml:space="preserve">Biorąc pod uwagę, że Zamawiający </w:t>
      </w:r>
      <w:r w:rsidR="000F1701" w:rsidRPr="005C0836">
        <w:t>przeprowadził post</w:t>
      </w:r>
      <w:r w:rsidR="00700A75" w:rsidRPr="005C0836">
        <w:t>ę</w:t>
      </w:r>
      <w:r w:rsidR="000F1701" w:rsidRPr="005C0836">
        <w:t xml:space="preserve">powanie o udzielenie zamówienia publicznego </w:t>
      </w:r>
      <w:r w:rsidR="00321479" w:rsidRPr="005C0836">
        <w:t xml:space="preserve">na </w:t>
      </w:r>
      <w:r w:rsidR="00321479" w:rsidRPr="005C0836">
        <w:rPr>
          <w:color w:val="003399"/>
          <w:highlight w:val="yellow"/>
        </w:rPr>
        <w:t>[…]</w:t>
      </w:r>
      <w:r w:rsidR="00C3071C" w:rsidRPr="005C0836">
        <w:rPr>
          <w:color w:val="4F81BD"/>
        </w:rPr>
        <w:t xml:space="preserve"> </w:t>
      </w:r>
      <w:r w:rsidR="00321479" w:rsidRPr="005C0836">
        <w:t>zwane</w:t>
      </w:r>
      <w:r w:rsidRPr="005C0836">
        <w:t xml:space="preserve"> dalej „Robotami” oraz, że Zamawiający dokonał wyboru oferty Wykonawcy na wykonanie tych Robót oraz usunięcie ujawnionych w nich wad</w:t>
      </w:r>
      <w:r w:rsidR="00904A65" w:rsidRPr="005C0836">
        <w:t xml:space="preserve"> i usterek, S</w:t>
      </w:r>
      <w:r w:rsidRPr="005C0836">
        <w:t xml:space="preserve">trony niniejszej </w:t>
      </w:r>
      <w:r w:rsidR="00DD1E22" w:rsidRPr="005C0836">
        <w:t>U</w:t>
      </w:r>
      <w:r w:rsidRPr="005C0836">
        <w:t>mowy ustalają, co następuje:</w:t>
      </w:r>
    </w:p>
    <w:p w14:paraId="10550787" w14:textId="77777777" w:rsidR="00786210" w:rsidRPr="005C0836" w:rsidRDefault="00786210" w:rsidP="008722CD">
      <w:pPr>
        <w:pStyle w:val="paragraf"/>
        <w:spacing w:before="40" w:afterLines="40" w:after="96"/>
        <w:ind w:left="0" w:firstLine="0"/>
      </w:pPr>
    </w:p>
    <w:p w14:paraId="290E7FBD" w14:textId="77777777" w:rsidR="00786210" w:rsidRPr="005C0836" w:rsidRDefault="00786210" w:rsidP="008722CD">
      <w:pPr>
        <w:spacing w:before="40" w:afterLines="40" w:after="96"/>
        <w:rPr>
          <w:sz w:val="22"/>
        </w:rPr>
      </w:pPr>
      <w:r w:rsidRPr="005C0836">
        <w:rPr>
          <w:sz w:val="22"/>
        </w:rPr>
        <w:t>Następujące dokumenty będą uważane oraz odczytywane i interpretowane jako część niniejszej Umowy</w:t>
      </w:r>
      <w:r w:rsidR="00F82335" w:rsidRPr="005C0836">
        <w:rPr>
          <w:sz w:val="22"/>
        </w:rPr>
        <w:t xml:space="preserve"> (Akt Umowy)</w:t>
      </w:r>
      <w:r w:rsidR="001165D2" w:rsidRPr="005C0836">
        <w:rPr>
          <w:sz w:val="22"/>
        </w:rPr>
        <w:t>,</w:t>
      </w:r>
      <w:r w:rsidRPr="005C0836">
        <w:rPr>
          <w:sz w:val="22"/>
        </w:rPr>
        <w:t xml:space="preserve"> w następującym porządku pierwszeństwa:</w:t>
      </w:r>
    </w:p>
    <w:p w14:paraId="2C474A41" w14:textId="77777777" w:rsidR="00786210" w:rsidRPr="005C0836" w:rsidRDefault="00786210" w:rsidP="008722CD">
      <w:pPr>
        <w:pStyle w:val="1"/>
        <w:spacing w:before="40" w:afterLines="40" w:after="96"/>
        <w:ind w:left="567" w:hanging="567"/>
        <w:rPr>
          <w:sz w:val="22"/>
        </w:rPr>
      </w:pPr>
      <w:r w:rsidRPr="005C0836">
        <w:rPr>
          <w:sz w:val="22"/>
        </w:rPr>
        <w:t>Warunki Szczególne</w:t>
      </w:r>
      <w:r w:rsidR="00F062B5" w:rsidRPr="005C0836">
        <w:rPr>
          <w:sz w:val="22"/>
        </w:rPr>
        <w:t>;</w:t>
      </w:r>
    </w:p>
    <w:p w14:paraId="45F87C3A" w14:textId="77777777" w:rsidR="00786210" w:rsidRPr="005C0836" w:rsidRDefault="00786210" w:rsidP="008722CD">
      <w:pPr>
        <w:pStyle w:val="1"/>
        <w:spacing w:before="40" w:afterLines="40" w:after="96"/>
        <w:ind w:left="567" w:hanging="567"/>
        <w:rPr>
          <w:sz w:val="22"/>
        </w:rPr>
      </w:pPr>
      <w:r w:rsidRPr="005C0836">
        <w:rPr>
          <w:sz w:val="22"/>
        </w:rPr>
        <w:t>Warunki Ogólne</w:t>
      </w:r>
      <w:r w:rsidR="00F062B5" w:rsidRPr="005C0836">
        <w:rPr>
          <w:sz w:val="22"/>
        </w:rPr>
        <w:t>;</w:t>
      </w:r>
    </w:p>
    <w:p w14:paraId="68C28406" w14:textId="77777777" w:rsidR="00F82335" w:rsidRPr="005C0836" w:rsidRDefault="00F82335" w:rsidP="008722CD">
      <w:pPr>
        <w:pStyle w:val="1"/>
        <w:spacing w:before="40" w:afterLines="40" w:after="96"/>
        <w:ind w:left="567" w:hanging="567"/>
        <w:rPr>
          <w:sz w:val="22"/>
        </w:rPr>
      </w:pPr>
      <w:r w:rsidRPr="005C0836">
        <w:rPr>
          <w:sz w:val="22"/>
        </w:rPr>
        <w:t>Załączniki do Umowy;</w:t>
      </w:r>
    </w:p>
    <w:p w14:paraId="094FDAE9" w14:textId="77777777" w:rsidR="00786210" w:rsidRPr="005C0836" w:rsidRDefault="00786210" w:rsidP="008722CD">
      <w:pPr>
        <w:pStyle w:val="1"/>
        <w:spacing w:before="40" w:afterLines="40" w:after="96"/>
        <w:ind w:left="567" w:hanging="567"/>
        <w:rPr>
          <w:sz w:val="22"/>
        </w:rPr>
      </w:pPr>
      <w:r w:rsidRPr="005C0836">
        <w:rPr>
          <w:sz w:val="22"/>
        </w:rPr>
        <w:t>S</w:t>
      </w:r>
      <w:r w:rsidR="00125DAC" w:rsidRPr="005C0836">
        <w:rPr>
          <w:sz w:val="22"/>
        </w:rPr>
        <w:t xml:space="preserve">pecyfikacja </w:t>
      </w:r>
      <w:r w:rsidRPr="005C0836">
        <w:rPr>
          <w:sz w:val="22"/>
        </w:rPr>
        <w:t>I</w:t>
      </w:r>
      <w:r w:rsidR="00125DAC" w:rsidRPr="005C0836">
        <w:rPr>
          <w:sz w:val="22"/>
        </w:rPr>
        <w:t xml:space="preserve">stotnych </w:t>
      </w:r>
      <w:r w:rsidRPr="005C0836">
        <w:rPr>
          <w:sz w:val="22"/>
        </w:rPr>
        <w:t>W</w:t>
      </w:r>
      <w:r w:rsidR="00125DAC" w:rsidRPr="005C0836">
        <w:rPr>
          <w:sz w:val="22"/>
        </w:rPr>
        <w:t xml:space="preserve">arunków </w:t>
      </w:r>
      <w:r w:rsidRPr="005C0836">
        <w:rPr>
          <w:sz w:val="22"/>
        </w:rPr>
        <w:t>Z</w:t>
      </w:r>
      <w:r w:rsidR="00125DAC" w:rsidRPr="005C0836">
        <w:rPr>
          <w:sz w:val="22"/>
        </w:rPr>
        <w:t>amówienia (SIWZ)</w:t>
      </w:r>
      <w:r w:rsidRPr="005C0836">
        <w:rPr>
          <w:sz w:val="22"/>
        </w:rPr>
        <w:t xml:space="preserve"> wraz z pytaniami </w:t>
      </w:r>
      <w:r w:rsidR="000B604F" w:rsidRPr="005C0836">
        <w:rPr>
          <w:sz w:val="22"/>
        </w:rPr>
        <w:t>i odpowiedziami oraz zmiany</w:t>
      </w:r>
      <w:r w:rsidRPr="005C0836">
        <w:rPr>
          <w:sz w:val="22"/>
        </w:rPr>
        <w:t xml:space="preserve"> treści SIWZ nr (numer) z dnia (data)</w:t>
      </w:r>
      <w:r w:rsidR="00F062B5" w:rsidRPr="005C0836">
        <w:rPr>
          <w:sz w:val="22"/>
        </w:rPr>
        <w:t>;</w:t>
      </w:r>
    </w:p>
    <w:p w14:paraId="578DD25E" w14:textId="77777777" w:rsidR="00786210" w:rsidRPr="005C0836" w:rsidRDefault="00786210" w:rsidP="008722CD">
      <w:pPr>
        <w:pStyle w:val="1"/>
        <w:spacing w:before="40" w:afterLines="40" w:after="96"/>
        <w:ind w:left="567" w:hanging="567"/>
        <w:rPr>
          <w:sz w:val="22"/>
        </w:rPr>
      </w:pPr>
      <w:r w:rsidRPr="005C0836">
        <w:rPr>
          <w:sz w:val="22"/>
        </w:rPr>
        <w:t>Oferta datowana (data oferty) wraz z Załącznikami do tej Oferty oraz wypełniony Przedmiar Robót</w:t>
      </w:r>
      <w:r w:rsidR="00F062B5" w:rsidRPr="005C0836">
        <w:rPr>
          <w:sz w:val="22"/>
        </w:rPr>
        <w:t>;</w:t>
      </w:r>
    </w:p>
    <w:p w14:paraId="76CC430D" w14:textId="77777777" w:rsidR="000B604F" w:rsidRPr="005C0836" w:rsidRDefault="000B604F" w:rsidP="008722CD">
      <w:pPr>
        <w:pStyle w:val="1"/>
        <w:spacing w:before="40" w:afterLines="40" w:after="96"/>
        <w:ind w:left="567" w:hanging="567"/>
        <w:rPr>
          <w:color w:val="1F497D" w:themeColor="text2"/>
          <w:sz w:val="22"/>
          <w:highlight w:val="yellow"/>
        </w:rPr>
      </w:pPr>
      <w:r w:rsidRPr="005C0836">
        <w:rPr>
          <w:color w:val="1F497D" w:themeColor="text2"/>
          <w:sz w:val="22"/>
          <w:highlight w:val="yellow"/>
        </w:rPr>
        <w:t>Wniosek o dopuszczenie do udziału w postępowaniu datowany (data wniosku)</w:t>
      </w:r>
      <w:r w:rsidR="00326ABE" w:rsidRPr="005C0836">
        <w:rPr>
          <w:color w:val="1F497D" w:themeColor="text2"/>
          <w:sz w:val="22"/>
          <w:highlight w:val="yellow"/>
        </w:rPr>
        <w:t>.</w:t>
      </w:r>
      <w:r w:rsidRPr="005C0836">
        <w:rPr>
          <w:color w:val="1F497D" w:themeColor="text2"/>
          <w:sz w:val="22"/>
          <w:highlight w:val="yellow"/>
        </w:rPr>
        <w:t>*</w:t>
      </w:r>
    </w:p>
    <w:p w14:paraId="153540F0" w14:textId="08941165" w:rsidR="00F82335" w:rsidRPr="005C0836" w:rsidRDefault="00F82335" w:rsidP="008722CD">
      <w:pPr>
        <w:pStyle w:val="1"/>
        <w:spacing w:before="40" w:afterLines="40" w:after="96"/>
        <w:ind w:left="567" w:hanging="567"/>
        <w:rPr>
          <w:sz w:val="22"/>
        </w:rPr>
      </w:pPr>
      <w:r w:rsidRPr="005C0836">
        <w:rPr>
          <w:sz w:val="22"/>
        </w:rPr>
        <w:t xml:space="preserve">Wszelkie inne dokumenty powstałe w trakcie realizacji i uznane przez obie </w:t>
      </w:r>
      <w:r w:rsidR="003E159E">
        <w:rPr>
          <w:sz w:val="22"/>
        </w:rPr>
        <w:t>S</w:t>
      </w:r>
      <w:r w:rsidR="003E159E" w:rsidRPr="005C0836">
        <w:rPr>
          <w:sz w:val="22"/>
        </w:rPr>
        <w:t xml:space="preserve">trony </w:t>
      </w:r>
      <w:r w:rsidRPr="005C0836">
        <w:rPr>
          <w:sz w:val="22"/>
        </w:rPr>
        <w:t>za część Umowy.</w:t>
      </w:r>
    </w:p>
    <w:p w14:paraId="3708EA5D" w14:textId="77777777" w:rsidR="000B604F" w:rsidRPr="005C0836" w:rsidRDefault="000B604F" w:rsidP="008722CD">
      <w:pPr>
        <w:pStyle w:val="1"/>
        <w:numPr>
          <w:ilvl w:val="0"/>
          <w:numId w:val="0"/>
        </w:numPr>
        <w:spacing w:before="40" w:afterLines="40" w:after="96" w:line="240" w:lineRule="auto"/>
        <w:rPr>
          <w:i/>
          <w:color w:val="1F497D" w:themeColor="text2"/>
          <w:sz w:val="20"/>
          <w:highlight w:val="yellow"/>
        </w:rPr>
      </w:pPr>
      <w:r w:rsidRPr="005C0836">
        <w:rPr>
          <w:i/>
          <w:color w:val="1F497D" w:themeColor="text2"/>
          <w:sz w:val="20"/>
          <w:highlight w:val="yellow"/>
        </w:rPr>
        <w:t>*</w:t>
      </w:r>
      <w:r w:rsidR="002F2B19" w:rsidRPr="005C0836">
        <w:rPr>
          <w:i/>
          <w:color w:val="1F497D" w:themeColor="text2"/>
          <w:sz w:val="20"/>
          <w:highlight w:val="yellow"/>
        </w:rPr>
        <w:t xml:space="preserve"> Z</w:t>
      </w:r>
      <w:r w:rsidRPr="005C0836">
        <w:rPr>
          <w:i/>
          <w:color w:val="1F497D" w:themeColor="text2"/>
          <w:sz w:val="20"/>
          <w:highlight w:val="yellow"/>
        </w:rPr>
        <w:t>apis ma zastosowanie w przypadku postępowań, w których składany jest wniosek o dopuszczenie do udziału w postępowaniu</w:t>
      </w:r>
      <w:r w:rsidR="004A53BB" w:rsidRPr="005C0836">
        <w:rPr>
          <w:i/>
          <w:color w:val="1F497D" w:themeColor="text2"/>
          <w:sz w:val="20"/>
          <w:highlight w:val="yellow"/>
        </w:rPr>
        <w:t>.</w:t>
      </w:r>
    </w:p>
    <w:p w14:paraId="6C13CDF2" w14:textId="77777777" w:rsidR="00786210" w:rsidRPr="005C0836" w:rsidRDefault="00786210" w:rsidP="008722CD">
      <w:pPr>
        <w:pStyle w:val="paragraf"/>
        <w:spacing w:before="40" w:afterLines="40" w:after="96"/>
        <w:ind w:left="0" w:firstLine="0"/>
      </w:pPr>
    </w:p>
    <w:p w14:paraId="4ED0A6CA" w14:textId="77777777" w:rsidR="001D6866" w:rsidRPr="005C0836" w:rsidRDefault="00786210" w:rsidP="008722CD">
      <w:pPr>
        <w:spacing w:before="40" w:afterLines="40" w:after="96"/>
        <w:rPr>
          <w:sz w:val="22"/>
        </w:rPr>
      </w:pPr>
      <w:r w:rsidRPr="005C0836">
        <w:rPr>
          <w:sz w:val="22"/>
        </w:rPr>
        <w:t>Wykonawca niniejszym zobowiązuj</w:t>
      </w:r>
      <w:r w:rsidR="00BC6BDA" w:rsidRPr="005C0836">
        <w:rPr>
          <w:sz w:val="22"/>
        </w:rPr>
        <w:t xml:space="preserve">e się, że wykona Roboty </w:t>
      </w:r>
      <w:r w:rsidR="004F5204" w:rsidRPr="005C0836">
        <w:rPr>
          <w:sz w:val="22"/>
        </w:rPr>
        <w:t xml:space="preserve">nie dłużej niż </w:t>
      </w:r>
      <w:r w:rsidR="00BC6BDA" w:rsidRPr="005C0836">
        <w:rPr>
          <w:sz w:val="22"/>
        </w:rPr>
        <w:t xml:space="preserve">w ciągu </w:t>
      </w:r>
      <w:r w:rsidR="00BC6BDA" w:rsidRPr="005C0836">
        <w:rPr>
          <w:color w:val="1F497D" w:themeColor="text2"/>
          <w:sz w:val="22"/>
          <w:highlight w:val="yellow"/>
        </w:rPr>
        <w:t>[*]</w:t>
      </w:r>
      <w:r w:rsidR="00BC6BDA" w:rsidRPr="005C0836">
        <w:rPr>
          <w:color w:val="1F497D" w:themeColor="text2"/>
          <w:sz w:val="22"/>
        </w:rPr>
        <w:t xml:space="preserve"> </w:t>
      </w:r>
      <w:r w:rsidR="00FE16FB" w:rsidRPr="005C0836">
        <w:rPr>
          <w:color w:val="1F497D" w:themeColor="text2"/>
          <w:sz w:val="22"/>
          <w:highlight w:val="yellow"/>
        </w:rPr>
        <w:t>miesięcy</w:t>
      </w:r>
      <w:r w:rsidR="00FE16FB" w:rsidRPr="005C0836">
        <w:rPr>
          <w:color w:val="1F497D" w:themeColor="text2"/>
          <w:sz w:val="22"/>
        </w:rPr>
        <w:t xml:space="preserve"> </w:t>
      </w:r>
      <w:r w:rsidR="00FE16FB" w:rsidRPr="005C0836">
        <w:rPr>
          <w:i/>
          <w:color w:val="1F497D" w:themeColor="text2"/>
          <w:sz w:val="22"/>
          <w:highlight w:val="yellow"/>
        </w:rPr>
        <w:t>(</w:t>
      </w:r>
      <w:r w:rsidR="001D6866" w:rsidRPr="005C0836">
        <w:rPr>
          <w:i/>
          <w:color w:val="1F497D" w:themeColor="text2"/>
          <w:sz w:val="22"/>
          <w:highlight w:val="yellow"/>
        </w:rPr>
        <w:t>termin uzależniony od deklaracji Wykonawcy zawartej w ofercie</w:t>
      </w:r>
      <w:r w:rsidR="00FE16FB" w:rsidRPr="005C0836">
        <w:rPr>
          <w:i/>
          <w:color w:val="1F497D" w:themeColor="text2"/>
          <w:sz w:val="22"/>
          <w:highlight w:val="yellow"/>
        </w:rPr>
        <w:t>)</w:t>
      </w:r>
      <w:r w:rsidR="001D6866" w:rsidRPr="005C0836">
        <w:rPr>
          <w:b/>
          <w:color w:val="003399"/>
          <w:sz w:val="22"/>
        </w:rPr>
        <w:t xml:space="preserve"> </w:t>
      </w:r>
      <w:r w:rsidR="001D6866" w:rsidRPr="005C0836">
        <w:rPr>
          <w:color w:val="003399"/>
          <w:sz w:val="22"/>
        </w:rPr>
        <w:t>o</w:t>
      </w:r>
      <w:r w:rsidR="001D6866" w:rsidRPr="005C0836">
        <w:rPr>
          <w:sz w:val="22"/>
        </w:rPr>
        <w:t xml:space="preserve">d Daty Rozpoczęcia, zgodnie z </w:t>
      </w:r>
      <w:r w:rsidR="00787481" w:rsidRPr="005C0836">
        <w:rPr>
          <w:sz w:val="22"/>
        </w:rPr>
        <w:t xml:space="preserve">SubKLAUZULĄ </w:t>
      </w:r>
      <w:r w:rsidR="001D6866" w:rsidRPr="005C0836">
        <w:rPr>
          <w:sz w:val="22"/>
        </w:rPr>
        <w:t>8.1 Warunków Szczególnych.</w:t>
      </w:r>
    </w:p>
    <w:p w14:paraId="359B602F" w14:textId="77777777" w:rsidR="00786210" w:rsidRPr="005C0836" w:rsidRDefault="00786210" w:rsidP="008722CD">
      <w:pPr>
        <w:pStyle w:val="paragraf"/>
        <w:spacing w:before="40" w:afterLines="40" w:after="96"/>
        <w:ind w:left="0" w:firstLine="0"/>
      </w:pPr>
    </w:p>
    <w:p w14:paraId="24C5CBE2" w14:textId="4A9FE80A" w:rsidR="00786210" w:rsidRPr="005C0836" w:rsidRDefault="00786210" w:rsidP="008722CD">
      <w:pPr>
        <w:spacing w:before="40" w:afterLines="40" w:after="96"/>
        <w:rPr>
          <w:sz w:val="22"/>
        </w:rPr>
      </w:pPr>
      <w:r w:rsidRPr="005C0836">
        <w:rPr>
          <w:sz w:val="22"/>
        </w:rPr>
        <w:t>Zamawiający niniejszym uzgadnia z Wykonawcą, że zapłaci mu za wykonanie Robót</w:t>
      </w:r>
      <w:r w:rsidR="00F442CC" w:rsidRPr="005C0836">
        <w:rPr>
          <w:sz w:val="22"/>
        </w:rPr>
        <w:t xml:space="preserve"> </w:t>
      </w:r>
      <w:r w:rsidR="00EB6B92" w:rsidRPr="005C0836">
        <w:rPr>
          <w:sz w:val="22"/>
        </w:rPr>
        <w:t>oraz usunięcie wszelkich wad</w:t>
      </w:r>
      <w:r w:rsidR="007769A1" w:rsidRPr="005C0836">
        <w:rPr>
          <w:sz w:val="22"/>
        </w:rPr>
        <w:t xml:space="preserve"> i usterek</w:t>
      </w:r>
      <w:r w:rsidR="00367271" w:rsidRPr="005C0836">
        <w:rPr>
          <w:sz w:val="22"/>
        </w:rPr>
        <w:t>:</w:t>
      </w:r>
    </w:p>
    <w:p w14:paraId="532B6AA7" w14:textId="77777777" w:rsidR="00786210" w:rsidRPr="005C0836" w:rsidRDefault="00786210" w:rsidP="008722CD">
      <w:pPr>
        <w:spacing w:before="40" w:afterLines="40" w:after="96"/>
        <w:rPr>
          <w:i/>
          <w:color w:val="1F497D" w:themeColor="text2"/>
          <w:sz w:val="20"/>
        </w:rPr>
      </w:pPr>
      <w:r w:rsidRPr="005C0836">
        <w:rPr>
          <w:i/>
          <w:color w:val="1F497D" w:themeColor="text2"/>
          <w:sz w:val="20"/>
          <w:highlight w:val="yellow"/>
        </w:rPr>
        <w:t xml:space="preserve">(W przypadku Wykonawcy podlegającego obowiązkowi uiszczania na terytorium </w:t>
      </w:r>
      <w:r w:rsidRPr="005C0836">
        <w:rPr>
          <w:i/>
          <w:noProof/>
          <w:color w:val="1F497D" w:themeColor="text2"/>
          <w:sz w:val="20"/>
          <w:highlight w:val="yellow"/>
        </w:rPr>
        <w:t>RP podatku od towarów i usług)</w:t>
      </w:r>
      <w:r w:rsidRPr="005C0836">
        <w:rPr>
          <w:i/>
          <w:color w:val="1F497D" w:themeColor="text2"/>
          <w:sz w:val="20"/>
        </w:rPr>
        <w:t>:</w:t>
      </w:r>
    </w:p>
    <w:p w14:paraId="43A7626F" w14:textId="77777777" w:rsidR="00786210" w:rsidRPr="005C0836" w:rsidRDefault="00F66730" w:rsidP="008722CD">
      <w:pPr>
        <w:spacing w:before="40" w:afterLines="40" w:after="96"/>
        <w:rPr>
          <w:rStyle w:val="Pogrubienie"/>
          <w:rFonts w:cs="Arial"/>
          <w:b/>
          <w:sz w:val="22"/>
        </w:rPr>
      </w:pPr>
      <w:r w:rsidRPr="005C0836">
        <w:rPr>
          <w:rStyle w:val="Pogrubienie"/>
          <w:rFonts w:cs="Arial"/>
          <w:b/>
          <w:sz w:val="22"/>
        </w:rPr>
        <w:t>Zaakceptowaną Kwotę Kontraktową</w:t>
      </w:r>
      <w:r w:rsidR="00EB0701" w:rsidRPr="005C0836">
        <w:rPr>
          <w:rStyle w:val="Pogrubienie"/>
          <w:rFonts w:cs="Arial"/>
          <w:b/>
          <w:sz w:val="22"/>
        </w:rPr>
        <w:t xml:space="preserve"> </w:t>
      </w:r>
      <w:r w:rsidR="00786210" w:rsidRPr="005C0836">
        <w:rPr>
          <w:b/>
          <w:sz w:val="22"/>
        </w:rPr>
        <w:t>(kwota)</w:t>
      </w:r>
      <w:r w:rsidR="00786210" w:rsidRPr="005C0836">
        <w:rPr>
          <w:rStyle w:val="Pogrubienie"/>
          <w:rFonts w:cs="Arial"/>
          <w:b/>
          <w:sz w:val="22"/>
        </w:rPr>
        <w:t xml:space="preserve"> PLN</w:t>
      </w:r>
    </w:p>
    <w:p w14:paraId="07780708" w14:textId="77777777" w:rsidR="00786210" w:rsidRPr="005C0836" w:rsidRDefault="00786210" w:rsidP="008722CD">
      <w:pPr>
        <w:spacing w:before="40" w:afterLines="40" w:after="96"/>
        <w:rPr>
          <w:b/>
          <w:sz w:val="22"/>
        </w:rPr>
      </w:pPr>
      <w:r w:rsidRPr="005C0836">
        <w:rPr>
          <w:b/>
          <w:sz w:val="22"/>
          <w:lang w:val="cs-CZ"/>
        </w:rPr>
        <w:t xml:space="preserve">(słownie: </w:t>
      </w:r>
      <w:r w:rsidRPr="005C0836">
        <w:rPr>
          <w:b/>
          <w:sz w:val="22"/>
        </w:rPr>
        <w:t>(kwota słownie)</w:t>
      </w:r>
      <w:r w:rsidRPr="005C0836">
        <w:rPr>
          <w:b/>
          <w:sz w:val="22"/>
          <w:lang w:val="cs-CZ"/>
        </w:rPr>
        <w:t xml:space="preserve"> PLN)</w:t>
      </w:r>
      <w:r w:rsidR="00F66730" w:rsidRPr="005C0836">
        <w:rPr>
          <w:b/>
          <w:sz w:val="22"/>
          <w:lang w:val="cs-CZ"/>
        </w:rPr>
        <w:t>,</w:t>
      </w:r>
    </w:p>
    <w:p w14:paraId="22B2750E" w14:textId="77777777" w:rsidR="0067328A" w:rsidRPr="005C0836" w:rsidRDefault="00F66730" w:rsidP="008722CD">
      <w:pPr>
        <w:spacing w:before="40" w:afterLines="40" w:after="96"/>
        <w:rPr>
          <w:rStyle w:val="Pogrubienie"/>
          <w:rFonts w:cs="Arial"/>
          <w:sz w:val="22"/>
        </w:rPr>
      </w:pPr>
      <w:r w:rsidRPr="005C0836">
        <w:rPr>
          <w:rStyle w:val="Pogrubienie"/>
          <w:rFonts w:cs="Arial"/>
          <w:sz w:val="22"/>
        </w:rPr>
        <w:t>na którą</w:t>
      </w:r>
      <w:r w:rsidR="00EB0701" w:rsidRPr="005C0836">
        <w:rPr>
          <w:rStyle w:val="Pogrubienie"/>
          <w:rFonts w:cs="Arial"/>
          <w:sz w:val="22"/>
        </w:rPr>
        <w:t xml:space="preserve"> </w:t>
      </w:r>
      <w:r w:rsidR="00786210" w:rsidRPr="005C0836">
        <w:rPr>
          <w:rStyle w:val="Pogrubienie"/>
          <w:rFonts w:cs="Arial"/>
          <w:sz w:val="22"/>
        </w:rPr>
        <w:t>składają się:</w:t>
      </w:r>
    </w:p>
    <w:p w14:paraId="11AA86DD" w14:textId="77777777" w:rsidR="0067328A" w:rsidRPr="005C0836" w:rsidRDefault="00367271" w:rsidP="00DD6D8A">
      <w:pPr>
        <w:pStyle w:val="Akapitzlist"/>
        <w:numPr>
          <w:ilvl w:val="1"/>
          <w:numId w:val="16"/>
        </w:numPr>
        <w:spacing w:before="40" w:afterLines="40" w:after="96"/>
        <w:ind w:left="567" w:hanging="567"/>
        <w:contextualSpacing w:val="0"/>
        <w:rPr>
          <w:b/>
          <w:sz w:val="22"/>
        </w:rPr>
      </w:pPr>
      <w:r w:rsidRPr="005C0836">
        <w:rPr>
          <w:b/>
          <w:sz w:val="22"/>
        </w:rPr>
        <w:t>wartość R</w:t>
      </w:r>
      <w:r w:rsidR="0067328A" w:rsidRPr="005C0836">
        <w:rPr>
          <w:b/>
          <w:sz w:val="22"/>
        </w:rPr>
        <w:t xml:space="preserve">obót netto </w:t>
      </w:r>
      <w:r w:rsidR="0067328A" w:rsidRPr="005C0836">
        <w:rPr>
          <w:b/>
          <w:bCs/>
          <w:sz w:val="22"/>
        </w:rPr>
        <w:t>(kwota)</w:t>
      </w:r>
      <w:r w:rsidR="0067328A" w:rsidRPr="005C0836">
        <w:rPr>
          <w:b/>
          <w:sz w:val="22"/>
        </w:rPr>
        <w:t xml:space="preserve"> PLN</w:t>
      </w:r>
    </w:p>
    <w:p w14:paraId="56049304" w14:textId="77777777" w:rsidR="0067328A" w:rsidRPr="005C0836" w:rsidRDefault="0067328A" w:rsidP="008722CD">
      <w:pPr>
        <w:pStyle w:val="Akapitzlist"/>
        <w:spacing w:before="40" w:afterLines="40" w:after="96"/>
        <w:ind w:left="567" w:hanging="567"/>
        <w:contextualSpacing w:val="0"/>
        <w:rPr>
          <w:b/>
          <w:sz w:val="22"/>
        </w:rPr>
      </w:pPr>
      <w:r w:rsidRPr="005C0836">
        <w:rPr>
          <w:b/>
          <w:sz w:val="22"/>
        </w:rPr>
        <w:t xml:space="preserve">(słownie: </w:t>
      </w:r>
      <w:r w:rsidRPr="005C0836">
        <w:rPr>
          <w:b/>
          <w:bCs/>
          <w:sz w:val="22"/>
        </w:rPr>
        <w:t>(kwota słownie)</w:t>
      </w:r>
      <w:r w:rsidRPr="005C0836">
        <w:rPr>
          <w:b/>
          <w:sz w:val="22"/>
        </w:rPr>
        <w:t xml:space="preserve"> PLN)</w:t>
      </w:r>
    </w:p>
    <w:p w14:paraId="0888EC47" w14:textId="1BAA6EA4" w:rsidR="0067328A" w:rsidRPr="005C0836" w:rsidRDefault="00877D76" w:rsidP="00DD6D8A">
      <w:pPr>
        <w:pStyle w:val="Akapitzlist"/>
        <w:numPr>
          <w:ilvl w:val="1"/>
          <w:numId w:val="16"/>
        </w:numPr>
        <w:spacing w:before="40" w:afterLines="40" w:after="96"/>
        <w:ind w:left="567" w:right="-22" w:hanging="567"/>
        <w:contextualSpacing w:val="0"/>
        <w:rPr>
          <w:b/>
          <w:bCs/>
          <w:color w:val="1F497D" w:themeColor="text2"/>
          <w:sz w:val="22"/>
          <w:highlight w:val="yellow"/>
        </w:rPr>
      </w:pPr>
      <w:r>
        <w:rPr>
          <w:b/>
          <w:bCs/>
          <w:color w:val="1F497D" w:themeColor="text2"/>
          <w:sz w:val="22"/>
          <w:highlight w:val="yellow"/>
        </w:rPr>
        <w:t>K</w:t>
      </w:r>
      <w:r w:rsidRPr="005C0836">
        <w:rPr>
          <w:b/>
          <w:bCs/>
          <w:color w:val="1F497D" w:themeColor="text2"/>
          <w:sz w:val="22"/>
          <w:highlight w:val="yellow"/>
        </w:rPr>
        <w:t xml:space="preserve">wota </w:t>
      </w:r>
      <w:r>
        <w:rPr>
          <w:b/>
          <w:bCs/>
          <w:color w:val="1F497D" w:themeColor="text2"/>
          <w:sz w:val="22"/>
          <w:highlight w:val="yellow"/>
        </w:rPr>
        <w:t>W</w:t>
      </w:r>
      <w:r w:rsidRPr="005C0836">
        <w:rPr>
          <w:b/>
          <w:bCs/>
          <w:color w:val="1F497D" w:themeColor="text2"/>
          <w:sz w:val="22"/>
          <w:highlight w:val="yellow"/>
        </w:rPr>
        <w:t xml:space="preserve">arunkowa </w:t>
      </w:r>
      <w:r w:rsidR="0067328A" w:rsidRPr="005C0836">
        <w:rPr>
          <w:b/>
          <w:bCs/>
          <w:color w:val="1F497D" w:themeColor="text2"/>
          <w:sz w:val="22"/>
          <w:highlight w:val="yellow"/>
        </w:rPr>
        <w:t>(kwota PLN)*</w:t>
      </w:r>
    </w:p>
    <w:p w14:paraId="07DD21E2" w14:textId="77777777" w:rsidR="0067328A" w:rsidRPr="005C0836" w:rsidRDefault="0067328A" w:rsidP="008722CD">
      <w:pPr>
        <w:pStyle w:val="Akapitzlist"/>
        <w:spacing w:before="40" w:afterLines="40" w:after="96"/>
        <w:ind w:left="567" w:right="-22" w:hanging="567"/>
        <w:contextualSpacing w:val="0"/>
        <w:rPr>
          <w:b/>
          <w:bCs/>
          <w:i/>
          <w:color w:val="1F497D" w:themeColor="text2"/>
          <w:sz w:val="22"/>
          <w:highlight w:val="yellow"/>
        </w:rPr>
      </w:pPr>
      <w:r w:rsidRPr="005C0836">
        <w:rPr>
          <w:b/>
          <w:bCs/>
          <w:color w:val="1F497D" w:themeColor="text2"/>
          <w:sz w:val="22"/>
          <w:highlight w:val="yellow"/>
        </w:rPr>
        <w:t>(słownie: (kwota słownie) PLN</w:t>
      </w:r>
    </w:p>
    <w:p w14:paraId="49699685" w14:textId="6FDBEE7F" w:rsidR="0067328A" w:rsidRPr="005C0836" w:rsidRDefault="002D143A" w:rsidP="008722CD">
      <w:pPr>
        <w:spacing w:before="40" w:afterLines="40" w:after="96"/>
        <w:ind w:left="142" w:hanging="142"/>
        <w:rPr>
          <w:i/>
          <w:noProof/>
          <w:color w:val="1F497D" w:themeColor="text2"/>
          <w:sz w:val="20"/>
          <w:highlight w:val="yellow"/>
        </w:rPr>
      </w:pPr>
      <w:r>
        <w:rPr>
          <w:i/>
          <w:noProof/>
          <w:color w:val="1F497D" w:themeColor="text2"/>
          <w:sz w:val="20"/>
          <w:highlight w:val="yellow"/>
        </w:rPr>
        <w:t>*</w:t>
      </w:r>
      <w:r w:rsidR="0067328A" w:rsidRPr="005C0836">
        <w:rPr>
          <w:i/>
          <w:noProof/>
          <w:color w:val="1F497D" w:themeColor="text2"/>
          <w:sz w:val="20"/>
          <w:highlight w:val="yellow"/>
        </w:rPr>
        <w:t>wpisać w przypadku, jeżeli przewiduje się kwotę warunkową. Kwota warunkowa wynosi od 10 do 15</w:t>
      </w:r>
      <w:r w:rsidR="00921B01" w:rsidRPr="005C0836">
        <w:rPr>
          <w:i/>
          <w:noProof/>
          <w:color w:val="1F497D" w:themeColor="text2"/>
          <w:sz w:val="20"/>
          <w:highlight w:val="yellow"/>
        </w:rPr>
        <w:t xml:space="preserve"> </w:t>
      </w:r>
      <w:r w:rsidR="0067328A" w:rsidRPr="005C0836">
        <w:rPr>
          <w:i/>
          <w:noProof/>
          <w:color w:val="1F497D" w:themeColor="text2"/>
          <w:sz w:val="20"/>
          <w:highlight w:val="yellow"/>
        </w:rPr>
        <w:t xml:space="preserve">% wartości robót netto </w:t>
      </w:r>
    </w:p>
    <w:p w14:paraId="72C047BA" w14:textId="77777777" w:rsidR="0067328A" w:rsidRPr="000B11EE" w:rsidRDefault="0067328A" w:rsidP="008722CD">
      <w:pPr>
        <w:spacing w:before="40" w:afterLines="40" w:after="96"/>
        <w:ind w:left="567" w:right="-22" w:hanging="567"/>
        <w:rPr>
          <w:rStyle w:val="Pogrubienie"/>
          <w:rFonts w:cs="Arial"/>
          <w:b/>
          <w:sz w:val="22"/>
        </w:rPr>
      </w:pPr>
      <w:r w:rsidRPr="000B11EE">
        <w:rPr>
          <w:rStyle w:val="Pogrubienie"/>
          <w:rFonts w:cs="Arial"/>
          <w:b/>
          <w:sz w:val="22"/>
        </w:rPr>
        <w:t xml:space="preserve">podatek od towarów i usług (VAT) </w:t>
      </w:r>
      <w:r w:rsidRPr="000B11EE">
        <w:rPr>
          <w:b/>
          <w:sz w:val="22"/>
        </w:rPr>
        <w:t>(kwota)</w:t>
      </w:r>
      <w:r w:rsidRPr="000B11EE">
        <w:rPr>
          <w:rStyle w:val="Pogrubienie"/>
          <w:rFonts w:cs="Arial"/>
          <w:b/>
          <w:sz w:val="22"/>
        </w:rPr>
        <w:t xml:space="preserve"> PLN</w:t>
      </w:r>
    </w:p>
    <w:p w14:paraId="558C9B7C" w14:textId="77777777" w:rsidR="0067328A" w:rsidRPr="000B11EE" w:rsidRDefault="0067328A" w:rsidP="008722CD">
      <w:pPr>
        <w:spacing w:before="40" w:afterLines="40" w:after="96"/>
        <w:ind w:left="567" w:hanging="567"/>
        <w:rPr>
          <w:b/>
          <w:sz w:val="22"/>
        </w:rPr>
      </w:pPr>
      <w:r w:rsidRPr="000B11EE">
        <w:rPr>
          <w:b/>
          <w:sz w:val="22"/>
          <w:lang w:val="cs-CZ"/>
        </w:rPr>
        <w:t>(s</w:t>
      </w:r>
      <w:r w:rsidRPr="000B11EE">
        <w:rPr>
          <w:b/>
          <w:sz w:val="22"/>
        </w:rPr>
        <w:t xml:space="preserve">łownie: </w:t>
      </w:r>
      <w:r w:rsidRPr="000B11EE">
        <w:rPr>
          <w:b/>
          <w:bCs/>
          <w:sz w:val="22"/>
        </w:rPr>
        <w:t>(kwota słownie)</w:t>
      </w:r>
      <w:r w:rsidRPr="000B11EE">
        <w:rPr>
          <w:b/>
          <w:sz w:val="22"/>
        </w:rPr>
        <w:t xml:space="preserve"> PLN) </w:t>
      </w:r>
    </w:p>
    <w:p w14:paraId="0E35DA10" w14:textId="77777777" w:rsidR="0067328A" w:rsidRPr="005C0836" w:rsidRDefault="0067328A" w:rsidP="008722CD">
      <w:pPr>
        <w:spacing w:before="40" w:afterLines="40" w:after="96"/>
        <w:rPr>
          <w:sz w:val="22"/>
        </w:rPr>
      </w:pPr>
      <w:r w:rsidRPr="005C0836">
        <w:rPr>
          <w:sz w:val="22"/>
        </w:rPr>
        <w:t>z zastrzeżeniem, iż dla każdej płatności podatek od towarów i usług zostanie zapłacony według stawki obowiązującej w dniu wykonania usługi.</w:t>
      </w:r>
    </w:p>
    <w:p w14:paraId="42FB4E83" w14:textId="77777777" w:rsidR="0067328A" w:rsidRPr="005C0836" w:rsidRDefault="0067328A" w:rsidP="008722CD">
      <w:pPr>
        <w:spacing w:before="40" w:afterLines="40" w:after="96"/>
        <w:rPr>
          <w:i/>
          <w:noProof/>
          <w:color w:val="1F497D" w:themeColor="text2"/>
          <w:sz w:val="20"/>
        </w:rPr>
      </w:pPr>
      <w:r w:rsidRPr="005C0836">
        <w:rPr>
          <w:i/>
          <w:color w:val="1F497D" w:themeColor="text2"/>
          <w:sz w:val="20"/>
          <w:highlight w:val="yellow"/>
        </w:rPr>
        <w:t xml:space="preserve">W przypadku Wykonawcy zagranicznego, który stosownie do złożonego pisemnego oświadczenia nie będzie rozliczał na terytorium </w:t>
      </w:r>
      <w:r w:rsidRPr="005C0836">
        <w:rPr>
          <w:i/>
          <w:noProof/>
          <w:color w:val="1F497D" w:themeColor="text2"/>
          <w:sz w:val="20"/>
          <w:highlight w:val="yellow"/>
        </w:rPr>
        <w:t>RP podatku od towarów i usług lub w przypadku, gdy zobowiązanym zgodnie z polskim prawem do zapłacenia podatku od towarów i usług za daną usługę/usługi będzie jedynie Zamawiający jako usługobiorca usług świadczonych przez podmiot nie mający miejsca zamieszkania lub siedziby na terytorium RP:</w:t>
      </w:r>
    </w:p>
    <w:p w14:paraId="060BB8FC" w14:textId="60C3C396" w:rsidR="0067328A" w:rsidRPr="005C0836" w:rsidRDefault="004401B3" w:rsidP="008722CD">
      <w:pPr>
        <w:spacing w:before="40" w:afterLines="40" w:after="96"/>
        <w:ind w:left="567" w:right="-23" w:hanging="567"/>
        <w:rPr>
          <w:b/>
          <w:bCs/>
          <w:sz w:val="22"/>
        </w:rPr>
      </w:pPr>
      <w:r w:rsidRPr="005C0836">
        <w:rPr>
          <w:b/>
          <w:bCs/>
          <w:sz w:val="22"/>
        </w:rPr>
        <w:t>-W</w:t>
      </w:r>
      <w:r w:rsidR="00A5551C" w:rsidRPr="005C0836">
        <w:rPr>
          <w:b/>
          <w:bCs/>
          <w:sz w:val="22"/>
        </w:rPr>
        <w:t>artość R</w:t>
      </w:r>
      <w:r w:rsidR="0067328A" w:rsidRPr="005C0836">
        <w:rPr>
          <w:b/>
          <w:bCs/>
          <w:sz w:val="22"/>
        </w:rPr>
        <w:t>obót netto (kwota) PLN</w:t>
      </w:r>
    </w:p>
    <w:p w14:paraId="0AC43D7E" w14:textId="77777777" w:rsidR="0067328A" w:rsidRPr="005C0836" w:rsidRDefault="0067328A" w:rsidP="008722CD">
      <w:pPr>
        <w:spacing w:before="40" w:afterLines="40" w:after="96"/>
        <w:ind w:left="567" w:right="-23" w:hanging="567"/>
        <w:rPr>
          <w:b/>
          <w:bCs/>
          <w:sz w:val="22"/>
        </w:rPr>
      </w:pPr>
      <w:r w:rsidRPr="005C0836">
        <w:rPr>
          <w:b/>
          <w:bCs/>
          <w:sz w:val="22"/>
        </w:rPr>
        <w:t>(słownie: (kwota słownie) PLN</w:t>
      </w:r>
      <w:r w:rsidR="009A3D30" w:rsidRPr="005C0836">
        <w:rPr>
          <w:b/>
          <w:bCs/>
          <w:sz w:val="22"/>
        </w:rPr>
        <w:t>)</w:t>
      </w:r>
    </w:p>
    <w:p w14:paraId="2577C91E" w14:textId="7AF7119B" w:rsidR="0067328A" w:rsidRPr="005C0836" w:rsidRDefault="0067328A" w:rsidP="008722CD">
      <w:pPr>
        <w:tabs>
          <w:tab w:val="left" w:pos="709"/>
          <w:tab w:val="left" w:pos="1418"/>
          <w:tab w:val="left" w:pos="2127"/>
          <w:tab w:val="left" w:pos="2836"/>
          <w:tab w:val="left" w:pos="3545"/>
          <w:tab w:val="center" w:pos="4546"/>
        </w:tabs>
        <w:spacing w:before="40" w:afterLines="40" w:after="96"/>
        <w:ind w:left="567" w:right="-23" w:hanging="567"/>
        <w:rPr>
          <w:b/>
          <w:bCs/>
          <w:sz w:val="22"/>
        </w:rPr>
      </w:pPr>
      <w:r w:rsidRPr="005C0836">
        <w:rPr>
          <w:b/>
          <w:bCs/>
          <w:color w:val="1F497D" w:themeColor="text2"/>
          <w:sz w:val="22"/>
          <w:highlight w:val="yellow"/>
        </w:rPr>
        <w:t xml:space="preserve">- </w:t>
      </w:r>
      <w:r w:rsidRPr="005C0836">
        <w:rPr>
          <w:b/>
          <w:bCs/>
          <w:color w:val="1F497D" w:themeColor="text2"/>
          <w:sz w:val="22"/>
          <w:highlight w:val="yellow"/>
        </w:rPr>
        <w:tab/>
      </w:r>
      <w:r w:rsidR="00C27A5C">
        <w:rPr>
          <w:b/>
          <w:bCs/>
          <w:color w:val="1F497D" w:themeColor="text2"/>
          <w:sz w:val="22"/>
          <w:highlight w:val="yellow"/>
        </w:rPr>
        <w:t>K</w:t>
      </w:r>
      <w:r w:rsidRPr="005C0836">
        <w:rPr>
          <w:b/>
          <w:bCs/>
          <w:color w:val="1F497D" w:themeColor="text2"/>
          <w:sz w:val="22"/>
          <w:highlight w:val="yellow"/>
        </w:rPr>
        <w:t xml:space="preserve">wota </w:t>
      </w:r>
      <w:r w:rsidR="00C27A5C">
        <w:rPr>
          <w:b/>
          <w:bCs/>
          <w:color w:val="1F497D" w:themeColor="text2"/>
          <w:sz w:val="22"/>
          <w:highlight w:val="yellow"/>
        </w:rPr>
        <w:t>W</w:t>
      </w:r>
      <w:r w:rsidRPr="005C0836">
        <w:rPr>
          <w:b/>
          <w:bCs/>
          <w:color w:val="1F497D" w:themeColor="text2"/>
          <w:sz w:val="22"/>
          <w:highlight w:val="yellow"/>
        </w:rPr>
        <w:t>arunkowa (kwota PLN)*</w:t>
      </w:r>
      <w:r w:rsidR="0051123B" w:rsidRPr="005C0836">
        <w:rPr>
          <w:b/>
          <w:bCs/>
          <w:sz w:val="22"/>
        </w:rPr>
        <w:tab/>
      </w:r>
    </w:p>
    <w:p w14:paraId="7F6B3C2B" w14:textId="77777777" w:rsidR="0067328A" w:rsidRPr="005C0836" w:rsidRDefault="0067328A" w:rsidP="008722CD">
      <w:pPr>
        <w:spacing w:before="40" w:afterLines="40" w:after="96"/>
        <w:ind w:left="567" w:right="-23" w:hanging="567"/>
        <w:rPr>
          <w:b/>
          <w:bCs/>
          <w:sz w:val="22"/>
        </w:rPr>
      </w:pPr>
      <w:r w:rsidRPr="005C0836">
        <w:rPr>
          <w:b/>
          <w:bCs/>
          <w:sz w:val="22"/>
        </w:rPr>
        <w:t>(słownie: (kwota słownie) PLN</w:t>
      </w:r>
      <w:r w:rsidR="009A3D30" w:rsidRPr="005C0836">
        <w:rPr>
          <w:b/>
          <w:bCs/>
          <w:sz w:val="22"/>
        </w:rPr>
        <w:t>)</w:t>
      </w:r>
    </w:p>
    <w:p w14:paraId="4FF02745" w14:textId="77777777" w:rsidR="0067328A" w:rsidRPr="005C0836" w:rsidRDefault="0067328A" w:rsidP="008722CD">
      <w:pPr>
        <w:spacing w:before="40" w:afterLines="40" w:after="96"/>
        <w:ind w:left="567" w:right="-23" w:hanging="567"/>
        <w:rPr>
          <w:bCs/>
          <w:i/>
          <w:color w:val="1F497D" w:themeColor="text2"/>
          <w:sz w:val="20"/>
          <w:highlight w:val="yellow"/>
        </w:rPr>
      </w:pPr>
      <w:r w:rsidRPr="005C0836">
        <w:rPr>
          <w:bCs/>
          <w:i/>
          <w:color w:val="1F497D" w:themeColor="text2"/>
          <w:sz w:val="20"/>
          <w:highlight w:val="yellow"/>
        </w:rPr>
        <w:t>*</w:t>
      </w:r>
      <w:r w:rsidR="002F2B19" w:rsidRPr="005C0836">
        <w:rPr>
          <w:bCs/>
          <w:i/>
          <w:color w:val="1F497D" w:themeColor="text2"/>
          <w:sz w:val="20"/>
          <w:highlight w:val="yellow"/>
        </w:rPr>
        <w:t xml:space="preserve"> W</w:t>
      </w:r>
      <w:r w:rsidRPr="005C0836">
        <w:rPr>
          <w:bCs/>
          <w:i/>
          <w:color w:val="1F497D" w:themeColor="text2"/>
          <w:sz w:val="20"/>
          <w:highlight w:val="yellow"/>
        </w:rPr>
        <w:t>pisać w przypadku, jeżeli przewiduje się kwotę warunkową</w:t>
      </w:r>
    </w:p>
    <w:p w14:paraId="4B1F6067" w14:textId="21A59A24" w:rsidR="0067328A" w:rsidRPr="005C0836" w:rsidRDefault="0067328A" w:rsidP="008722CD">
      <w:pPr>
        <w:spacing w:before="40" w:afterLines="40" w:after="96"/>
        <w:ind w:left="567" w:right="-22" w:hanging="567"/>
        <w:rPr>
          <w:b/>
          <w:bCs/>
          <w:sz w:val="22"/>
        </w:rPr>
      </w:pPr>
      <w:r w:rsidRPr="005C0836">
        <w:rPr>
          <w:b/>
          <w:bCs/>
          <w:sz w:val="22"/>
        </w:rPr>
        <w:t xml:space="preserve">z zastrzeżeniem, że podatek VAT rozliczy </w:t>
      </w:r>
      <w:r w:rsidR="00562D02">
        <w:rPr>
          <w:b/>
          <w:bCs/>
          <w:sz w:val="22"/>
        </w:rPr>
        <w:t xml:space="preserve">w takiej sytuacji </w:t>
      </w:r>
      <w:r w:rsidRPr="005C0836">
        <w:rPr>
          <w:b/>
          <w:bCs/>
          <w:sz w:val="22"/>
        </w:rPr>
        <w:t>Zamawiający.</w:t>
      </w:r>
    </w:p>
    <w:p w14:paraId="0DC21D32" w14:textId="50E38128" w:rsidR="0067328A" w:rsidRPr="003637A8" w:rsidRDefault="00904A65" w:rsidP="008722CD">
      <w:pPr>
        <w:spacing w:before="40" w:afterLines="40" w:after="96"/>
        <w:rPr>
          <w:sz w:val="22"/>
        </w:rPr>
      </w:pPr>
      <w:r w:rsidRPr="005C0836">
        <w:rPr>
          <w:sz w:val="22"/>
        </w:rPr>
        <w:t>albo</w:t>
      </w:r>
      <w:r w:rsidR="0067328A" w:rsidRPr="005C0836">
        <w:rPr>
          <w:sz w:val="22"/>
        </w:rPr>
        <w:t xml:space="preserve"> kwotę, jaka może być należna stosownie do postanowień Umowy w terminach i w sposób przewidziany w Umowie</w:t>
      </w:r>
      <w:r w:rsidR="00A26773">
        <w:rPr>
          <w:sz w:val="22"/>
        </w:rPr>
        <w:t xml:space="preserve"> („Cena Kontraktowa”)</w:t>
      </w:r>
      <w:r w:rsidR="0067328A" w:rsidRPr="005C0836">
        <w:rPr>
          <w:sz w:val="22"/>
        </w:rPr>
        <w:t xml:space="preserve">. Podatek VAT zostanie zapłacony zgodnie z obowiązującymi przepisami (według stawki obowiązującej w dniu wykonania usługi), prawem polskim </w:t>
      </w:r>
      <w:r w:rsidR="002158F1">
        <w:rPr>
          <w:sz w:val="22"/>
        </w:rPr>
        <w:br/>
      </w:r>
      <w:r w:rsidR="0067328A" w:rsidRPr="00E32C86">
        <w:rPr>
          <w:sz w:val="22"/>
        </w:rPr>
        <w:t>i umowami międzynarodowymi dotyczącymi realizacji projektu. Podatek VAT i</w:t>
      </w:r>
      <w:r w:rsidR="00921B01" w:rsidRPr="00E32C86">
        <w:rPr>
          <w:sz w:val="22"/>
        </w:rPr>
        <w:t xml:space="preserve"> inne podatki będą regulowane w </w:t>
      </w:r>
      <w:r w:rsidR="0067328A" w:rsidRPr="003637A8">
        <w:rPr>
          <w:sz w:val="22"/>
        </w:rPr>
        <w:t>złotych polskich ze środków własnych Zamawiającego.</w:t>
      </w:r>
    </w:p>
    <w:p w14:paraId="33B2134C" w14:textId="77777777" w:rsidR="00D75004" w:rsidRPr="005C0836" w:rsidRDefault="00D75004" w:rsidP="008722CD">
      <w:pPr>
        <w:pStyle w:val="paragraf"/>
        <w:spacing w:before="40" w:afterLines="40" w:after="96"/>
        <w:ind w:left="0" w:firstLine="0"/>
      </w:pPr>
    </w:p>
    <w:p w14:paraId="519B293E" w14:textId="77777777" w:rsidR="00541661" w:rsidRPr="005C0836" w:rsidRDefault="00541661" w:rsidP="008722CD">
      <w:pPr>
        <w:pStyle w:val="a"/>
        <w:numPr>
          <w:ilvl w:val="0"/>
          <w:numId w:val="0"/>
        </w:numPr>
        <w:spacing w:before="40" w:afterLines="40" w:after="96"/>
        <w:jc w:val="both"/>
        <w:rPr>
          <w:b w:val="0"/>
          <w:sz w:val="22"/>
        </w:rPr>
      </w:pPr>
      <w:r w:rsidRPr="005C0836">
        <w:rPr>
          <w:b w:val="0"/>
          <w:sz w:val="22"/>
        </w:rPr>
        <w:t>Wynagrodzenie należne Wykonawcy będzie płatne na rachunek bankowy wskazany na prawidłowo wystawionej przez Wykonawcę fakturze. O każdej zmianie rachunku wskazanego przez Wykonawcę na poprzedniej fakturze Wykonawca każdorazowo powiadom</w:t>
      </w:r>
      <w:r w:rsidR="00C1506D" w:rsidRPr="005C0836">
        <w:rPr>
          <w:b w:val="0"/>
          <w:sz w:val="22"/>
        </w:rPr>
        <w:t>i Zamawiającego osobnym pismem.</w:t>
      </w:r>
    </w:p>
    <w:p w14:paraId="488A192C" w14:textId="77777777" w:rsidR="00C1506D" w:rsidRPr="005C0836" w:rsidRDefault="00C1506D" w:rsidP="008722CD">
      <w:pPr>
        <w:spacing w:before="40" w:afterLines="40" w:after="96"/>
        <w:rPr>
          <w:i/>
          <w:color w:val="4F81BD"/>
          <w:sz w:val="20"/>
        </w:rPr>
      </w:pPr>
      <w:r w:rsidRPr="005C0836">
        <w:rPr>
          <w:i/>
          <w:color w:val="1F497D" w:themeColor="text2"/>
          <w:sz w:val="20"/>
          <w:highlight w:val="yellow"/>
        </w:rPr>
        <w:t xml:space="preserve">Zapisy obowiązujące w </w:t>
      </w:r>
      <w:r w:rsidR="004C5A57" w:rsidRPr="005C0836">
        <w:rPr>
          <w:i/>
          <w:color w:val="1F497D" w:themeColor="text2"/>
          <w:sz w:val="20"/>
          <w:highlight w:val="yellow"/>
        </w:rPr>
        <w:t>przypadku, gdy</w:t>
      </w:r>
      <w:r w:rsidRPr="005C0836">
        <w:rPr>
          <w:i/>
          <w:color w:val="1F497D" w:themeColor="text2"/>
          <w:sz w:val="20"/>
          <w:highlight w:val="yellow"/>
        </w:rPr>
        <w:t xml:space="preserve"> umowa podpisywana będzie z Wykonawcą będącym jednym podmiotem</w:t>
      </w:r>
      <w:r w:rsidRPr="005C0836">
        <w:rPr>
          <w:i/>
          <w:color w:val="4F81BD"/>
          <w:sz w:val="20"/>
          <w:highlight w:val="yellow"/>
        </w:rPr>
        <w:t>.</w:t>
      </w:r>
    </w:p>
    <w:p w14:paraId="74F48B2B" w14:textId="63597C04" w:rsidR="00541661" w:rsidRPr="005C0836" w:rsidRDefault="00541661" w:rsidP="00DD6D8A">
      <w:pPr>
        <w:pStyle w:val="Akapit"/>
        <w:numPr>
          <w:ilvl w:val="0"/>
          <w:numId w:val="36"/>
        </w:numPr>
        <w:spacing w:before="40" w:afterLines="40" w:after="96"/>
        <w:ind w:left="567" w:hanging="567"/>
      </w:pPr>
      <w:r w:rsidRPr="005C0836">
        <w:t xml:space="preserve">Uczestnicy </w:t>
      </w:r>
      <w:r w:rsidR="009F34C8">
        <w:t>K</w:t>
      </w:r>
      <w:r w:rsidR="009F34C8" w:rsidRPr="005C0836">
        <w:t>onsorcjum</w:t>
      </w:r>
      <w:r w:rsidR="004D0995">
        <w:t>,</w:t>
      </w:r>
      <w:r w:rsidR="004D0995" w:rsidRPr="004D0995">
        <w:t xml:space="preserve"> </w:t>
      </w:r>
      <w:r w:rsidR="004D0995" w:rsidRPr="005C0836">
        <w:t>o którym mowa w SubKLAUZULI 1.1.2.12 Warunków Szczególnych</w:t>
      </w:r>
      <w:r w:rsidR="004D0995">
        <w:t>,</w:t>
      </w:r>
      <w:r w:rsidR="009F34C8" w:rsidRPr="005C0836">
        <w:t xml:space="preserve"> </w:t>
      </w:r>
      <w:r w:rsidR="00F66730" w:rsidRPr="005C0836">
        <w:t xml:space="preserve">zobowiązani są </w:t>
      </w:r>
      <w:r w:rsidRPr="005C0836">
        <w:t xml:space="preserve">umocować na piśmie uczestnika </w:t>
      </w:r>
      <w:r w:rsidR="009F34C8">
        <w:t>K</w:t>
      </w:r>
      <w:r w:rsidR="009F34C8" w:rsidRPr="005C0836">
        <w:t>onsorcjum</w:t>
      </w:r>
      <w:r w:rsidR="004D0995">
        <w:t xml:space="preserve"> (zwanego dalej w Umowie partnerem wiodącym lub liderem)</w:t>
      </w:r>
      <w:r w:rsidRPr="005C0836">
        <w:t xml:space="preserve"> do wystawiania na</w:t>
      </w:r>
      <w:r w:rsidR="00904A65" w:rsidRPr="005C0836">
        <w:t xml:space="preserve"> rzecz</w:t>
      </w:r>
      <w:r w:rsidRPr="005C0836">
        <w:t xml:space="preserve"> Zamawiające</w:t>
      </w:r>
      <w:r w:rsidR="00904A65" w:rsidRPr="005C0836">
        <w:t>go</w:t>
      </w:r>
      <w:r w:rsidRPr="005C0836">
        <w:t xml:space="preserve"> faktur dokumentujących całość </w:t>
      </w:r>
      <w:r w:rsidR="005D08DB" w:rsidRPr="005C0836">
        <w:t>R</w:t>
      </w:r>
      <w:r w:rsidRPr="005C0836">
        <w:t xml:space="preserve">obót wykonanych przez wszystkich uczestników </w:t>
      </w:r>
      <w:r w:rsidR="009F34C8">
        <w:t>K</w:t>
      </w:r>
      <w:r w:rsidR="009F34C8" w:rsidRPr="005C0836">
        <w:t>onsorcjum</w:t>
      </w:r>
      <w:r w:rsidR="00F66730" w:rsidRPr="005C0836">
        <w:t xml:space="preserve">. </w:t>
      </w:r>
      <w:r w:rsidRPr="005C0836">
        <w:t>W takiej sytuacji całość wynagrodzenia należnego Wykonawcy będzie płatna na rachunek bankowy wskazany w prawidłowo wystawionej przez</w:t>
      </w:r>
      <w:r w:rsidR="003A327F" w:rsidRPr="005C0836">
        <w:t xml:space="preserve"> </w:t>
      </w:r>
      <w:r w:rsidR="00386B40">
        <w:t>lidera</w:t>
      </w:r>
      <w:r w:rsidR="003A327F" w:rsidRPr="005C0836">
        <w:t xml:space="preserve"> konsorcjum</w:t>
      </w:r>
      <w:r w:rsidRPr="005C0836">
        <w:t xml:space="preserve"> fakturze. O </w:t>
      </w:r>
      <w:r w:rsidR="004C5A57" w:rsidRPr="005C0836">
        <w:t>każdej zmianie</w:t>
      </w:r>
      <w:r w:rsidRPr="005C0836">
        <w:t xml:space="preserve"> rachunku bankowego </w:t>
      </w:r>
      <w:r w:rsidR="003A327F" w:rsidRPr="005C0836">
        <w:t xml:space="preserve">umocowany uczestnik </w:t>
      </w:r>
      <w:r w:rsidR="009F34C8">
        <w:t>K</w:t>
      </w:r>
      <w:r w:rsidR="009F34C8" w:rsidRPr="005C0836">
        <w:t xml:space="preserve">onsorcjum </w:t>
      </w:r>
      <w:r w:rsidR="003A327F" w:rsidRPr="005C0836">
        <w:t>każdorazowo powiadomi Zamawiającego osobnym pismem</w:t>
      </w:r>
      <w:r w:rsidRPr="005C0836">
        <w:t>.</w:t>
      </w:r>
    </w:p>
    <w:p w14:paraId="648BD6D2" w14:textId="4F276624" w:rsidR="007E4432" w:rsidRPr="005C0836" w:rsidRDefault="007E4432" w:rsidP="00DD6D8A">
      <w:pPr>
        <w:pStyle w:val="Akapit"/>
        <w:numPr>
          <w:ilvl w:val="0"/>
          <w:numId w:val="36"/>
        </w:numPr>
        <w:spacing w:before="40" w:afterLines="40" w:after="96"/>
        <w:ind w:left="567" w:hanging="567"/>
      </w:pPr>
      <w:r w:rsidRPr="005C0836">
        <w:t xml:space="preserve">Każdy z uczestników </w:t>
      </w:r>
      <w:r w:rsidR="009F34C8">
        <w:t>K</w:t>
      </w:r>
      <w:r w:rsidR="009F34C8" w:rsidRPr="005C0836">
        <w:t>onsorcjum</w:t>
      </w:r>
      <w:r w:rsidRPr="005C0836">
        <w:t xml:space="preserve">, który nie jest związany umocowaniem, o którym mowa w ust 1 – na skutek jego wygaśnięcia – jest upoważniony do wystawienia na rzecz Zamawiającego faktur dokumentujących Roboty przez niego wykonane. Wynagrodzenie należne takiemu uczestnikowi </w:t>
      </w:r>
      <w:r w:rsidR="009F34C8">
        <w:t>K</w:t>
      </w:r>
      <w:r w:rsidR="009F34C8" w:rsidRPr="005C0836">
        <w:t xml:space="preserve">onsorcjum </w:t>
      </w:r>
      <w:r w:rsidRPr="005C0836">
        <w:t xml:space="preserve">będzie płatne na rachunek bankowy wskazany w prawidłowo wystawionej przez niego fakturze, po uprzednim potwierdzeniu przez Inżyniera we właściwym Przejściowym Świadectwie Płatności, że zafakturowane Roboty faktycznie wykonane zostały przez wystawcę faktury. W przypadku sporu pomiędzy uczestnikami </w:t>
      </w:r>
      <w:r w:rsidR="009F34C8">
        <w:t>K</w:t>
      </w:r>
      <w:r w:rsidR="009F34C8" w:rsidRPr="005C0836">
        <w:t xml:space="preserve">onsorcjum </w:t>
      </w:r>
      <w:r w:rsidRPr="005C0836">
        <w:t xml:space="preserve">odnośnie zakresu wykonanych przez nich Robót rozstrzygające będzie – w zakresie rozliczeń pomiędzy Zamawiającym a Wykonawcą – stanowisko Inżyniera, na co wszyscy uczestnicy </w:t>
      </w:r>
      <w:r w:rsidR="009F34C8">
        <w:t>K</w:t>
      </w:r>
      <w:r w:rsidR="009F34C8" w:rsidRPr="005C0836">
        <w:t xml:space="preserve">onsorcjum </w:t>
      </w:r>
      <w:r w:rsidRPr="005C0836">
        <w:t xml:space="preserve">wyrażają zgodę. Powyższe nie wyłącza uprawnienia Zamawiającego, który wedle swego uznania może zapłacić umówione wynagrodzenie do rąk jednego z uczestników </w:t>
      </w:r>
      <w:r w:rsidR="009F34C8">
        <w:t>K</w:t>
      </w:r>
      <w:r w:rsidR="009F34C8" w:rsidRPr="005C0836">
        <w:t>onsorcjum</w:t>
      </w:r>
      <w:r w:rsidRPr="005C0836">
        <w:t xml:space="preserve">, a przez zaspokojenie któregokolwiek z nich zobowiązanie do zapłaty umówionego wynagrodzenia wygaśnie względem wszystkich podmiotów wchodzących w skład </w:t>
      </w:r>
      <w:r w:rsidR="009F34C8">
        <w:t>K</w:t>
      </w:r>
      <w:r w:rsidR="009F34C8" w:rsidRPr="005C0836">
        <w:t xml:space="preserve">onsorcjum </w:t>
      </w:r>
      <w:r w:rsidRPr="005C0836">
        <w:t>(solidarność wierzycieli).</w:t>
      </w:r>
    </w:p>
    <w:p w14:paraId="63BD2D33" w14:textId="77777777" w:rsidR="00C1506D" w:rsidRPr="005C0836" w:rsidRDefault="00C1506D" w:rsidP="008722CD">
      <w:pPr>
        <w:tabs>
          <w:tab w:val="left" w:pos="284"/>
        </w:tabs>
        <w:overflowPunct w:val="0"/>
        <w:autoSpaceDE w:val="0"/>
        <w:autoSpaceDN w:val="0"/>
        <w:adjustRightInd w:val="0"/>
        <w:spacing w:before="40" w:afterLines="40" w:after="96" w:line="240" w:lineRule="auto"/>
        <w:ind w:left="567"/>
        <w:textAlignment w:val="baseline"/>
        <w:rPr>
          <w:i/>
          <w:color w:val="003399"/>
          <w:sz w:val="20"/>
        </w:rPr>
      </w:pPr>
      <w:r w:rsidRPr="005C0836">
        <w:rPr>
          <w:i/>
          <w:color w:val="1F497D" w:themeColor="text2"/>
          <w:sz w:val="20"/>
          <w:highlight w:val="yellow"/>
        </w:rPr>
        <w:t xml:space="preserve">Zapisy obowiązujące w </w:t>
      </w:r>
      <w:r w:rsidR="004C5A57" w:rsidRPr="005C0836">
        <w:rPr>
          <w:i/>
          <w:color w:val="1F497D" w:themeColor="text2"/>
          <w:sz w:val="20"/>
          <w:highlight w:val="yellow"/>
        </w:rPr>
        <w:t>przypadku, gdy</w:t>
      </w:r>
      <w:r w:rsidRPr="005C0836">
        <w:rPr>
          <w:i/>
          <w:color w:val="1F497D" w:themeColor="text2"/>
          <w:sz w:val="20"/>
          <w:highlight w:val="yellow"/>
        </w:rPr>
        <w:t xml:space="preserve"> umowa podpisywana będzie z Wykonawcą będącym Konsorcjum</w:t>
      </w:r>
      <w:r w:rsidR="0051123B" w:rsidRPr="005C0836">
        <w:rPr>
          <w:i/>
          <w:color w:val="003399"/>
          <w:sz w:val="20"/>
          <w:highlight w:val="yellow"/>
        </w:rPr>
        <w:t>.</w:t>
      </w:r>
    </w:p>
    <w:p w14:paraId="6B7BE17B" w14:textId="77777777" w:rsidR="006A28DC" w:rsidRPr="005C0836" w:rsidRDefault="006A28DC" w:rsidP="008722CD">
      <w:pPr>
        <w:pStyle w:val="paragraf"/>
        <w:spacing w:before="40" w:afterLines="40" w:after="96"/>
        <w:ind w:left="0" w:firstLine="0"/>
      </w:pPr>
    </w:p>
    <w:p w14:paraId="689223DA" w14:textId="77777777" w:rsidR="00E236BC" w:rsidRPr="00417B39" w:rsidRDefault="00E236BC" w:rsidP="00E236BC">
      <w:pPr>
        <w:tabs>
          <w:tab w:val="left" w:pos="284"/>
        </w:tabs>
        <w:overflowPunct w:val="0"/>
        <w:autoSpaceDE w:val="0"/>
        <w:autoSpaceDN w:val="0"/>
        <w:adjustRightInd w:val="0"/>
        <w:spacing w:before="40" w:afterLines="40" w:after="96"/>
        <w:textAlignment w:val="baseline"/>
        <w:rPr>
          <w:sz w:val="22"/>
        </w:rPr>
      </w:pPr>
      <w:r w:rsidRPr="00417B39">
        <w:rPr>
          <w:sz w:val="22"/>
        </w:rPr>
        <w:t>Istotna zmiana postanowień Umowy w stosunku do treści oferty Wykonawcy możliwa jest w przypadku zaistnienia jednej z następujących okoliczności w zakresie i na warunkach określonych poniżej:</w:t>
      </w:r>
    </w:p>
    <w:p w14:paraId="49764853" w14:textId="0FC999DC" w:rsidR="00E236BC" w:rsidRPr="00417B39" w:rsidRDefault="00E236BC" w:rsidP="00DD6D8A">
      <w:pPr>
        <w:pStyle w:val="1punkt"/>
        <w:numPr>
          <w:ilvl w:val="1"/>
          <w:numId w:val="88"/>
        </w:numPr>
        <w:tabs>
          <w:tab w:val="clear" w:pos="851"/>
          <w:tab w:val="clear" w:pos="1713"/>
          <w:tab w:val="left" w:pos="567"/>
          <w:tab w:val="num" w:pos="1276"/>
        </w:tabs>
        <w:spacing w:before="40" w:afterLines="40" w:after="96"/>
        <w:ind w:left="567" w:hanging="567"/>
      </w:pPr>
      <w:r w:rsidRPr="00417B39">
        <w:t xml:space="preserve">W przypadku wystąpienia wad w Dokumentacji Projektowej, skutkujących koniecznością dokonania zmian, poprawek lub uzupełnień, jeżeli uniemożliwia to lub istotnie utrudnia realizację określonego zakresu Robót lub zastosowanie przewidzianych rozwiązań groziłoby niewykonaniem lub wykonaniem nienależytym przedmiotu Umowy, w tym mających wpływ na dotrzymanie Czasu na Ukończenie lub datę wykonania Etapu lub Etapów – w takim przypadku </w:t>
      </w:r>
      <w:r w:rsidR="00865936">
        <w:t>zmianie ulegnie</w:t>
      </w:r>
      <w:r w:rsidRPr="00417B39">
        <w:t>:</w:t>
      </w:r>
    </w:p>
    <w:p w14:paraId="59C161BB" w14:textId="539F34F7" w:rsidR="00E236BC" w:rsidRPr="00417B39" w:rsidRDefault="00E236BC" w:rsidP="00E236BC">
      <w:pPr>
        <w:pStyle w:val="1punkt"/>
        <w:tabs>
          <w:tab w:val="clear" w:pos="851"/>
          <w:tab w:val="left" w:pos="567"/>
        </w:tabs>
        <w:spacing w:before="40" w:afterLines="40" w:after="96"/>
        <w:ind w:left="567"/>
      </w:pPr>
      <w:r w:rsidRPr="00417B39">
        <w:t>zakres</w:t>
      </w:r>
      <w:r w:rsidR="001B7075">
        <w:t xml:space="preserve"> Etapu lub Etapów, Czas</w:t>
      </w:r>
      <w:r w:rsidRPr="00417B39">
        <w:t xml:space="preserve"> na Ukończenie lub dat</w:t>
      </w:r>
      <w:r w:rsidR="003F5435">
        <w:t>y wykonania Etapu lub Etapów, o </w:t>
      </w:r>
      <w:r w:rsidRPr="00417B39">
        <w:t>okres wynikający z czasu niezbędnego na dokonanie poprawek lub uzupełnień Dokumentacji Projektowej, w tym uzyskanie niezbędnych decyzji, o ile okaże się to konieczne oraz, o ile wystąpi, wydłużonej re</w:t>
      </w:r>
      <w:r w:rsidR="003F5435">
        <w:t>alizacji objętych nimi Robót, z </w:t>
      </w:r>
      <w:r w:rsidRPr="00417B39">
        <w:t>uwzględnieniem odpowiednich zmian w Harmonogramie Rzeczowo – Finansowym,</w:t>
      </w:r>
      <w:r w:rsidR="001B7075">
        <w:t xml:space="preserve"> lub</w:t>
      </w:r>
    </w:p>
    <w:p w14:paraId="6ACF2B02" w14:textId="6018B3B8" w:rsidR="00E236BC" w:rsidRPr="00417B39" w:rsidRDefault="001B7075" w:rsidP="00E236BC">
      <w:pPr>
        <w:pStyle w:val="1punkt"/>
        <w:tabs>
          <w:tab w:val="clear" w:pos="851"/>
          <w:tab w:val="left" w:pos="567"/>
        </w:tabs>
        <w:spacing w:before="40" w:afterLines="40" w:after="96"/>
        <w:ind w:left="567"/>
      </w:pPr>
      <w:r>
        <w:t>Zaakceptowana Kwota Kontraktowa</w:t>
      </w:r>
      <w:r w:rsidR="00E236BC" w:rsidRPr="00417B39">
        <w:t>, o koszt k</w:t>
      </w:r>
      <w:r w:rsidR="003F5435">
        <w:t>oniecznych do wykonania Robót w </w:t>
      </w:r>
      <w:r w:rsidR="00E236BC" w:rsidRPr="00417B39">
        <w:t>zwiazku z wprowadzonymi zmianami, obliczany na podstawie SubKLAUZULI 12.3 Warunków Szczególnych.</w:t>
      </w:r>
    </w:p>
    <w:p w14:paraId="28B1D108" w14:textId="77777777" w:rsidR="00E236BC" w:rsidRPr="00417B39" w:rsidRDefault="00E236BC" w:rsidP="00DD6D8A">
      <w:pPr>
        <w:pStyle w:val="1punkt"/>
        <w:numPr>
          <w:ilvl w:val="1"/>
          <w:numId w:val="88"/>
        </w:numPr>
        <w:tabs>
          <w:tab w:val="clear" w:pos="851"/>
          <w:tab w:val="clear" w:pos="1713"/>
          <w:tab w:val="left" w:pos="567"/>
          <w:tab w:val="num" w:pos="1276"/>
        </w:tabs>
        <w:spacing w:before="40" w:afterLines="40" w:after="96"/>
        <w:ind w:left="567" w:hanging="567"/>
      </w:pPr>
      <w:r w:rsidRPr="00417B39">
        <w:t>Zmiany spowodowane następującymi okolicznościami:</w:t>
      </w:r>
    </w:p>
    <w:p w14:paraId="48ACE990" w14:textId="77777777" w:rsidR="00E236BC" w:rsidRPr="00417B39" w:rsidRDefault="00E236BC" w:rsidP="00DD6D8A">
      <w:pPr>
        <w:pStyle w:val="1punkt"/>
        <w:numPr>
          <w:ilvl w:val="0"/>
          <w:numId w:val="89"/>
        </w:numPr>
        <w:tabs>
          <w:tab w:val="clear" w:pos="851"/>
          <w:tab w:val="left" w:pos="567"/>
          <w:tab w:val="left" w:pos="1134"/>
        </w:tabs>
        <w:spacing w:before="40" w:afterLines="40" w:after="96"/>
      </w:pPr>
      <w:r w:rsidRPr="00417B39">
        <w:t>odbiegającymi w sposób istotny od przyjętych w Dokumentacji Projektowej warunkami geologicznymi, które mogą skutkować niewykonaniem przedmiotu Umowy w części lub/i w całości, przy dotychczasowych założeniach,</w:t>
      </w:r>
    </w:p>
    <w:p w14:paraId="2C8901FF" w14:textId="77777777" w:rsidR="00E236BC" w:rsidRPr="00417B39" w:rsidRDefault="00E236BC" w:rsidP="00DD6D8A">
      <w:pPr>
        <w:pStyle w:val="1punkt"/>
        <w:numPr>
          <w:ilvl w:val="0"/>
          <w:numId w:val="89"/>
        </w:numPr>
        <w:tabs>
          <w:tab w:val="clear" w:pos="851"/>
          <w:tab w:val="left" w:pos="567"/>
          <w:tab w:val="left" w:pos="1134"/>
        </w:tabs>
        <w:spacing w:before="40" w:afterLines="40" w:after="96"/>
      </w:pPr>
      <w:r w:rsidRPr="00417B39">
        <w:t>istotnym brakiem zinwentaryzowania lub zinwentaryzowanie w sposób istotnie wadliwy obiektów budowlanych lub sieci uzbrojenia terenu</w:t>
      </w:r>
    </w:p>
    <w:p w14:paraId="1F1E4E75" w14:textId="2840B974" w:rsidR="00E236BC" w:rsidRPr="00417B39" w:rsidRDefault="00E236BC" w:rsidP="00E236BC">
      <w:pPr>
        <w:pStyle w:val="1punkt"/>
        <w:tabs>
          <w:tab w:val="clear" w:pos="851"/>
          <w:tab w:val="left" w:pos="567"/>
          <w:tab w:val="left" w:pos="1134"/>
        </w:tabs>
        <w:spacing w:before="40" w:afterLines="40" w:after="96"/>
        <w:ind w:left="567"/>
      </w:pPr>
      <w:r w:rsidRPr="00417B39">
        <w:t xml:space="preserve">w powyższych przypadkach </w:t>
      </w:r>
      <w:r w:rsidR="005C2E96">
        <w:t>zmianie ulegnie</w:t>
      </w:r>
      <w:r w:rsidRPr="00417B39">
        <w:t>:</w:t>
      </w:r>
    </w:p>
    <w:p w14:paraId="147D3557" w14:textId="5A53F5DB" w:rsidR="005A1D90" w:rsidRDefault="005A1D90" w:rsidP="00E236BC">
      <w:pPr>
        <w:tabs>
          <w:tab w:val="left" w:pos="284"/>
        </w:tabs>
        <w:overflowPunct w:val="0"/>
        <w:autoSpaceDE w:val="0"/>
        <w:autoSpaceDN w:val="0"/>
        <w:adjustRightInd w:val="0"/>
        <w:spacing w:before="40" w:afterLines="40" w:after="96"/>
        <w:ind w:left="567"/>
        <w:textAlignment w:val="baseline"/>
        <w:rPr>
          <w:sz w:val="22"/>
        </w:rPr>
      </w:pPr>
      <w:r>
        <w:rPr>
          <w:sz w:val="22"/>
        </w:rPr>
        <w:t>Czas</w:t>
      </w:r>
      <w:r w:rsidR="00E236BC" w:rsidRPr="00417B39">
        <w:rPr>
          <w:sz w:val="22"/>
        </w:rPr>
        <w:t xml:space="preserve"> na Ukończenie, daty wykonania Etapu lub Etapów mogą ulec przesunięciu o okres wynikający z czasu niezbędnego do dokonania odpowiednich zmian, poprawek lub uzupełnień w Dokumentacji Projektowej oraz, o ile wystąpi, wydłużonej realizacji objętych nimi Robót, </w:t>
      </w:r>
      <w:r>
        <w:rPr>
          <w:sz w:val="22"/>
        </w:rPr>
        <w:t>lub</w:t>
      </w:r>
    </w:p>
    <w:p w14:paraId="2BE702B5" w14:textId="18E34712" w:rsidR="005A1D90" w:rsidRDefault="005A1D90" w:rsidP="00E236BC">
      <w:pPr>
        <w:tabs>
          <w:tab w:val="left" w:pos="284"/>
        </w:tabs>
        <w:overflowPunct w:val="0"/>
        <w:autoSpaceDE w:val="0"/>
        <w:autoSpaceDN w:val="0"/>
        <w:adjustRightInd w:val="0"/>
        <w:spacing w:before="40" w:afterLines="40" w:after="96"/>
        <w:ind w:left="567"/>
        <w:textAlignment w:val="baseline"/>
        <w:rPr>
          <w:sz w:val="22"/>
        </w:rPr>
      </w:pPr>
      <w:r>
        <w:rPr>
          <w:sz w:val="22"/>
        </w:rPr>
        <w:t>Zaakceptowana</w:t>
      </w:r>
      <w:r w:rsidR="00E236BC" w:rsidRPr="00417B39">
        <w:rPr>
          <w:sz w:val="22"/>
        </w:rPr>
        <w:t xml:space="preserve"> Kwot</w:t>
      </w:r>
      <w:r>
        <w:rPr>
          <w:sz w:val="22"/>
        </w:rPr>
        <w:t>a</w:t>
      </w:r>
      <w:r w:rsidR="00E236BC" w:rsidRPr="00417B39">
        <w:rPr>
          <w:sz w:val="22"/>
        </w:rPr>
        <w:t xml:space="preserve"> Kontraktow</w:t>
      </w:r>
      <w:r>
        <w:rPr>
          <w:sz w:val="22"/>
        </w:rPr>
        <w:t>a</w:t>
      </w:r>
      <w:r w:rsidR="00E236BC" w:rsidRPr="00417B39">
        <w:rPr>
          <w:sz w:val="22"/>
        </w:rPr>
        <w:t xml:space="preserve"> poprzez zwiększe</w:t>
      </w:r>
      <w:r w:rsidR="003F5435">
        <w:rPr>
          <w:sz w:val="22"/>
        </w:rPr>
        <w:t>nie do wartości pozwalającej na </w:t>
      </w:r>
      <w:r w:rsidR="00E236BC" w:rsidRPr="00417B39">
        <w:rPr>
          <w:sz w:val="22"/>
        </w:rPr>
        <w:t>pokrycie dodatkowych uzasadnionych i udokument</w:t>
      </w:r>
      <w:r w:rsidR="003F5435">
        <w:rPr>
          <w:sz w:val="22"/>
        </w:rPr>
        <w:t>owanych kosztów, obliczanych na </w:t>
      </w:r>
      <w:r w:rsidR="00E236BC" w:rsidRPr="00417B39">
        <w:rPr>
          <w:sz w:val="22"/>
        </w:rPr>
        <w:t>podstawie SubKLAUZULI 12.</w:t>
      </w:r>
      <w:r>
        <w:rPr>
          <w:sz w:val="22"/>
        </w:rPr>
        <w:t xml:space="preserve">3 Warunków Szczególnych, </w:t>
      </w:r>
    </w:p>
    <w:p w14:paraId="68B4A888" w14:textId="0B840BA4" w:rsidR="00E236BC" w:rsidRPr="00417B39" w:rsidRDefault="005A1D90" w:rsidP="00E236BC">
      <w:pPr>
        <w:tabs>
          <w:tab w:val="left" w:pos="284"/>
        </w:tabs>
        <w:overflowPunct w:val="0"/>
        <w:autoSpaceDE w:val="0"/>
        <w:autoSpaceDN w:val="0"/>
        <w:adjustRightInd w:val="0"/>
        <w:spacing w:before="40" w:afterLines="40" w:after="96"/>
        <w:ind w:left="567"/>
        <w:textAlignment w:val="baseline"/>
        <w:rPr>
          <w:sz w:val="22"/>
        </w:rPr>
      </w:pPr>
      <w:r>
        <w:rPr>
          <w:sz w:val="22"/>
        </w:rPr>
        <w:t>jak również możliwa jest zmiana sposobu wykonania, parametrow</w:t>
      </w:r>
      <w:r w:rsidR="00E236BC" w:rsidRPr="00417B39">
        <w:rPr>
          <w:sz w:val="22"/>
        </w:rPr>
        <w:t xml:space="preserve"> techniczn</w:t>
      </w:r>
      <w:r>
        <w:rPr>
          <w:sz w:val="22"/>
        </w:rPr>
        <w:t>ych</w:t>
      </w:r>
      <w:r w:rsidR="00E236BC" w:rsidRPr="00417B39">
        <w:rPr>
          <w:sz w:val="22"/>
        </w:rPr>
        <w:t>, zakresu Etapu lub Etapów, w tym wyłączenie części lub całości zakresu Etapu lub Etapów, materiałów i technologii Robót, lokalizacj</w:t>
      </w:r>
      <w:r>
        <w:rPr>
          <w:sz w:val="22"/>
        </w:rPr>
        <w:t>a</w:t>
      </w:r>
      <w:r w:rsidR="00E236BC" w:rsidRPr="00417B39">
        <w:rPr>
          <w:sz w:val="22"/>
        </w:rPr>
        <w:t xml:space="preserve"> obiektów bud</w:t>
      </w:r>
      <w:r w:rsidR="003F5435">
        <w:rPr>
          <w:sz w:val="22"/>
        </w:rPr>
        <w:t>owlanych, urządzeń lub sieci, w </w:t>
      </w:r>
      <w:r w:rsidR="00E236BC" w:rsidRPr="00417B39">
        <w:rPr>
          <w:sz w:val="22"/>
        </w:rPr>
        <w:t>zakresie pozwalającym na wykonanie Robót w sposób należyty.</w:t>
      </w:r>
    </w:p>
    <w:p w14:paraId="75B254ED" w14:textId="77777777" w:rsidR="00E236BC" w:rsidRPr="00417B39" w:rsidRDefault="00E236BC" w:rsidP="00DD6D8A">
      <w:pPr>
        <w:pStyle w:val="1punkt"/>
        <w:numPr>
          <w:ilvl w:val="1"/>
          <w:numId w:val="88"/>
        </w:numPr>
        <w:tabs>
          <w:tab w:val="clear" w:pos="851"/>
          <w:tab w:val="clear" w:pos="1713"/>
          <w:tab w:val="num" w:pos="567"/>
        </w:tabs>
        <w:spacing w:before="40" w:afterLines="40" w:after="96"/>
        <w:ind w:left="567" w:hanging="567"/>
      </w:pPr>
      <w:r w:rsidRPr="00417B39">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w trakcie wykonywania przedmiotu niniejszej Umowy, w szczególności:</w:t>
      </w:r>
    </w:p>
    <w:p w14:paraId="5570FB09" w14:textId="5ED0BFCA" w:rsidR="00E236BC" w:rsidRPr="00417B39" w:rsidRDefault="00E236BC" w:rsidP="00DD6D8A">
      <w:pPr>
        <w:pStyle w:val="Akapitzlist"/>
        <w:numPr>
          <w:ilvl w:val="0"/>
          <w:numId w:val="80"/>
        </w:numPr>
        <w:spacing w:before="40" w:afterLines="40" w:after="96"/>
        <w:ind w:left="1134" w:hanging="567"/>
        <w:contextualSpacing w:val="0"/>
        <w:rPr>
          <w:sz w:val="22"/>
        </w:rPr>
      </w:pPr>
      <w:r>
        <w:rPr>
          <w:sz w:val="22"/>
        </w:rPr>
        <w:t>o</w:t>
      </w:r>
      <w:r w:rsidRPr="00417B39">
        <w:rPr>
          <w:sz w:val="22"/>
        </w:rPr>
        <w:t>późnienia wydania przez w/w organy i/lub inne podmioty decyzji, warunków, zezwoleń, uzgodnień, pozwoleń i certyfikatów, do wydania których są zobowiązane na mocy przepisów prawa lub regulaminów,</w:t>
      </w:r>
    </w:p>
    <w:p w14:paraId="6A5B7AAF" w14:textId="77777777" w:rsidR="00E236BC" w:rsidRPr="00417B39" w:rsidRDefault="00E236BC" w:rsidP="00DD6D8A">
      <w:pPr>
        <w:pStyle w:val="Akapitzlist"/>
        <w:numPr>
          <w:ilvl w:val="0"/>
          <w:numId w:val="80"/>
        </w:numPr>
        <w:spacing w:before="40" w:afterLines="40" w:after="96"/>
        <w:ind w:left="1134" w:hanging="567"/>
        <w:contextualSpacing w:val="0"/>
        <w:rPr>
          <w:sz w:val="22"/>
        </w:rPr>
      </w:pPr>
      <w:r w:rsidRPr="00417B39">
        <w:rPr>
          <w:sz w:val="22"/>
        </w:rPr>
        <w:t>odmowy lub zmiany wydania przez w/w organy i/lub inne podmioty decyzji, warunków, zezwoleń, uzgodnień, pozwoleń i certyfikatów,</w:t>
      </w:r>
    </w:p>
    <w:p w14:paraId="527E736D" w14:textId="77777777" w:rsidR="00E236BC" w:rsidRPr="00417B39" w:rsidRDefault="00E236BC" w:rsidP="00DD6D8A">
      <w:pPr>
        <w:pStyle w:val="Akapitzlist"/>
        <w:numPr>
          <w:ilvl w:val="0"/>
          <w:numId w:val="80"/>
        </w:numPr>
        <w:spacing w:before="40" w:afterLines="40" w:after="96"/>
        <w:ind w:left="1134" w:hanging="567"/>
        <w:contextualSpacing w:val="0"/>
        <w:rPr>
          <w:sz w:val="22"/>
        </w:rPr>
      </w:pPr>
      <w:r w:rsidRPr="00417B39">
        <w:rPr>
          <w:sz w:val="22"/>
        </w:rPr>
        <w:t>wydania  przez w/w organy i/lub inne podmioty decyzji, warunków, zezwoleń, uzgodnień, pozwoleń, certyfikatów, itp. dotyczących zamknięcia dróg publicznych lub dróg szynowych albo przebudowy instalacji gestorów sieci, w których nakazano dopuszczalny czas prowadzenia robót budowlanych uniemożliwiający dotrzymanie terminów realizacji poszczególnych Etapów lub Etapu, czego Wykonawca nie przewidywał lub nie mógł przewidzieć przy zachowaniu należytej staranności oczekiwanej od doświadczonego Wykonawcy;</w:t>
      </w:r>
    </w:p>
    <w:p w14:paraId="581EECFF" w14:textId="77777777" w:rsidR="00E236BC" w:rsidRPr="00417B39" w:rsidRDefault="00E236BC" w:rsidP="00E236BC">
      <w:pPr>
        <w:pStyle w:val="1punkt"/>
        <w:tabs>
          <w:tab w:val="clear" w:pos="851"/>
          <w:tab w:val="left" w:pos="567"/>
        </w:tabs>
        <w:spacing w:before="40" w:afterLines="40" w:after="96"/>
        <w:ind w:left="567"/>
      </w:pPr>
      <w:r w:rsidRPr="00417B39">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Etapu lub Etapów oraz zakres Etapu lub Etapów.</w:t>
      </w:r>
    </w:p>
    <w:p w14:paraId="3576C8A8" w14:textId="3C23166E" w:rsidR="00E236BC" w:rsidRPr="00417B39" w:rsidRDefault="00E236BC" w:rsidP="00DD6D8A">
      <w:pPr>
        <w:pStyle w:val="1punkt"/>
        <w:numPr>
          <w:ilvl w:val="1"/>
          <w:numId w:val="88"/>
        </w:numPr>
        <w:tabs>
          <w:tab w:val="clear" w:pos="851"/>
          <w:tab w:val="clear" w:pos="1713"/>
          <w:tab w:val="left" w:pos="567"/>
          <w:tab w:val="num" w:pos="1276"/>
        </w:tabs>
        <w:spacing w:before="40" w:afterLines="40" w:after="96"/>
        <w:ind w:left="567" w:hanging="567"/>
      </w:pPr>
      <w:r w:rsidRPr="00417B39">
        <w:t>W przypadku ograniczenia przez właściwy organ środków przyznanych Zamawiającemu na realizację przedmiotu Umowy, ograniczeniu ulec może, bez żadnych ujemnych dla Zamawiającego konsekwencji finansowych, odpowiednio zakres rzeczowy przedmiotu Umowy, Zaakceptowana Kwota Kontraktowa oraz Czas na Ukończenie. Zamiar ograniczenia przedmiotu Umowy Zamawiający zgłosi</w:t>
      </w:r>
      <w:r w:rsidR="003F5435">
        <w:t xml:space="preserve"> Wykonawcy w formie pisemnej, w </w:t>
      </w:r>
      <w:r w:rsidRPr="00417B39">
        <w:t xml:space="preserve">terminie 30 dni, licząc od dnia powzięcia wiadomości o ograniczeniu środków finansowych. W takiej sytuacji Wykonawca wyrazi zgodę na zmianę, jeśli Zamawiający zapłaci Wykonawcy za Materiały i Urządzenia pod warunkiem, że są one niezbędne do należytego wykonania Robót i zostały dostarczone na Plac Budowy </w:t>
      </w:r>
      <w:r w:rsidRPr="00417B39">
        <w:rPr>
          <w:lang w:val="pl"/>
        </w:rPr>
        <w:t>lub których dostawę Wykonawca zobowiązany jest przyjąć</w:t>
      </w:r>
      <w:r w:rsidRPr="00417B39">
        <w:t>, a Wykonawca posiada i przedstawi Zamawiającemu wszelkie dokumenty potwierdzające zakup, własność bądź dokonanie przedpłaty na poczet zakupu Materiałów i Urządzeń w celu przeniesienia prawa ich własności i/lub zapewnienia przeniesienia prawa własności i/lub zapewnienie dostarczenia ich na Plac Budowy.</w:t>
      </w:r>
    </w:p>
    <w:p w14:paraId="28FC9C97" w14:textId="77777777" w:rsidR="00E236BC" w:rsidRPr="00417B39" w:rsidRDefault="00E236BC" w:rsidP="00DD6D8A">
      <w:pPr>
        <w:pStyle w:val="1punkt"/>
        <w:numPr>
          <w:ilvl w:val="1"/>
          <w:numId w:val="88"/>
        </w:numPr>
        <w:tabs>
          <w:tab w:val="clear" w:pos="851"/>
          <w:tab w:val="clear" w:pos="1713"/>
          <w:tab w:val="left" w:pos="567"/>
          <w:tab w:val="num" w:pos="1276"/>
        </w:tabs>
        <w:spacing w:before="40" w:afterLines="40" w:after="96"/>
        <w:ind w:left="567" w:hanging="567"/>
      </w:pPr>
      <w:r w:rsidRPr="00417B39">
        <w:t>Pozostałe zmiany spowodowane następującymi okolicznościami:</w:t>
      </w:r>
    </w:p>
    <w:p w14:paraId="1DDE23F5" w14:textId="1AEB0F21" w:rsidR="000D35C5" w:rsidRDefault="00E236BC" w:rsidP="00E236BC">
      <w:pPr>
        <w:pStyle w:val="1punkt"/>
        <w:spacing w:before="40" w:afterLines="40" w:after="96"/>
        <w:ind w:left="1134" w:hanging="567"/>
      </w:pPr>
      <w:r w:rsidRPr="00417B39">
        <w:t xml:space="preserve">a) </w:t>
      </w:r>
      <w:r w:rsidRPr="00417B39">
        <w:tab/>
      </w:r>
      <w:r w:rsidRPr="00417B39">
        <w:tab/>
        <w:t xml:space="preserve">zmiany spowodowane wyjątkowo niesprzyjającymi warunkami atmosferycznymi, uniemożliwiającymi prowadzenie Robót, przeprowadzanie prób i sprawdzeń, dokonywanie odbiorów, a trwającymi przez okres mający wpływ na dotrzymanie Czasu na Ukończenie lub daty wykonania Etapu lub Etapów – w takim przypadku </w:t>
      </w:r>
      <w:r w:rsidR="00210C1A">
        <w:t>zmianie ulegnie</w:t>
      </w:r>
      <w:r w:rsidR="000D35C5">
        <w:t>:</w:t>
      </w:r>
    </w:p>
    <w:p w14:paraId="2AD12622" w14:textId="46B01E75" w:rsidR="00444040" w:rsidRDefault="00210C1A" w:rsidP="000D35C5">
      <w:pPr>
        <w:pStyle w:val="1punkt"/>
        <w:spacing w:before="40" w:afterLines="40" w:after="96"/>
        <w:ind w:left="1134"/>
      </w:pPr>
      <w:r>
        <w:t>sposób wykonania lub materiały</w:t>
      </w:r>
      <w:r w:rsidR="00E236BC" w:rsidRPr="00417B39">
        <w:t xml:space="preserve"> i technologi</w:t>
      </w:r>
      <w:r>
        <w:t xml:space="preserve">e Robót lub </w:t>
      </w:r>
      <w:r>
        <w:rPr>
          <w:u w:val="single"/>
        </w:rPr>
        <w:t>U</w:t>
      </w:r>
      <w:r>
        <w:t xml:space="preserve">rządzeń, </w:t>
      </w:r>
      <w:r w:rsidR="00E236BC" w:rsidRPr="00417B39">
        <w:t xml:space="preserve">w zakresie pozwalającym na wykonanie Robót w sposób należyty, </w:t>
      </w:r>
      <w:r w:rsidR="00444040">
        <w:t>lub</w:t>
      </w:r>
    </w:p>
    <w:p w14:paraId="7E10123C" w14:textId="30C24F78" w:rsidR="00E236BC" w:rsidRPr="00417B39" w:rsidRDefault="00444040" w:rsidP="002D143A">
      <w:pPr>
        <w:pStyle w:val="1punkt"/>
        <w:spacing w:before="40" w:afterLines="40" w:after="96"/>
        <w:ind w:left="1134"/>
      </w:pPr>
      <w:r>
        <w:t>zakres</w:t>
      </w:r>
      <w:r w:rsidR="00E236BC" w:rsidRPr="00417B39">
        <w:t xml:space="preserve"> Etapu lub Etapów </w:t>
      </w:r>
      <w:r>
        <w:t>lub</w:t>
      </w:r>
      <w:r w:rsidR="00E236BC" w:rsidRPr="00417B39">
        <w:t xml:space="preserve"> Czas na Ukończenie lub daty wykonania Etapu lub Etapów odpowiednio do okresu trwania przeszkody, która uniemożliwia realizację przedmiotu niniejszej Umowy, zgodnie z jej treścią i w sposób należyty</w:t>
      </w:r>
    </w:p>
    <w:p w14:paraId="49988FA4" w14:textId="77777777" w:rsidR="00E236BC" w:rsidRPr="00417B39" w:rsidRDefault="00E236BC" w:rsidP="00E236BC">
      <w:pPr>
        <w:pStyle w:val="1punkt"/>
        <w:spacing w:before="40" w:afterLines="40" w:after="96"/>
        <w:ind w:left="1134" w:hanging="567"/>
      </w:pPr>
      <w:r w:rsidRPr="00417B39">
        <w:tab/>
      </w:r>
      <w:r w:rsidRPr="00417B39">
        <w:tab/>
        <w:t xml:space="preserve">Wyjątkowo niesprzyjające warunki atmosferyczne to takie warunki, które łącznie: </w:t>
      </w:r>
    </w:p>
    <w:p w14:paraId="7CCB6C8D" w14:textId="77777777" w:rsidR="00E236BC" w:rsidRPr="00417B39" w:rsidRDefault="00E236BC" w:rsidP="00DD6D8A">
      <w:pPr>
        <w:pStyle w:val="1punkt"/>
        <w:numPr>
          <w:ilvl w:val="0"/>
          <w:numId w:val="78"/>
        </w:numPr>
        <w:spacing w:before="40" w:afterLines="40" w:after="96"/>
        <w:ind w:left="1701" w:hanging="567"/>
      </w:pPr>
      <w:r w:rsidRPr="00417B39">
        <w:t>biorąc pod uwagę wymogi reżimów technologicznych determinujących wykonanie poszczególnych Robót skutkują wstrzymaniem prowadzenia tychże Robót,</w:t>
      </w:r>
    </w:p>
    <w:p w14:paraId="23106598" w14:textId="77777777" w:rsidR="00E236BC" w:rsidRPr="00417B39" w:rsidRDefault="00E236BC" w:rsidP="00DD6D8A">
      <w:pPr>
        <w:pStyle w:val="1punkt"/>
        <w:numPr>
          <w:ilvl w:val="0"/>
          <w:numId w:val="78"/>
        </w:numPr>
        <w:spacing w:before="40" w:afterLines="40" w:after="96"/>
        <w:ind w:left="1701" w:hanging="567"/>
      </w:pPr>
      <w:r w:rsidRPr="00417B39">
        <w:t xml:space="preserve">ilość dni występowania czynników atmosferycznych lub intensywność opadów skutkująca przeszkodami, o których mowa powyżej, jest większa od średniej miesięcznej dla danego miesiąca, z ostatniego pięciolecia, licząc od daty składania ofert wstecz. </w:t>
      </w:r>
    </w:p>
    <w:p w14:paraId="4716422C" w14:textId="1250DB2C" w:rsidR="00E236BC" w:rsidRPr="00417B39" w:rsidRDefault="00E236BC" w:rsidP="00E236BC">
      <w:pPr>
        <w:pStyle w:val="1punkt"/>
        <w:spacing w:before="40" w:afterLines="40" w:after="96"/>
        <w:ind w:left="1134" w:hanging="567"/>
      </w:pPr>
      <w:r w:rsidRPr="00417B39">
        <w:t xml:space="preserve">b) </w:t>
      </w:r>
      <w:r w:rsidRPr="00417B39">
        <w:tab/>
      </w:r>
      <w:r w:rsidRPr="00417B39">
        <w:tab/>
        <w:t>kolizja z planowanymi lub równolegle prowadzonymi inwestycjami przez Zamawiającego lub działającymi w jego imieniu i na jego rzecz Wykonawcami albo z inwestycjami prowadzonymi  przez inne podmioty, w takim</w:t>
      </w:r>
      <w:r w:rsidR="007C578D">
        <w:t xml:space="preserve"> przypadku</w:t>
      </w:r>
      <w:r w:rsidRPr="00417B39">
        <w:t xml:space="preserve"> </w:t>
      </w:r>
      <w:r w:rsidR="00F131DE">
        <w:t>zmianie ulegnie</w:t>
      </w:r>
      <w:r w:rsidRPr="00417B39">
        <w:t>:</w:t>
      </w:r>
    </w:p>
    <w:p w14:paraId="3BF5768A" w14:textId="7FE32C73" w:rsidR="00E236BC" w:rsidRPr="00417B39" w:rsidRDefault="00F131DE" w:rsidP="00E236BC">
      <w:pPr>
        <w:pStyle w:val="1punkt"/>
        <w:spacing w:before="40" w:afterLines="40" w:after="96"/>
        <w:ind w:left="1134" w:hanging="567"/>
      </w:pPr>
      <w:r>
        <w:tab/>
      </w:r>
      <w:r>
        <w:tab/>
        <w:t>sposób</w:t>
      </w:r>
      <w:r w:rsidR="00E236BC" w:rsidRPr="00417B39">
        <w:t xml:space="preserve"> wykonania, </w:t>
      </w:r>
      <w:r>
        <w:t>lub materiały i technologie</w:t>
      </w:r>
      <w:r w:rsidR="00E236BC" w:rsidRPr="00417B39">
        <w:t xml:space="preserve">, </w:t>
      </w:r>
      <w:r>
        <w:t>lub lokalizacja</w:t>
      </w:r>
      <w:r w:rsidR="00E236BC" w:rsidRPr="00417B39">
        <w:t xml:space="preserve"> b</w:t>
      </w:r>
      <w:r>
        <w:t xml:space="preserve">udowanych obiektów budowlanych lub </w:t>
      </w:r>
      <w:r w:rsidR="00E236BC" w:rsidRPr="00417B39">
        <w:t>urządzeń</w:t>
      </w:r>
      <w:r>
        <w:t>,</w:t>
      </w:r>
      <w:r w:rsidR="00E236BC" w:rsidRPr="00417B39">
        <w:t xml:space="preserve"> w zakresie ko</w:t>
      </w:r>
      <w:r w:rsidR="003F5435">
        <w:t>niecznym do usunięcia kolizji i </w:t>
      </w:r>
      <w:r w:rsidR="00E236BC" w:rsidRPr="00417B39">
        <w:t>pozwalającym na wykonanie Robót w sp</w:t>
      </w:r>
      <w:r w:rsidR="005433FC">
        <w:t>osób należyty, lub</w:t>
      </w:r>
    </w:p>
    <w:p w14:paraId="52D15CD4" w14:textId="2A2B3F5C" w:rsidR="00E236BC" w:rsidRPr="00417B39" w:rsidRDefault="005433FC" w:rsidP="00E236BC">
      <w:pPr>
        <w:pStyle w:val="1punkt"/>
        <w:spacing w:before="40" w:afterLines="40" w:after="96"/>
        <w:ind w:left="1134" w:hanging="567"/>
      </w:pPr>
      <w:r>
        <w:tab/>
      </w:r>
      <w:r>
        <w:tab/>
        <w:t>zakres</w:t>
      </w:r>
      <w:r w:rsidR="00E236BC" w:rsidRPr="00417B39">
        <w:t xml:space="preserve"> Etapu lub Etapów, w tym także wyłączenie części Robót </w:t>
      </w:r>
      <w:r>
        <w:t>lub Czas</w:t>
      </w:r>
      <w:r w:rsidR="00E236BC" w:rsidRPr="00417B39">
        <w:t xml:space="preserve"> na Ukończenie lub daty wykonania Etapu lub Etapów, odpowiednio do okresu trwania przeszkody, która uniemożliwia realizację przedmiotu niniejszej Umowy, zgodnie z j</w:t>
      </w:r>
      <w:r>
        <w:t>ej treścią i w sposób należyty, lub</w:t>
      </w:r>
    </w:p>
    <w:p w14:paraId="44E322E8" w14:textId="12F0A3F6" w:rsidR="00E236BC" w:rsidRPr="00417B39" w:rsidRDefault="005433FC" w:rsidP="00E236BC">
      <w:pPr>
        <w:pStyle w:val="1punkt"/>
        <w:spacing w:before="40" w:afterLines="40" w:after="96"/>
        <w:ind w:left="1134" w:hanging="567"/>
      </w:pPr>
      <w:r>
        <w:tab/>
      </w:r>
      <w:r>
        <w:tab/>
        <w:t>Zaakceptowana Kwota</w:t>
      </w:r>
      <w:r w:rsidR="00E236BC" w:rsidRPr="00417B39">
        <w:t xml:space="preserve"> Kontraktow</w:t>
      </w:r>
      <w:r>
        <w:t>a</w:t>
      </w:r>
      <w:r w:rsidR="00E236BC" w:rsidRPr="00417B39">
        <w:t>, wycenion</w:t>
      </w:r>
      <w:r>
        <w:t>a</w:t>
      </w:r>
      <w:r w:rsidR="00E236BC" w:rsidRPr="00417B39">
        <w:t xml:space="preserve"> zgodnie z SubKLAUZULĄ 12.3 Warunków Szczególnych, na pokry</w:t>
      </w:r>
      <w:r w:rsidR="003F5435">
        <w:t>cie dodatkowych uzasadnionych i </w:t>
      </w:r>
      <w:r w:rsidR="00E236BC" w:rsidRPr="00417B39">
        <w:t>udokumentowanych kosztów pozosta</w:t>
      </w:r>
      <w:r w:rsidR="003F5435">
        <w:t>jących w bezpośrednim związku z </w:t>
      </w:r>
      <w:r w:rsidR="00E236BC" w:rsidRPr="00417B39">
        <w:t>działaniami podjętymi w celu usunięcia kolizji,</w:t>
      </w:r>
    </w:p>
    <w:p w14:paraId="58BEFBB7" w14:textId="6F96CC47" w:rsidR="00E236BC" w:rsidRPr="00417B39" w:rsidRDefault="00E236BC" w:rsidP="00E236BC">
      <w:pPr>
        <w:pStyle w:val="1punkt"/>
        <w:spacing w:before="40" w:afterLines="40" w:after="96"/>
        <w:ind w:left="1134" w:hanging="567"/>
      </w:pPr>
      <w:r w:rsidRPr="00417B39">
        <w:t xml:space="preserve">c) </w:t>
      </w:r>
      <w:r w:rsidRPr="00417B39">
        <w:tab/>
      </w:r>
      <w:r w:rsidRPr="00417B39">
        <w:tab/>
        <w:t>w przypadku nieprzekazania przez Zamawiają</w:t>
      </w:r>
      <w:r w:rsidR="003F5435">
        <w:t>cego w terminie prawa dostępu, o </w:t>
      </w:r>
      <w:r w:rsidRPr="00417B39">
        <w:t xml:space="preserve">którym mowa w SubKLAUZULI 2.1 Warunków Szczególnych – w takim przypadku </w:t>
      </w:r>
      <w:r w:rsidR="00E038F6">
        <w:t>możliwa jest zmiana</w:t>
      </w:r>
      <w:r w:rsidRPr="00417B39">
        <w:t>:</w:t>
      </w:r>
    </w:p>
    <w:p w14:paraId="33BADBC9" w14:textId="296F7FAB" w:rsidR="00E038F6" w:rsidRDefault="00E236BC" w:rsidP="00E236BC">
      <w:pPr>
        <w:pStyle w:val="1punkt"/>
        <w:spacing w:before="40" w:afterLines="40" w:after="96"/>
        <w:ind w:left="1134" w:hanging="567"/>
        <w:rPr>
          <w:iCs/>
        </w:rPr>
      </w:pPr>
      <w:r w:rsidRPr="00417B39">
        <w:tab/>
      </w:r>
      <w:r w:rsidRPr="00417B39">
        <w:tab/>
        <w:t>zakres</w:t>
      </w:r>
      <w:r w:rsidR="00E038F6">
        <w:t>u</w:t>
      </w:r>
      <w:r w:rsidRPr="00417B39">
        <w:t xml:space="preserve"> Etapu lub Etapów, Czas na Ukończenie lub data wykonania Etapu lub Etapów – odpowiednio do czasu przesunięcia terminu przekazania prawa dostępu,</w:t>
      </w:r>
      <w:r w:rsidRPr="00417B39">
        <w:rPr>
          <w:iCs/>
        </w:rPr>
        <w:t xml:space="preserve"> które uniemożliwia realizację przedmiotu niniejszej Umowy, zgodnie z j</w:t>
      </w:r>
      <w:r w:rsidR="003F5435">
        <w:rPr>
          <w:iCs/>
        </w:rPr>
        <w:t xml:space="preserve">ej treścią </w:t>
      </w:r>
      <w:r w:rsidR="00E038F6">
        <w:rPr>
          <w:iCs/>
        </w:rPr>
        <w:t>i</w:t>
      </w:r>
      <w:r w:rsidR="003F5435">
        <w:rPr>
          <w:iCs/>
        </w:rPr>
        <w:t> </w:t>
      </w:r>
      <w:r w:rsidR="00E038F6">
        <w:rPr>
          <w:iCs/>
        </w:rPr>
        <w:t xml:space="preserve">w sposób należyty, </w:t>
      </w:r>
    </w:p>
    <w:p w14:paraId="31CB88BA" w14:textId="174226AC" w:rsidR="00E236BC" w:rsidRPr="00417B39" w:rsidRDefault="00E038F6" w:rsidP="00E236BC">
      <w:pPr>
        <w:pStyle w:val="1punkt"/>
        <w:spacing w:before="40" w:afterLines="40" w:after="96"/>
        <w:ind w:left="1134" w:hanging="567"/>
      </w:pPr>
      <w:r>
        <w:rPr>
          <w:iCs/>
        </w:rPr>
        <w:tab/>
      </w:r>
      <w:r>
        <w:rPr>
          <w:iCs/>
        </w:rPr>
        <w:tab/>
      </w:r>
      <w:r>
        <w:t>Zaakceptowanej</w:t>
      </w:r>
      <w:r w:rsidR="00E236BC" w:rsidRPr="00417B39">
        <w:t xml:space="preserve"> Kwot</w:t>
      </w:r>
      <w:r>
        <w:t>y</w:t>
      </w:r>
      <w:r w:rsidR="00E236BC" w:rsidRPr="00417B39">
        <w:t xml:space="preserve"> Kontraktow</w:t>
      </w:r>
      <w:r>
        <w:t>ej</w:t>
      </w:r>
      <w:r w:rsidR="00E236BC" w:rsidRPr="00417B39">
        <w:t>, która może ulec zwiększeniu do wartości pozwalającej na pokr</w:t>
      </w:r>
      <w:r>
        <w:t xml:space="preserve">ycie dodatkowych uzasadnionych </w:t>
      </w:r>
      <w:r w:rsidR="00E236BC" w:rsidRPr="00417B39">
        <w:t>i udokumentowanych kosztów, oblicz</w:t>
      </w:r>
      <w:r>
        <w:t xml:space="preserve">anych na podstawie SubKLAUZULI </w:t>
      </w:r>
      <w:r w:rsidR="00E236BC" w:rsidRPr="00417B39">
        <w:t>12.3 Warunków Szczególnych,</w:t>
      </w:r>
    </w:p>
    <w:p w14:paraId="68491AF7" w14:textId="7343F795" w:rsidR="00E236BC" w:rsidRPr="00417B39" w:rsidRDefault="00E236BC" w:rsidP="00E236BC">
      <w:pPr>
        <w:pStyle w:val="1punkt"/>
        <w:spacing w:before="40" w:afterLines="40" w:after="96"/>
        <w:ind w:left="1134" w:hanging="567"/>
      </w:pPr>
      <w:r w:rsidRPr="00417B39">
        <w:t>d)</w:t>
      </w:r>
      <w:r w:rsidRPr="00417B39">
        <w:tab/>
      </w:r>
      <w:r w:rsidRPr="00417B39">
        <w:tab/>
        <w:t>w przypadku odkrycia znalezisk</w:t>
      </w:r>
      <w:r w:rsidR="003F5435">
        <w:t xml:space="preserve">a, o którym mowa w SubKLAUZULI </w:t>
      </w:r>
      <w:r w:rsidRPr="00417B39">
        <w:t>4.24 Warunków Szczególnych, a także innego</w:t>
      </w:r>
      <w:r w:rsidR="003F5435">
        <w:t xml:space="preserve"> obiektu lub przedmiotu, który  </w:t>
      </w:r>
      <w:r w:rsidRPr="00417B39">
        <w:t xml:space="preserve">w sposób znaczący zakłóca lub uniemożliwia wykonywanie Robót, </w:t>
      </w:r>
      <w:r w:rsidRPr="00417B39">
        <w:rPr>
          <w:iCs/>
        </w:rPr>
        <w:t>o ile ich pojawienie się nie jest lub nie było w jakikolwiek sposób zależne od Wykonawcy</w:t>
      </w:r>
      <w:r w:rsidRPr="00417B39">
        <w:t xml:space="preserve"> – w takim przypadku zmianie ulegnie: </w:t>
      </w:r>
    </w:p>
    <w:p w14:paraId="26147B4B" w14:textId="2C4A1FC3" w:rsidR="00E038F6" w:rsidRDefault="00E236BC" w:rsidP="00E236BC">
      <w:pPr>
        <w:tabs>
          <w:tab w:val="left" w:pos="284"/>
        </w:tabs>
        <w:overflowPunct w:val="0"/>
        <w:autoSpaceDE w:val="0"/>
        <w:autoSpaceDN w:val="0"/>
        <w:adjustRightInd w:val="0"/>
        <w:spacing w:before="40" w:afterLines="40" w:after="96"/>
        <w:ind w:left="1134"/>
        <w:textAlignment w:val="baseline"/>
        <w:rPr>
          <w:sz w:val="22"/>
        </w:rPr>
      </w:pPr>
      <w:r w:rsidRPr="00417B39">
        <w:rPr>
          <w:sz w:val="22"/>
        </w:rPr>
        <w:t xml:space="preserve">Czas na Ukończenie, </w:t>
      </w:r>
      <w:r w:rsidRPr="00417B39">
        <w:rPr>
          <w:iCs/>
          <w:sz w:val="22"/>
        </w:rPr>
        <w:t>odpowiednio do okresu trw</w:t>
      </w:r>
      <w:r w:rsidR="003F5435">
        <w:rPr>
          <w:iCs/>
          <w:sz w:val="22"/>
        </w:rPr>
        <w:t>ania przeszkody/okoliczności, o </w:t>
      </w:r>
      <w:r w:rsidRPr="00417B39">
        <w:rPr>
          <w:iCs/>
          <w:sz w:val="22"/>
        </w:rPr>
        <w:t>których mowa powyżej, a które uniemożliwiają realizację przedmiotu niniejszej Umowy, zgodnie z jej treścią i w sposób należyty,</w:t>
      </w:r>
      <w:r w:rsidRPr="00417B39">
        <w:rPr>
          <w:sz w:val="22"/>
        </w:rPr>
        <w:t xml:space="preserve"> </w:t>
      </w:r>
      <w:r w:rsidR="00E038F6">
        <w:rPr>
          <w:sz w:val="22"/>
        </w:rPr>
        <w:t xml:space="preserve">lub </w:t>
      </w:r>
      <w:r w:rsidRPr="00417B39">
        <w:rPr>
          <w:sz w:val="22"/>
        </w:rPr>
        <w:t xml:space="preserve">data wykonania Etapu lub Etapów, </w:t>
      </w:r>
      <w:r w:rsidR="00E038F6">
        <w:rPr>
          <w:sz w:val="22"/>
        </w:rPr>
        <w:t xml:space="preserve">lub </w:t>
      </w:r>
      <w:r w:rsidRPr="00417B39">
        <w:rPr>
          <w:sz w:val="22"/>
        </w:rPr>
        <w:t>zakres Etapu lub Etapów</w:t>
      </w:r>
      <w:r w:rsidR="00E038F6">
        <w:rPr>
          <w:sz w:val="22"/>
        </w:rPr>
        <w:t>, lub</w:t>
      </w:r>
    </w:p>
    <w:p w14:paraId="579C55F0" w14:textId="25CAA125" w:rsidR="00E236BC" w:rsidRPr="00417B39" w:rsidRDefault="00E038F6" w:rsidP="00E236BC">
      <w:pPr>
        <w:tabs>
          <w:tab w:val="left" w:pos="284"/>
        </w:tabs>
        <w:overflowPunct w:val="0"/>
        <w:autoSpaceDE w:val="0"/>
        <w:autoSpaceDN w:val="0"/>
        <w:adjustRightInd w:val="0"/>
        <w:spacing w:before="40" w:afterLines="40" w:after="96"/>
        <w:ind w:left="1134"/>
        <w:textAlignment w:val="baseline"/>
        <w:rPr>
          <w:sz w:val="22"/>
        </w:rPr>
      </w:pPr>
      <w:r>
        <w:rPr>
          <w:sz w:val="22"/>
        </w:rPr>
        <w:t>Z</w:t>
      </w:r>
      <w:r w:rsidR="00E236BC" w:rsidRPr="00417B39">
        <w:rPr>
          <w:sz w:val="22"/>
        </w:rPr>
        <w:t>aakceptowana Kwota Kontraktowa, która może ulec zwiększeniu do wartości pozwalającej na pokrycie dodatkowych uzasadnionych i udokumentowanych kosztów, obliczanych na podstawie SubKLAUZULI 12.3 Warunków Szczególnych,</w:t>
      </w:r>
    </w:p>
    <w:p w14:paraId="2399BAB8" w14:textId="6E582D07" w:rsidR="00E236BC" w:rsidRPr="00417B39" w:rsidRDefault="00E236BC" w:rsidP="00DD6D8A">
      <w:pPr>
        <w:pStyle w:val="1punkt"/>
        <w:numPr>
          <w:ilvl w:val="0"/>
          <w:numId w:val="90"/>
        </w:numPr>
        <w:tabs>
          <w:tab w:val="clear" w:pos="851"/>
          <w:tab w:val="left" w:pos="1134"/>
        </w:tabs>
        <w:spacing w:before="40" w:afterLines="40" w:after="96"/>
        <w:ind w:left="1134" w:hanging="567"/>
      </w:pPr>
      <w:r w:rsidRPr="00417B39">
        <w:t xml:space="preserve">w przypadku zaistnienia innych okoliczności, bez względu na ich charakter, w tym leżących po stronie Zamawiającego, skutkujących niemożliwością wykonania lub należytego wykonania przedmiotu Umowy zgodnie z jej postanowieniami lub Harmonogramem Rzeczowo – Finansowym, </w:t>
      </w:r>
      <w:r w:rsidRPr="00417B39">
        <w:rPr>
          <w:iCs/>
        </w:rPr>
        <w:t>o ile ich pojawienie się nie jest lub nie było w jakikolwiek sposób zależne od Wykonawcy, w tym o charakterze prawnym, organizacyjnym, ekonomicznym, admi</w:t>
      </w:r>
      <w:r w:rsidR="003F5435">
        <w:rPr>
          <w:iCs/>
        </w:rPr>
        <w:t>nistracyjnym lub technicznym, w </w:t>
      </w:r>
      <w:r w:rsidRPr="00417B39">
        <w:rPr>
          <w:iCs/>
        </w:rPr>
        <w:t>szczególności brak możliwości udzielenia</w:t>
      </w:r>
      <w:r>
        <w:rPr>
          <w:iCs/>
        </w:rPr>
        <w:t xml:space="preserve"> uzgodnionych</w:t>
      </w:r>
      <w:r w:rsidR="003F5435">
        <w:rPr>
          <w:iCs/>
        </w:rPr>
        <w:t xml:space="preserve"> zamknięć torowych w </w:t>
      </w:r>
      <w:r w:rsidRPr="00417B39">
        <w:rPr>
          <w:iCs/>
        </w:rPr>
        <w:t xml:space="preserve">terminie ustalonym na podstawie Instrukcji Ir-19, </w:t>
      </w:r>
      <w:r w:rsidRPr="00417B39">
        <w:t>możliwa jest uzasadniona tymi okolicznościami zmiana:</w:t>
      </w:r>
    </w:p>
    <w:p w14:paraId="5B9CF936" w14:textId="77777777" w:rsidR="00E236BC" w:rsidRPr="00417B39" w:rsidRDefault="00E236BC" w:rsidP="00E236BC">
      <w:pPr>
        <w:pStyle w:val="1punkt"/>
        <w:tabs>
          <w:tab w:val="clear" w:pos="851"/>
          <w:tab w:val="left" w:pos="1134"/>
        </w:tabs>
        <w:spacing w:before="40" w:afterLines="40" w:after="96"/>
        <w:ind w:left="1069"/>
      </w:pPr>
      <w:r w:rsidRPr="00417B39">
        <w:t xml:space="preserve">sposobu wykonania, materiałów i technologii Robót, zmiana lokalizacji budowanych obiektów budowlanych, urządzeń w zakresie pozwalającym na wykonanie Robót w sposób należyty oraz zakresu Etapu lub Etapów, w tym wyłączenia części Robót oraz zmiana Czasu na Ukończenie lub daty wykonania Etapu lub Etapów odpowiednio do okresu trwania przeszkody, która uniemożliwia realizację przedmiotu niniejszej Umowy, zgodnie z jej treścią i w sposób należyty, </w:t>
      </w:r>
    </w:p>
    <w:p w14:paraId="30117AB0" w14:textId="77777777" w:rsidR="00E236BC" w:rsidRDefault="00E236BC" w:rsidP="00E236BC">
      <w:pPr>
        <w:tabs>
          <w:tab w:val="left" w:pos="284"/>
        </w:tabs>
        <w:overflowPunct w:val="0"/>
        <w:autoSpaceDE w:val="0"/>
        <w:autoSpaceDN w:val="0"/>
        <w:adjustRightInd w:val="0"/>
        <w:spacing w:before="40" w:afterLines="40" w:after="96"/>
        <w:ind w:left="1069"/>
        <w:textAlignment w:val="baseline"/>
        <w:rPr>
          <w:sz w:val="22"/>
        </w:rPr>
      </w:pPr>
      <w:r w:rsidRPr="00417B39">
        <w:rPr>
          <w:sz w:val="22"/>
        </w:rPr>
        <w:t>Zaakceptowanej Kwoty Kontraktowej odpowiednio poprzez zmniejszenie maksymalnie o wartość oszczędzanych kosztów lub zwiększenie do wartości pozwalającej na pokrycie dodatkowych uzasadnionych i udokumentowanych kosztów, obliczanych na podstawie SubKLAUZULI 12.3 Warunków Szczególnych.</w:t>
      </w:r>
    </w:p>
    <w:p w14:paraId="477B3AA2" w14:textId="0DA27D86" w:rsidR="00E236BC" w:rsidRPr="00E236BC" w:rsidRDefault="00E236BC" w:rsidP="00E236BC">
      <w:pPr>
        <w:ind w:left="1069"/>
        <w:rPr>
          <w:sz w:val="20"/>
        </w:rPr>
      </w:pPr>
      <w:r w:rsidRPr="008E6A9C">
        <w:rPr>
          <w:sz w:val="22"/>
        </w:rPr>
        <w:t xml:space="preserve">Brak możliwości udzielenia uzgodnionych zamknięć torowych opisany powyżej nie może stanowić podstawy do zmiany Umowy, w przypadku gdy niemożliwość udzielenia dotyczy zamknięć torowych, które miały być udzielone po upływie Czasu na Ukończenie Wykonawcy, który pozostaje w zwłoce w wykonaniu Umowy. </w:t>
      </w:r>
    </w:p>
    <w:p w14:paraId="5D852CFF" w14:textId="03424979" w:rsidR="00E236BC" w:rsidRPr="00E236BC" w:rsidRDefault="00E236BC" w:rsidP="00DD6D8A">
      <w:pPr>
        <w:pStyle w:val="1punkt"/>
        <w:numPr>
          <w:ilvl w:val="1"/>
          <w:numId w:val="88"/>
        </w:numPr>
        <w:tabs>
          <w:tab w:val="clear" w:pos="851"/>
          <w:tab w:val="clear" w:pos="1713"/>
          <w:tab w:val="left" w:pos="567"/>
          <w:tab w:val="num" w:pos="1276"/>
        </w:tabs>
        <w:spacing w:before="40" w:afterLines="40" w:after="96"/>
        <w:ind w:left="567" w:hanging="567"/>
      </w:pPr>
      <w:r w:rsidRPr="00E236BC">
        <w:t>W przypadku, gdy ze względu na nowe warunki zewnętrzne niedające się przewidzieć w dacie zawierania niniejszej Umowy realizacja części Robót:</w:t>
      </w:r>
    </w:p>
    <w:p w14:paraId="591C0BCD" w14:textId="77777777" w:rsidR="00E236BC" w:rsidRPr="00B17E77" w:rsidRDefault="00E236BC" w:rsidP="00DD6D8A">
      <w:pPr>
        <w:pStyle w:val="Akapitzlist"/>
        <w:numPr>
          <w:ilvl w:val="0"/>
          <w:numId w:val="91"/>
        </w:numPr>
        <w:spacing w:beforeLines="40" w:before="96" w:afterLines="40" w:after="96"/>
        <w:ind w:left="993" w:hanging="284"/>
        <w:rPr>
          <w:sz w:val="22"/>
        </w:rPr>
      </w:pPr>
      <w:r w:rsidRPr="00B17E77">
        <w:rPr>
          <w:sz w:val="22"/>
        </w:rPr>
        <w:t>utraciła zasadność,</w:t>
      </w:r>
    </w:p>
    <w:p w14:paraId="23FD9728" w14:textId="77777777" w:rsidR="00E236BC" w:rsidRPr="00B17E77" w:rsidRDefault="00E236BC" w:rsidP="00DD6D8A">
      <w:pPr>
        <w:pStyle w:val="Akapitzlist"/>
        <w:numPr>
          <w:ilvl w:val="0"/>
          <w:numId w:val="91"/>
        </w:numPr>
        <w:spacing w:beforeLines="40" w:before="96" w:afterLines="40" w:after="96"/>
        <w:ind w:left="993" w:hanging="284"/>
        <w:rPr>
          <w:sz w:val="22"/>
        </w:rPr>
      </w:pPr>
      <w:r w:rsidRPr="00B17E77">
        <w:rPr>
          <w:sz w:val="22"/>
        </w:rPr>
        <w:t xml:space="preserve">powodowałyby zagrożenie realizacji celów projektu, </w:t>
      </w:r>
    </w:p>
    <w:p w14:paraId="087B2A63" w14:textId="79B9E23C" w:rsidR="00A92C68" w:rsidRDefault="00E236BC" w:rsidP="00A92C68">
      <w:pPr>
        <w:spacing w:beforeLines="40" w:before="96" w:afterLines="40" w:after="96"/>
        <w:ind w:left="567"/>
        <w:rPr>
          <w:sz w:val="22"/>
        </w:rPr>
      </w:pPr>
      <w:r w:rsidRPr="00B17E77">
        <w:rPr>
          <w:sz w:val="22"/>
        </w:rPr>
        <w:t>możliwa jest uzasadniona tymi okolicznościami zmiana odpowiednio zakresu rzeczowego przedmiotu Umowy, Zaakceptowanej Kwoty Kontraktowej obliczanej na podstawie SubKLAUZULI 12.3 Warunków Szczególnych i/lub Czasu na Ukończenie.</w:t>
      </w:r>
    </w:p>
    <w:p w14:paraId="2DE7E78F" w14:textId="77777777" w:rsidR="00AA47E8" w:rsidRPr="00C65EAB" w:rsidRDefault="00AA47E8" w:rsidP="00DD6D8A">
      <w:pPr>
        <w:pStyle w:val="1punkt"/>
        <w:numPr>
          <w:ilvl w:val="1"/>
          <w:numId w:val="88"/>
        </w:numPr>
        <w:tabs>
          <w:tab w:val="clear" w:pos="851"/>
          <w:tab w:val="clear" w:pos="1713"/>
          <w:tab w:val="left" w:pos="567"/>
          <w:tab w:val="num" w:pos="1276"/>
        </w:tabs>
        <w:spacing w:before="40" w:afterLines="40" w:after="96"/>
        <w:ind w:left="567" w:hanging="567"/>
        <w:rPr>
          <w:color w:val="244061" w:themeColor="accent1" w:themeShade="80"/>
          <w:highlight w:val="yellow"/>
        </w:rPr>
      </w:pPr>
      <w:r w:rsidRPr="00C65EAB">
        <w:rPr>
          <w:color w:val="244061" w:themeColor="accent1" w:themeShade="80"/>
          <w:highlight w:val="yellow"/>
        </w:rPr>
        <w:t>W przypadku, gdy w trakcie trwania zamknięcia torowego wystąpi co najmniej jedna z poniższych przesłanek:</w:t>
      </w:r>
    </w:p>
    <w:p w14:paraId="34AB2334" w14:textId="77777777" w:rsidR="00AA47E8" w:rsidRPr="00C65EAB" w:rsidRDefault="00AA47E8" w:rsidP="00DD6D8A">
      <w:pPr>
        <w:pStyle w:val="Akapitzlist"/>
        <w:numPr>
          <w:ilvl w:val="0"/>
          <w:numId w:val="94"/>
        </w:numPr>
        <w:spacing w:beforeLines="40" w:before="96" w:afterLines="40" w:after="96"/>
        <w:ind w:left="1134" w:hanging="567"/>
        <w:rPr>
          <w:color w:val="244061" w:themeColor="accent1" w:themeShade="80"/>
          <w:sz w:val="22"/>
          <w:highlight w:val="yellow"/>
        </w:rPr>
      </w:pPr>
      <w:r w:rsidRPr="00C65EAB">
        <w:rPr>
          <w:color w:val="244061" w:themeColor="accent1" w:themeShade="80"/>
          <w:sz w:val="22"/>
          <w:highlight w:val="yellow"/>
        </w:rPr>
        <w:t>wyjątkowo niesprzyjające warunki atmosferyczne, o których mowa w §5 ust. 4 lit a) Aktu Umowy, które w sposób znaczący zakłócają lub uniemożliwiają wykonywanie części Robót, które miały być wykonywane w trakcie udzielonego zamknięcia torowego;</w:t>
      </w:r>
    </w:p>
    <w:p w14:paraId="24725BF5" w14:textId="77777777" w:rsidR="00AA47E8" w:rsidRPr="00C65EAB" w:rsidRDefault="00AA47E8" w:rsidP="00DD6D8A">
      <w:pPr>
        <w:pStyle w:val="Akapitzlist"/>
        <w:numPr>
          <w:ilvl w:val="0"/>
          <w:numId w:val="94"/>
        </w:numPr>
        <w:spacing w:beforeLines="40" w:before="96" w:afterLines="40" w:after="96"/>
        <w:ind w:left="1134" w:hanging="567"/>
        <w:rPr>
          <w:color w:val="244061" w:themeColor="accent1" w:themeShade="80"/>
          <w:sz w:val="22"/>
          <w:highlight w:val="yellow"/>
        </w:rPr>
      </w:pPr>
      <w:r w:rsidRPr="00C65EAB">
        <w:rPr>
          <w:color w:val="244061" w:themeColor="accent1" w:themeShade="80"/>
          <w:sz w:val="22"/>
          <w:highlight w:val="yellow"/>
        </w:rPr>
        <w:t>kolizja z inwestycjami planowanymi lub prowadzonymi równolegle, przez podmioty inne niż Strony, która w sposób znaczący zakłóca lub uniemożliwia wykonywanie części Robót, które miały być wykonywane w trakcie zamknięcia torowego;</w:t>
      </w:r>
    </w:p>
    <w:p w14:paraId="523E8637" w14:textId="77777777" w:rsidR="00AA47E8" w:rsidRPr="00C65EAB" w:rsidRDefault="00AA47E8" w:rsidP="00DD6D8A">
      <w:pPr>
        <w:pStyle w:val="Akapitzlist"/>
        <w:numPr>
          <w:ilvl w:val="0"/>
          <w:numId w:val="94"/>
        </w:numPr>
        <w:spacing w:beforeLines="40" w:before="96" w:afterLines="40" w:after="96"/>
        <w:ind w:left="1134" w:hanging="567"/>
        <w:rPr>
          <w:color w:val="244061" w:themeColor="accent1" w:themeShade="80"/>
          <w:sz w:val="22"/>
          <w:highlight w:val="yellow"/>
        </w:rPr>
      </w:pPr>
      <w:r w:rsidRPr="00C65EAB">
        <w:rPr>
          <w:color w:val="244061" w:themeColor="accent1" w:themeShade="80"/>
          <w:sz w:val="22"/>
          <w:highlight w:val="yellow"/>
        </w:rPr>
        <w:t>odkrycie znaleziska, o którym mowa w SubKLAUZULI 4.24 Warunków Szczególnych, a także innego obiektu lub przedmiotu, który w sposób znaczący i bezpośredni zakłóca lub uniemożliwia wykonywanie części Robót, które miałyby być wykonywane w trakcie udzielonego zamknięcia torowego, a ich pojawienie się nie jest i nie było w jakikolwiek sposób zależne od Wykonawcy;</w:t>
      </w:r>
    </w:p>
    <w:p w14:paraId="43AFDF5F" w14:textId="42E11322" w:rsidR="00AA47E8" w:rsidRPr="00C65EAB" w:rsidRDefault="00A756ED" w:rsidP="00DD6D8A">
      <w:pPr>
        <w:pStyle w:val="Akapitzlist"/>
        <w:numPr>
          <w:ilvl w:val="0"/>
          <w:numId w:val="94"/>
        </w:numPr>
        <w:spacing w:beforeLines="40" w:before="96" w:afterLines="40" w:after="96"/>
        <w:ind w:left="1134" w:hanging="567"/>
        <w:rPr>
          <w:color w:val="244061" w:themeColor="accent1" w:themeShade="80"/>
          <w:sz w:val="22"/>
          <w:highlight w:val="yellow"/>
        </w:rPr>
      </w:pPr>
      <w:r w:rsidRPr="00A13944">
        <w:rPr>
          <w:color w:val="244061" w:themeColor="accent1" w:themeShade="80"/>
          <w:sz w:val="22"/>
          <w:highlight w:val="yellow"/>
        </w:rPr>
        <w:t>wystąpienie niekorzystnych warunków gruntowych w poziomie posadowienia obejmujące grunty nienośne, organiczne, eks</w:t>
      </w:r>
      <w:r w:rsidR="00B74F38">
        <w:rPr>
          <w:color w:val="244061" w:themeColor="accent1" w:themeShade="80"/>
          <w:sz w:val="22"/>
          <w:highlight w:val="yellow"/>
        </w:rPr>
        <w:t>pansywne, zapadowe,  zjawiska i </w:t>
      </w:r>
      <w:r w:rsidRPr="00A13944">
        <w:rPr>
          <w:color w:val="244061" w:themeColor="accent1" w:themeShade="80"/>
          <w:sz w:val="22"/>
          <w:highlight w:val="yellow"/>
        </w:rPr>
        <w:t>formy krasowe, osuwiska, zaburzenia glacitektoniczne i szkody górnicze nieujawnione w PFU;</w:t>
      </w:r>
    </w:p>
    <w:p w14:paraId="4D190EDC" w14:textId="77777777" w:rsidR="00AA47E8" w:rsidRPr="00C65EAB" w:rsidRDefault="00AA47E8" w:rsidP="00DD6D8A">
      <w:pPr>
        <w:pStyle w:val="Akapitzlist"/>
        <w:numPr>
          <w:ilvl w:val="0"/>
          <w:numId w:val="94"/>
        </w:numPr>
        <w:spacing w:beforeLines="40" w:before="96" w:afterLines="40" w:after="96"/>
        <w:ind w:left="1134" w:hanging="567"/>
        <w:rPr>
          <w:color w:val="244061" w:themeColor="accent1" w:themeShade="80"/>
          <w:sz w:val="22"/>
          <w:highlight w:val="yellow"/>
        </w:rPr>
      </w:pPr>
      <w:r w:rsidRPr="00C65EAB">
        <w:rPr>
          <w:color w:val="244061" w:themeColor="accent1" w:themeShade="80"/>
          <w:sz w:val="22"/>
          <w:highlight w:val="yellow"/>
        </w:rPr>
        <w:t>odkrycia elementów infrastruktury, niezidentyfikowanych w PFU ani na pozyskanych przez Wykonawcę mapach do celów projektowych lub mapach albo rysunkach pozyskanych od gestorów sieci, których odkrycie było niemożliwe podczas wykonywania przekopów kontrolnych, jeżeli ich przebudowa albo usunięcie konieczne są do prawidłowego wykonania Robót;</w:t>
      </w:r>
    </w:p>
    <w:p w14:paraId="555BF579" w14:textId="77777777" w:rsidR="00AA47E8" w:rsidRPr="00C65EAB" w:rsidRDefault="00AA47E8" w:rsidP="00AA47E8">
      <w:pPr>
        <w:spacing w:beforeLines="40" w:before="96" w:afterLines="40" w:after="96"/>
        <w:ind w:left="567"/>
        <w:rPr>
          <w:color w:val="244061" w:themeColor="accent1" w:themeShade="80"/>
          <w:sz w:val="22"/>
          <w:highlight w:val="yellow"/>
        </w:rPr>
      </w:pPr>
      <w:r w:rsidRPr="00C65EAB">
        <w:rPr>
          <w:color w:val="244061" w:themeColor="accent1" w:themeShade="80"/>
          <w:sz w:val="22"/>
          <w:highlight w:val="yellow"/>
        </w:rPr>
        <w:t>możliwe jest udzielenie Wykonawcy dodatkowego zamknięcia torowego, w zamian za zamknięcie torowe udzielone, a niewykorzystane lub niewykorzystane w całości przez Wykonawcę. Czas dodatkowego zamknięcia torowego będzie w takim przypadku równy czasowi niewykorzystanego lub niewykorzystanego w całości, udzielonego Wykonawcy zamknięcia torowego.</w:t>
      </w:r>
    </w:p>
    <w:p w14:paraId="43E4FDD8" w14:textId="77777777" w:rsidR="00AA47E8" w:rsidRPr="00C65EAB" w:rsidRDefault="00AA47E8" w:rsidP="00AA47E8">
      <w:pPr>
        <w:spacing w:beforeLines="40" w:before="96" w:afterLines="40" w:after="96"/>
        <w:ind w:left="567"/>
        <w:rPr>
          <w:color w:val="244061" w:themeColor="accent1" w:themeShade="80"/>
          <w:sz w:val="22"/>
          <w:highlight w:val="yellow"/>
        </w:rPr>
      </w:pPr>
      <w:r w:rsidRPr="00C65EAB">
        <w:rPr>
          <w:color w:val="244061" w:themeColor="accent1" w:themeShade="80"/>
          <w:sz w:val="22"/>
          <w:highlight w:val="yellow"/>
        </w:rPr>
        <w:t>Jeżeli przyczyną była co najmniej jedna z przesłanek wskazanych w tiret (i) – (v), czasu niewykorzystanego lub niewykorzystanego w całości, udzielonego Wykonawcy zamknięcia torowego nie wlicza się do czasu zamknięć torowych zadeklarowanych przez Wykonawcę w złożonej ofercie.</w:t>
      </w:r>
    </w:p>
    <w:p w14:paraId="42EB2DF9" w14:textId="77777777" w:rsidR="00AA47E8" w:rsidRPr="00C65EAB" w:rsidRDefault="00AA47E8" w:rsidP="00AA47E8">
      <w:pPr>
        <w:ind w:left="567"/>
        <w:rPr>
          <w:color w:val="244061" w:themeColor="accent1" w:themeShade="80"/>
          <w:sz w:val="22"/>
          <w:highlight w:val="yellow"/>
        </w:rPr>
      </w:pPr>
      <w:r w:rsidRPr="00C65EAB">
        <w:rPr>
          <w:color w:val="244061" w:themeColor="accent1" w:themeShade="80"/>
          <w:sz w:val="22"/>
          <w:highlight w:val="yellow"/>
        </w:rPr>
        <w:t>Udzielenie dodatkowego zamknięcia torowego na podstawie niniejszego ustępu nie może w żadnym przypadku prowadzić do zwiększenia łącznego czasu zamknięć torowych, zadeklarowanych w ofercie złożonej przez Wykonawcę.*</w:t>
      </w:r>
    </w:p>
    <w:p w14:paraId="534F6F84" w14:textId="77777777" w:rsidR="00AA47E8" w:rsidRPr="00C65EAB" w:rsidRDefault="00AA47E8" w:rsidP="00AA47E8">
      <w:pPr>
        <w:ind w:left="1416"/>
        <w:rPr>
          <w:color w:val="244061" w:themeColor="accent1" w:themeShade="80"/>
          <w:sz w:val="22"/>
          <w:highlight w:val="yellow"/>
        </w:rPr>
      </w:pPr>
    </w:p>
    <w:p w14:paraId="76260DEA" w14:textId="146CA8BE" w:rsidR="00AA47E8" w:rsidRPr="00C65EAB" w:rsidRDefault="00AA47E8" w:rsidP="00C65EAB">
      <w:pPr>
        <w:ind w:left="567"/>
        <w:rPr>
          <w:i/>
          <w:color w:val="244061" w:themeColor="accent1" w:themeShade="80"/>
        </w:rPr>
      </w:pPr>
      <w:r w:rsidRPr="00C65EAB">
        <w:rPr>
          <w:i/>
          <w:color w:val="244061" w:themeColor="accent1" w:themeShade="80"/>
          <w:sz w:val="22"/>
          <w:highlight w:val="yellow"/>
        </w:rPr>
        <w:t>*zapis należy stosować tylko jeżeli jednym z pozacenowych kryteriów oceny ofert jest dostępność/czas zamknięć torowych</w:t>
      </w:r>
    </w:p>
    <w:p w14:paraId="46D15AB8" w14:textId="3E8B9E3E" w:rsidR="00E236BC" w:rsidRPr="00E236BC" w:rsidRDefault="00E236BC" w:rsidP="00DD6D8A">
      <w:pPr>
        <w:pStyle w:val="1punkt"/>
        <w:numPr>
          <w:ilvl w:val="1"/>
          <w:numId w:val="88"/>
        </w:numPr>
        <w:tabs>
          <w:tab w:val="clear" w:pos="851"/>
          <w:tab w:val="clear" w:pos="1713"/>
          <w:tab w:val="left" w:pos="567"/>
          <w:tab w:val="num" w:pos="1276"/>
        </w:tabs>
        <w:spacing w:before="40" w:afterLines="40" w:after="96"/>
        <w:ind w:left="567" w:hanging="567"/>
      </w:pPr>
      <w:r w:rsidRPr="00E236BC">
        <w:t>W przypadku wystąpienia innych niż wymienione w § 5 istotnych okoliczności wskazanych w Warunkach Szczególnych</w:t>
      </w:r>
      <w:r w:rsidR="000D35C5">
        <w:t xml:space="preserve"> i Warunkach Ogólnych</w:t>
      </w:r>
      <w:r w:rsidRPr="00E236BC">
        <w:t xml:space="preserve"> możliwa jest zmiana Umowy w zakresie i na warunkach w nich określonych, z zachowaniem wymogu formy pisemnej zgodnie z § 7 ust. 1.</w:t>
      </w:r>
    </w:p>
    <w:p w14:paraId="2DAC9E1D" w14:textId="77777777" w:rsidR="006A28DC" w:rsidRPr="005C0836" w:rsidRDefault="006A28DC" w:rsidP="008722CD">
      <w:pPr>
        <w:tabs>
          <w:tab w:val="left" w:pos="0"/>
        </w:tabs>
        <w:overflowPunct w:val="0"/>
        <w:autoSpaceDE w:val="0"/>
        <w:autoSpaceDN w:val="0"/>
        <w:adjustRightInd w:val="0"/>
        <w:spacing w:before="40" w:afterLines="40" w:after="96"/>
        <w:jc w:val="center"/>
        <w:textAlignment w:val="baseline"/>
        <w:rPr>
          <w:sz w:val="22"/>
        </w:rPr>
      </w:pPr>
      <w:r w:rsidRPr="005C0836">
        <w:rPr>
          <w:sz w:val="22"/>
        </w:rPr>
        <w:t>§</w:t>
      </w:r>
      <w:r w:rsidR="00AB0738" w:rsidRPr="005C0836">
        <w:rPr>
          <w:sz w:val="22"/>
        </w:rPr>
        <w:t xml:space="preserve"> 6</w:t>
      </w:r>
      <w:r w:rsidR="00717DCF" w:rsidRPr="005C0836">
        <w:rPr>
          <w:sz w:val="22"/>
        </w:rPr>
        <w:t>.</w:t>
      </w:r>
    </w:p>
    <w:p w14:paraId="523A7F59" w14:textId="53974CAF" w:rsidR="006A28DC" w:rsidRPr="005C0836" w:rsidRDefault="009F65D2" w:rsidP="008722CD">
      <w:pPr>
        <w:spacing w:before="40" w:afterLines="40" w:after="96"/>
        <w:rPr>
          <w:i/>
          <w:color w:val="1F497D" w:themeColor="text2"/>
          <w:sz w:val="20"/>
          <w:szCs w:val="20"/>
        </w:rPr>
      </w:pPr>
      <w:r w:rsidRPr="005C0836">
        <w:rPr>
          <w:i/>
          <w:color w:val="1F497D" w:themeColor="text2"/>
          <w:sz w:val="20"/>
          <w:szCs w:val="20"/>
          <w:highlight w:val="yellow"/>
        </w:rPr>
        <w:t>Niniejszy paragraf obowiązuje w przypadku, gdy termin wy</w:t>
      </w:r>
      <w:r w:rsidR="003F5435">
        <w:rPr>
          <w:i/>
          <w:color w:val="1F497D" w:themeColor="text2"/>
          <w:sz w:val="20"/>
          <w:szCs w:val="20"/>
          <w:highlight w:val="yellow"/>
        </w:rPr>
        <w:t xml:space="preserve">konania Umowy jest dłuższy niż </w:t>
      </w:r>
      <w:r w:rsidRPr="005C0836">
        <w:rPr>
          <w:i/>
          <w:color w:val="1F497D" w:themeColor="text2"/>
          <w:sz w:val="20"/>
          <w:szCs w:val="20"/>
          <w:highlight w:val="yellow"/>
        </w:rPr>
        <w:t>12 miesięcy.</w:t>
      </w:r>
    </w:p>
    <w:p w14:paraId="2E80E4F9" w14:textId="4A511E21" w:rsidR="009219F8" w:rsidRPr="005C0836" w:rsidRDefault="009219F8" w:rsidP="00DD6D8A">
      <w:pPr>
        <w:pStyle w:val="1punkt"/>
        <w:numPr>
          <w:ilvl w:val="1"/>
          <w:numId w:val="33"/>
        </w:numPr>
        <w:tabs>
          <w:tab w:val="clear" w:pos="851"/>
          <w:tab w:val="clear" w:pos="1713"/>
          <w:tab w:val="num" w:pos="567"/>
        </w:tabs>
        <w:spacing w:before="40" w:afterLines="40" w:after="96"/>
        <w:ind w:left="567" w:hanging="567"/>
      </w:pPr>
      <w:r w:rsidRPr="005C0836">
        <w:t xml:space="preserve">W przypadku zmiany wysokości minimalnego wynagrodzenia za pracę </w:t>
      </w:r>
      <w:r w:rsidR="00874C37">
        <w:t>lub</w:t>
      </w:r>
      <w:r w:rsidR="00874C37" w:rsidRPr="000418D4">
        <w:t xml:space="preserve"> </w:t>
      </w:r>
      <w:r w:rsidR="00874C37" w:rsidRPr="00797D53">
        <w:t>wysokości minimalnej stawki godzinowej, ustalonych na podstawie przepisów ustawy z dnia 10 października 2002 r. o minimalnym wynagrodzeniu za pracę</w:t>
      </w:r>
      <w:r w:rsidR="00874C37">
        <w:t xml:space="preserve"> (t.j. </w:t>
      </w:r>
      <w:r w:rsidR="00874C37" w:rsidRPr="00797D53">
        <w:t>Dz.U.</w:t>
      </w:r>
      <w:r w:rsidR="00874C37">
        <w:t xml:space="preserve"> z </w:t>
      </w:r>
      <w:r w:rsidR="00874C37" w:rsidRPr="00797D53">
        <w:t>2017</w:t>
      </w:r>
      <w:r w:rsidR="00874C37">
        <w:t xml:space="preserve"> r</w:t>
      </w:r>
      <w:r w:rsidR="00874C37" w:rsidRPr="00797D53">
        <w:t>.</w:t>
      </w:r>
      <w:r w:rsidR="00874C37">
        <w:t xml:space="preserve"> poz. 847 z późn. zm.)</w:t>
      </w:r>
      <w:r w:rsidRPr="005C0836">
        <w:t>, zmianie może ulec Zaakceptowana Kwota Kontraktowa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7ABEDD1B" w14:textId="24FDAFF5" w:rsidR="009219F8" w:rsidRPr="005C0836" w:rsidRDefault="009219F8" w:rsidP="00DD6D8A">
      <w:pPr>
        <w:pStyle w:val="1punkt"/>
        <w:numPr>
          <w:ilvl w:val="1"/>
          <w:numId w:val="33"/>
        </w:numPr>
        <w:tabs>
          <w:tab w:val="clear" w:pos="851"/>
          <w:tab w:val="clear" w:pos="1713"/>
          <w:tab w:val="num" w:pos="567"/>
        </w:tabs>
        <w:spacing w:before="40" w:afterLines="40" w:after="96"/>
        <w:ind w:left="567" w:hanging="567"/>
      </w:pPr>
      <w:r w:rsidRPr="005C0836">
        <w:t>Zmiana Zaakceptowanej Kwoty Kontraktowej, o której mowa w ust. 1, zostanie ustalona poprzez uwzględnienie zwiększenia wynagrodzeń pracowników, którzy otrzymują wynagrodzenie w wysokości minimalnego wynagrodzenia za pracę lub jego odpowiednią część (w przypadku pracowników zatrudnionych w wymiarze niższym niż pełen etat)</w:t>
      </w:r>
      <w:r w:rsidR="002F0A3C">
        <w:t xml:space="preserve"> </w:t>
      </w:r>
      <w:r w:rsidR="002F0A3C" w:rsidRPr="005740C3">
        <w:t>lub poprzez uwzględnienie zwiększenia wysokości minimalnej stawki godzinowej przyjmującego zlecenie lub świadczącego usługi</w:t>
      </w:r>
      <w:r w:rsidR="002F0A3C">
        <w:t>, którzy</w:t>
      </w:r>
      <w:r w:rsidRPr="005C0836">
        <w:t xml:space="preserve"> bezpośrednio biorą udział w realizacji na rzecz Zamawiającego pozostałej do wykonania, w momencie wejścia w życie zmiany przepisów, części zamówienia. </w:t>
      </w:r>
    </w:p>
    <w:p w14:paraId="01EC91C1" w14:textId="44C9C08D" w:rsidR="006A28DC" w:rsidRPr="005C0836" w:rsidRDefault="006A28DC" w:rsidP="00DD6D8A">
      <w:pPr>
        <w:pStyle w:val="1punkt"/>
        <w:numPr>
          <w:ilvl w:val="1"/>
          <w:numId w:val="33"/>
        </w:numPr>
        <w:tabs>
          <w:tab w:val="clear" w:pos="851"/>
          <w:tab w:val="clear" w:pos="1713"/>
        </w:tabs>
        <w:spacing w:beforeLines="40" w:before="96" w:afterLines="40" w:after="96"/>
        <w:ind w:left="426" w:hanging="426"/>
      </w:pPr>
      <w:r w:rsidRPr="005C0836">
        <w:t xml:space="preserve">Wykonawca w pisemnym wniosku wykaże wartość </w:t>
      </w:r>
      <w:r w:rsidR="002F0A3C">
        <w:t>, iż zmiana, o której mowa w ust. 4, ma wpływ na koszty wykonania zamówienia, w szczególności wykaże</w:t>
      </w:r>
      <w:r w:rsidR="002F0A3C" w:rsidRPr="000418D4">
        <w:t xml:space="preserve"> </w:t>
      </w:r>
      <w:r w:rsidRPr="005C0836">
        <w:t>wzrostu kosztu, o</w:t>
      </w:r>
      <w:r w:rsidR="00037245">
        <w:t> </w:t>
      </w:r>
      <w:r w:rsidRPr="005C0836">
        <w:t>którym mowa w ust. 1</w:t>
      </w:r>
      <w:r w:rsidR="00C9360C" w:rsidRPr="005C0836">
        <w:t>,</w:t>
      </w:r>
      <w:r w:rsidRPr="005C0836">
        <w:t xml:space="preserve"> przedstawiając jego kalkulację wraz z oświadczeniem o liczbie i</w:t>
      </w:r>
      <w:r w:rsidR="00037245">
        <w:t> </w:t>
      </w:r>
      <w:r w:rsidRPr="005C0836">
        <w:t>wymiarze czasu pracy pracowników, o których mowa w ust. 2</w:t>
      </w:r>
      <w:r w:rsidR="002F0A3C">
        <w:t>, jak również wskazując okres ich zatrudnienia</w:t>
      </w:r>
      <w:r w:rsidR="002F0A3C" w:rsidRPr="000418D4">
        <w:t xml:space="preserve">. </w:t>
      </w:r>
    </w:p>
    <w:p w14:paraId="6BA057D3" w14:textId="2D3EE21F" w:rsidR="006A28DC" w:rsidRPr="005C0836" w:rsidRDefault="006A28DC" w:rsidP="00DD6D8A">
      <w:pPr>
        <w:pStyle w:val="1punkt"/>
        <w:numPr>
          <w:ilvl w:val="1"/>
          <w:numId w:val="33"/>
        </w:numPr>
        <w:tabs>
          <w:tab w:val="clear" w:pos="851"/>
          <w:tab w:val="clear" w:pos="1713"/>
          <w:tab w:val="num" w:pos="567"/>
        </w:tabs>
        <w:spacing w:before="40" w:afterLines="40" w:after="96"/>
        <w:ind w:left="567" w:hanging="567"/>
      </w:pPr>
      <w:r w:rsidRPr="005C0836">
        <w:t xml:space="preserve">W przypadku zmiany przepisów dotyczących zasad podlegania ubezpieczeniom społecznym lub ubezpieczeniu zdrowotnemu lub wysokości stawki składki na ubezpieczenia społeczne lub zdrowotne, zmianie </w:t>
      </w:r>
      <w:r w:rsidR="00644AED" w:rsidRPr="005C0836">
        <w:t xml:space="preserve">może ulec </w:t>
      </w:r>
      <w:r w:rsidR="00C459A3" w:rsidRPr="005C0836">
        <w:t xml:space="preserve">Zaakceptowana </w:t>
      </w:r>
      <w:r w:rsidR="00C9360C" w:rsidRPr="005C0836">
        <w:t>Kwota</w:t>
      </w:r>
      <w:r w:rsidRPr="005C0836">
        <w:t xml:space="preserve"> Kontraktowa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t>
      </w:r>
      <w:r w:rsidR="00044898">
        <w:t>a</w:t>
      </w:r>
      <w:r w:rsidRPr="005C0836">
        <w:t xml:space="preserve">wartej </w:t>
      </w:r>
      <w:r w:rsidR="003F5435">
        <w:t>z </w:t>
      </w:r>
      <w:r w:rsidRPr="005C0836">
        <w:t>osobą fizyczną nieprowadzącą działalności gospodarczej.</w:t>
      </w:r>
    </w:p>
    <w:p w14:paraId="01563B23" w14:textId="087290D1" w:rsidR="006A28DC" w:rsidRPr="005C0836" w:rsidRDefault="006A28DC" w:rsidP="00DD6D8A">
      <w:pPr>
        <w:pStyle w:val="1punkt"/>
        <w:numPr>
          <w:ilvl w:val="1"/>
          <w:numId w:val="33"/>
        </w:numPr>
        <w:tabs>
          <w:tab w:val="clear" w:pos="851"/>
          <w:tab w:val="clear" w:pos="1713"/>
          <w:tab w:val="num" w:pos="567"/>
        </w:tabs>
        <w:spacing w:before="40" w:afterLines="40" w:after="96"/>
        <w:ind w:left="567" w:hanging="567"/>
      </w:pPr>
      <w:r w:rsidRPr="005C0836">
        <w:t xml:space="preserve">Zmiana </w:t>
      </w:r>
      <w:r w:rsidR="00C459A3" w:rsidRPr="005C0836">
        <w:t xml:space="preserve">Zaakceptowanej </w:t>
      </w:r>
      <w:r w:rsidR="00C9360C" w:rsidRPr="005C0836">
        <w:t>Kwot</w:t>
      </w:r>
      <w:r w:rsidR="00297A6B" w:rsidRPr="005C0836">
        <w:t>y</w:t>
      </w:r>
      <w:r w:rsidRPr="005C0836">
        <w:t xml:space="preserve"> Kontraktowej, o której mowa w ust. 4, zostanie ustalona </w:t>
      </w:r>
      <w:r w:rsidR="0071138C" w:rsidRPr="005C0836">
        <w:t>na wniosek Wykonawcy</w:t>
      </w:r>
      <w:r w:rsidRPr="005C0836">
        <w:t xml:space="preserve"> poprzez uwzględnienie zwiększonych składek od wynagrodzeń osób, zatrudnionych na umowę o pracę lub na podstawie umowy cywilnoprawnej z</w:t>
      </w:r>
      <w:r w:rsidR="003464C5" w:rsidRPr="005C0836">
        <w:t>a</w:t>
      </w:r>
      <w:r w:rsidRPr="005C0836">
        <w:t xml:space="preserve">wartej z osobą fizyczną nieprowadzącą działalności gospodarczej, bezpośrednio biorących udział w realizacji na rzecz Zamawiającego pozostałej do wykonania, </w:t>
      </w:r>
      <w:r w:rsidR="003F5435">
        <w:t>w </w:t>
      </w:r>
      <w:r w:rsidRPr="005C0836">
        <w:t>momencie wejścia w życie zmiany przepisów, części zamówienia.</w:t>
      </w:r>
    </w:p>
    <w:p w14:paraId="64274D1C" w14:textId="0AECBDC3" w:rsidR="006A28DC" w:rsidRPr="005C0836" w:rsidRDefault="006A28DC" w:rsidP="00DD6D8A">
      <w:pPr>
        <w:pStyle w:val="1punkt"/>
        <w:numPr>
          <w:ilvl w:val="1"/>
          <w:numId w:val="33"/>
        </w:numPr>
        <w:tabs>
          <w:tab w:val="clear" w:pos="851"/>
          <w:tab w:val="clear" w:pos="1713"/>
        </w:tabs>
        <w:spacing w:beforeLines="40" w:before="96" w:afterLines="40" w:after="96"/>
        <w:ind w:left="426" w:hanging="426"/>
      </w:pPr>
      <w:r w:rsidRPr="005C0836">
        <w:t>Wykonawca w pisemnym wniosku wykaże</w:t>
      </w:r>
      <w:r w:rsidR="002F0A3C">
        <w:t>, iż zmiana, o której mowa w ust. 4, ma wpływ na koszty wykonania zamówienia, w szczególności wykaże</w:t>
      </w:r>
      <w:r w:rsidRPr="005C0836">
        <w:t xml:space="preserve"> wartość wzrostu kosztu, o którym mowa </w:t>
      </w:r>
      <w:r w:rsidR="003F5435">
        <w:t>w </w:t>
      </w:r>
      <w:r w:rsidRPr="005C0836">
        <w:t>ust. 4, przedstawiając jego kalkulację wraz z oświadczeniem o liczbie osób, o których mowa w ust. 5</w:t>
      </w:r>
      <w:r w:rsidR="002F0A3C">
        <w:t>, jak również wskazując okres ich zatrudnienia</w:t>
      </w:r>
      <w:r w:rsidR="002F0A3C" w:rsidRPr="000418D4">
        <w:t xml:space="preserve">. </w:t>
      </w:r>
    </w:p>
    <w:p w14:paraId="52C60922" w14:textId="48298BB6" w:rsidR="006A28DC" w:rsidRPr="005C0836" w:rsidRDefault="006A28DC" w:rsidP="00DD6D8A">
      <w:pPr>
        <w:pStyle w:val="1punkt"/>
        <w:numPr>
          <w:ilvl w:val="1"/>
          <w:numId w:val="33"/>
        </w:numPr>
        <w:tabs>
          <w:tab w:val="clear" w:pos="851"/>
          <w:tab w:val="clear" w:pos="1713"/>
          <w:tab w:val="num" w:pos="567"/>
        </w:tabs>
        <w:spacing w:before="40" w:afterLines="40" w:after="96"/>
        <w:ind w:left="567" w:hanging="567"/>
      </w:pPr>
      <w:r w:rsidRPr="005C0836">
        <w:t xml:space="preserve">W terminie 21 dni od otrzymania pisemnego wniosku Wykonawcy, o którym mowa odpowiednio w ust. 3 lub 6, Zamawiający pisemnie wyrazi zgodę na wprowadzenie zmiany Ceny Kontraktowej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t>
      </w:r>
      <w:r w:rsidR="00C459A3" w:rsidRPr="005C0836">
        <w:t xml:space="preserve">Zaakceptowanej </w:t>
      </w:r>
      <w:r w:rsidR="00C9360C" w:rsidRPr="005C0836">
        <w:t>Kwoty</w:t>
      </w:r>
      <w:r w:rsidRPr="005C0836">
        <w:t xml:space="preserve"> Kontraktowej powtarza się zgodnie </w:t>
      </w:r>
      <w:r w:rsidR="003F5435">
        <w:t>z </w:t>
      </w:r>
      <w:r w:rsidRPr="005C0836">
        <w:t>zasadami określonymi w zdaniu pierwszym, z zastrzeżeniem, iż terminy wynoszą odpowiednio dla Zamawiającego 7 dni, a dla Wykonawcy 3 dni</w:t>
      </w:r>
      <w:r w:rsidR="003464C5" w:rsidRPr="005C0836">
        <w:t xml:space="preserve">. </w:t>
      </w:r>
      <w:r w:rsidRPr="005C0836">
        <w:t xml:space="preserve">Ustalona zmiana Ceny Kontraktowej obowiązywać będzie od dnia wejścia w życie zmian przepisów, o których mowa odpowiednio w ust. 1 lub 4. </w:t>
      </w:r>
    </w:p>
    <w:p w14:paraId="12593A1E" w14:textId="54BCE3E5" w:rsidR="006A28DC" w:rsidRPr="005C0836" w:rsidRDefault="006A28DC" w:rsidP="00DD6D8A">
      <w:pPr>
        <w:pStyle w:val="1punkt"/>
        <w:numPr>
          <w:ilvl w:val="1"/>
          <w:numId w:val="33"/>
        </w:numPr>
        <w:tabs>
          <w:tab w:val="clear" w:pos="851"/>
          <w:tab w:val="clear" w:pos="1713"/>
          <w:tab w:val="num" w:pos="567"/>
        </w:tabs>
        <w:spacing w:before="40" w:afterLines="40" w:after="96"/>
        <w:ind w:left="567" w:hanging="567"/>
      </w:pPr>
      <w:r w:rsidRPr="005C0836">
        <w:t xml:space="preserve">Zamawiający uprawniony jest w każdym czasie do weryfikacji kalkulacji oraz oświadczenia Wykonawcy i do żądania przedstawienia przez Wykonawcę – zgodnie </w:t>
      </w:r>
      <w:r w:rsidR="003F5435">
        <w:t>z </w:t>
      </w:r>
      <w:r w:rsidRPr="005C0836">
        <w:t xml:space="preserve">wyborem </w:t>
      </w:r>
      <w:r w:rsidR="00A14262" w:rsidRPr="005C0836">
        <w:t>Zamawiającego – wszystkich</w:t>
      </w:r>
      <w:r w:rsidRPr="005C0836">
        <w:t xml:space="preserve"> lub niektórych dokumentów potwierdzających kalkulację, tj.: imiennej listy osób, o których mowa w ust. 2 lub 5, zgłoszenia ww. osób do ZUS, listy obecności ww. osób na budowie. </w:t>
      </w:r>
    </w:p>
    <w:p w14:paraId="04173F6F" w14:textId="77777777" w:rsidR="00786210" w:rsidRPr="005C0836" w:rsidRDefault="00786210" w:rsidP="00DD6D8A">
      <w:pPr>
        <w:pStyle w:val="paragraf"/>
        <w:numPr>
          <w:ilvl w:val="0"/>
          <w:numId w:val="67"/>
        </w:numPr>
        <w:spacing w:before="40" w:afterLines="40" w:after="96"/>
        <w:ind w:left="0" w:firstLine="0"/>
      </w:pPr>
    </w:p>
    <w:p w14:paraId="0AE93116" w14:textId="77777777" w:rsidR="00C9360C" w:rsidRPr="005C0836" w:rsidRDefault="00786210" w:rsidP="00DD6D8A">
      <w:pPr>
        <w:pStyle w:val="Akapitzlist"/>
        <w:numPr>
          <w:ilvl w:val="2"/>
          <w:numId w:val="33"/>
        </w:numPr>
        <w:tabs>
          <w:tab w:val="clear" w:pos="2160"/>
          <w:tab w:val="num" w:pos="567"/>
        </w:tabs>
        <w:spacing w:before="40" w:afterLines="40" w:after="96"/>
        <w:ind w:left="567" w:hanging="567"/>
        <w:contextualSpacing w:val="0"/>
        <w:rPr>
          <w:color w:val="000000"/>
          <w:sz w:val="22"/>
        </w:rPr>
      </w:pPr>
      <w:r w:rsidRPr="005C0836">
        <w:rPr>
          <w:sz w:val="22"/>
        </w:rPr>
        <w:t xml:space="preserve">Wszelkie zmiany niniejszej </w:t>
      </w:r>
      <w:r w:rsidR="00B5386C" w:rsidRPr="005C0836">
        <w:rPr>
          <w:sz w:val="22"/>
        </w:rPr>
        <w:t>U</w:t>
      </w:r>
      <w:r w:rsidRPr="005C0836">
        <w:rPr>
          <w:sz w:val="22"/>
        </w:rPr>
        <w:t>mowy wymagają formy pisemnej –</w:t>
      </w:r>
      <w:r w:rsidR="006D449A" w:rsidRPr="005C0836">
        <w:rPr>
          <w:color w:val="FF0000"/>
          <w:sz w:val="22"/>
        </w:rPr>
        <w:t xml:space="preserve"> </w:t>
      </w:r>
      <w:r w:rsidR="00040CE1" w:rsidRPr="005C0836">
        <w:rPr>
          <w:sz w:val="22"/>
        </w:rPr>
        <w:t>pod rygorem nieważnośc</w:t>
      </w:r>
      <w:r w:rsidR="00E73E41" w:rsidRPr="005C0836">
        <w:rPr>
          <w:color w:val="000000"/>
          <w:sz w:val="22"/>
        </w:rPr>
        <w:t>i.</w:t>
      </w:r>
      <w:r w:rsidR="004A0AD7" w:rsidRPr="005C0836">
        <w:rPr>
          <w:color w:val="000000"/>
          <w:sz w:val="22"/>
        </w:rPr>
        <w:t xml:space="preserve"> Załą</w:t>
      </w:r>
      <w:r w:rsidR="003630E5" w:rsidRPr="005C0836">
        <w:rPr>
          <w:color w:val="000000"/>
          <w:sz w:val="22"/>
        </w:rPr>
        <w:t xml:space="preserve">czniki do niniejszej Umowy stanowią integralną </w:t>
      </w:r>
      <w:r w:rsidR="00644AED" w:rsidRPr="005C0836">
        <w:rPr>
          <w:color w:val="000000"/>
          <w:sz w:val="22"/>
        </w:rPr>
        <w:t xml:space="preserve">jej </w:t>
      </w:r>
      <w:r w:rsidR="003630E5" w:rsidRPr="005C0836">
        <w:rPr>
          <w:color w:val="000000"/>
          <w:sz w:val="22"/>
        </w:rPr>
        <w:t>część.</w:t>
      </w:r>
    </w:p>
    <w:p w14:paraId="2F0CCF77" w14:textId="77777777" w:rsidR="00C9360C" w:rsidRPr="005C0836" w:rsidRDefault="00644AED" w:rsidP="00DD6D8A">
      <w:pPr>
        <w:pStyle w:val="Akapitzlist"/>
        <w:numPr>
          <w:ilvl w:val="2"/>
          <w:numId w:val="33"/>
        </w:numPr>
        <w:tabs>
          <w:tab w:val="clear" w:pos="2160"/>
          <w:tab w:val="num" w:pos="567"/>
        </w:tabs>
        <w:spacing w:before="40" w:afterLines="40" w:after="96"/>
        <w:ind w:left="567" w:hanging="567"/>
        <w:contextualSpacing w:val="0"/>
        <w:rPr>
          <w:color w:val="000000"/>
          <w:sz w:val="22"/>
        </w:rPr>
      </w:pPr>
      <w:r w:rsidRPr="005C0836">
        <w:rPr>
          <w:iCs/>
          <w:sz w:val="22"/>
        </w:rPr>
        <w:t>Strony U</w:t>
      </w:r>
      <w:r w:rsidR="00C9360C" w:rsidRPr="005C0836">
        <w:rPr>
          <w:iCs/>
          <w:sz w:val="22"/>
        </w:rPr>
        <w:t>mowy zobowiązują się do niezwłocznego pisemnego powiadomienia drugiej Strony o wszelkich zmianach w zakresie reprezentacji lub zmianach teleadresowych.</w:t>
      </w:r>
    </w:p>
    <w:p w14:paraId="197FE418" w14:textId="77777777" w:rsidR="00786210" w:rsidRPr="005C0836" w:rsidRDefault="00786210" w:rsidP="008722CD">
      <w:pPr>
        <w:pStyle w:val="paragraf"/>
        <w:spacing w:before="40" w:afterLines="40" w:after="96"/>
        <w:ind w:left="0" w:firstLine="0"/>
      </w:pPr>
    </w:p>
    <w:p w14:paraId="5A5E3AB8" w14:textId="77777777" w:rsidR="00786210" w:rsidRPr="005C0836" w:rsidRDefault="00786210" w:rsidP="008722CD">
      <w:pPr>
        <w:spacing w:before="40" w:afterLines="40" w:after="96"/>
        <w:rPr>
          <w:sz w:val="22"/>
        </w:rPr>
      </w:pPr>
      <w:r w:rsidRPr="005C0836">
        <w:rPr>
          <w:sz w:val="22"/>
        </w:rPr>
        <w:t xml:space="preserve">Umowa </w:t>
      </w:r>
      <w:r w:rsidR="00E73E41" w:rsidRPr="005C0836">
        <w:rPr>
          <w:sz w:val="22"/>
        </w:rPr>
        <w:t xml:space="preserve">ta </w:t>
      </w:r>
      <w:r w:rsidRPr="005C0836">
        <w:rPr>
          <w:sz w:val="22"/>
        </w:rPr>
        <w:t>została sporządzona w języku polskim, w dwóch jednobrzmiących egzemplarzach</w:t>
      </w:r>
      <w:r w:rsidR="00E73E41" w:rsidRPr="005C0836">
        <w:rPr>
          <w:sz w:val="22"/>
        </w:rPr>
        <w:t xml:space="preserve"> po jednym dla Wykonawcy i Zamawiającego</w:t>
      </w:r>
      <w:r w:rsidRPr="005C0836">
        <w:rPr>
          <w:sz w:val="22"/>
        </w:rPr>
        <w:t xml:space="preserve">. </w:t>
      </w:r>
    </w:p>
    <w:p w14:paraId="6BFF820D" w14:textId="77777777" w:rsidR="00786210" w:rsidRPr="005C0836" w:rsidRDefault="00786210" w:rsidP="008722CD">
      <w:pPr>
        <w:pStyle w:val="paragraf"/>
        <w:spacing w:before="40" w:afterLines="40" w:after="96"/>
        <w:ind w:left="0" w:firstLine="0"/>
      </w:pPr>
    </w:p>
    <w:p w14:paraId="442D2B6D" w14:textId="63DCAA36" w:rsidR="00786210" w:rsidRPr="005C0836" w:rsidRDefault="00786210" w:rsidP="008722CD">
      <w:pPr>
        <w:spacing w:before="40" w:afterLines="40" w:after="96"/>
        <w:rPr>
          <w:sz w:val="22"/>
        </w:rPr>
      </w:pPr>
      <w:r w:rsidRPr="005C0836">
        <w:rPr>
          <w:sz w:val="22"/>
        </w:rPr>
        <w:t xml:space="preserve">Umowa wchodzi w życie z dniem podpisania przez </w:t>
      </w:r>
      <w:r w:rsidR="003E168E">
        <w:rPr>
          <w:sz w:val="22"/>
        </w:rPr>
        <w:t>drugą Stronę</w:t>
      </w:r>
      <w:r w:rsidRPr="005C0836">
        <w:rPr>
          <w:sz w:val="22"/>
        </w:rPr>
        <w:t>.</w:t>
      </w:r>
      <w:r w:rsidR="00C9360C" w:rsidRPr="005C0836">
        <w:rPr>
          <w:sz w:val="22"/>
        </w:rPr>
        <w:t xml:space="preserve"> </w:t>
      </w:r>
    </w:p>
    <w:p w14:paraId="13E7D46F" w14:textId="77777777" w:rsidR="003968D8" w:rsidRPr="005C0836" w:rsidRDefault="003968D8" w:rsidP="008722CD">
      <w:pPr>
        <w:spacing w:before="40" w:afterLines="40" w:after="96"/>
        <w:rPr>
          <w:sz w:val="22"/>
        </w:rPr>
      </w:pPr>
    </w:p>
    <w:p w14:paraId="3FCD6603" w14:textId="77777777" w:rsidR="00C9360C" w:rsidRPr="005C0836" w:rsidRDefault="00786210" w:rsidP="008722CD">
      <w:pPr>
        <w:spacing w:before="40" w:afterLines="40" w:after="96"/>
        <w:rPr>
          <w:sz w:val="22"/>
        </w:rPr>
      </w:pPr>
      <w:r w:rsidRPr="005C0836">
        <w:rPr>
          <w:sz w:val="22"/>
        </w:rPr>
        <w:t>W imieniu i na rzecz Zamawiającego podpisali: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536"/>
      </w:tblGrid>
      <w:tr w:rsidR="00786210" w:rsidRPr="005C0836" w14:paraId="66A53B35" w14:textId="77777777" w:rsidTr="005D0D8D">
        <w:trPr>
          <w:trHeight w:val="824"/>
          <w:jc w:val="center"/>
        </w:trPr>
        <w:tc>
          <w:tcPr>
            <w:tcW w:w="4708" w:type="dxa"/>
            <w:tcBorders>
              <w:top w:val="single" w:sz="4" w:space="0" w:color="auto"/>
              <w:left w:val="single" w:sz="4" w:space="0" w:color="auto"/>
              <w:bottom w:val="single" w:sz="4" w:space="0" w:color="auto"/>
              <w:right w:val="single" w:sz="4" w:space="0" w:color="auto"/>
            </w:tcBorders>
          </w:tcPr>
          <w:p w14:paraId="45CF6A10" w14:textId="77777777" w:rsidR="00786210" w:rsidRPr="005C0836" w:rsidRDefault="00786210" w:rsidP="008722CD">
            <w:pPr>
              <w:spacing w:before="40" w:afterLines="40" w:after="96"/>
              <w:rPr>
                <w:sz w:val="22"/>
              </w:rPr>
            </w:pPr>
            <w:r w:rsidRPr="005C0836">
              <w:rPr>
                <w:sz w:val="22"/>
              </w:rPr>
              <w:t>Podpis</w:t>
            </w:r>
          </w:p>
        </w:tc>
        <w:tc>
          <w:tcPr>
            <w:tcW w:w="4708" w:type="dxa"/>
            <w:tcBorders>
              <w:top w:val="single" w:sz="4" w:space="0" w:color="auto"/>
              <w:left w:val="single" w:sz="4" w:space="0" w:color="auto"/>
              <w:bottom w:val="single" w:sz="4" w:space="0" w:color="auto"/>
              <w:right w:val="single" w:sz="4" w:space="0" w:color="auto"/>
            </w:tcBorders>
          </w:tcPr>
          <w:p w14:paraId="4124D402" w14:textId="77777777" w:rsidR="00786210" w:rsidRPr="005C0836" w:rsidRDefault="00786210" w:rsidP="008722CD">
            <w:pPr>
              <w:spacing w:before="40" w:afterLines="40" w:after="96"/>
              <w:rPr>
                <w:sz w:val="22"/>
              </w:rPr>
            </w:pPr>
            <w:r w:rsidRPr="005C0836">
              <w:rPr>
                <w:sz w:val="22"/>
              </w:rPr>
              <w:t>Podpis</w:t>
            </w:r>
          </w:p>
          <w:p w14:paraId="3CE635A8" w14:textId="77777777" w:rsidR="00786210" w:rsidRPr="005C0836" w:rsidRDefault="00786210" w:rsidP="008722CD">
            <w:pPr>
              <w:spacing w:before="40" w:afterLines="40" w:after="96"/>
              <w:rPr>
                <w:sz w:val="22"/>
              </w:rPr>
            </w:pPr>
          </w:p>
        </w:tc>
      </w:tr>
      <w:tr w:rsidR="00786210" w:rsidRPr="005C0836" w14:paraId="7AF9E8AF" w14:textId="77777777" w:rsidTr="00536FB9">
        <w:trPr>
          <w:jc w:val="center"/>
        </w:trPr>
        <w:tc>
          <w:tcPr>
            <w:tcW w:w="4708" w:type="dxa"/>
            <w:tcBorders>
              <w:top w:val="single" w:sz="4" w:space="0" w:color="auto"/>
              <w:left w:val="single" w:sz="4" w:space="0" w:color="auto"/>
              <w:bottom w:val="single" w:sz="4" w:space="0" w:color="auto"/>
              <w:right w:val="single" w:sz="4" w:space="0" w:color="auto"/>
            </w:tcBorders>
          </w:tcPr>
          <w:p w14:paraId="6BDD3D8A" w14:textId="77777777" w:rsidR="00786210" w:rsidRPr="005C0836" w:rsidRDefault="00786210" w:rsidP="008722CD">
            <w:pPr>
              <w:spacing w:before="40" w:afterLines="40" w:after="96"/>
              <w:rPr>
                <w:sz w:val="20"/>
              </w:rPr>
            </w:pPr>
            <w:r w:rsidRPr="005C0836">
              <w:rPr>
                <w:sz w:val="20"/>
              </w:rPr>
              <w:t>(imię, nazwisko 1-go przedstawiciela Zamawiającego)</w:t>
            </w:r>
          </w:p>
        </w:tc>
        <w:tc>
          <w:tcPr>
            <w:tcW w:w="4708" w:type="dxa"/>
            <w:tcBorders>
              <w:top w:val="single" w:sz="4" w:space="0" w:color="auto"/>
              <w:left w:val="single" w:sz="4" w:space="0" w:color="auto"/>
              <w:bottom w:val="single" w:sz="4" w:space="0" w:color="auto"/>
              <w:right w:val="single" w:sz="4" w:space="0" w:color="auto"/>
            </w:tcBorders>
          </w:tcPr>
          <w:p w14:paraId="218EB672" w14:textId="77777777" w:rsidR="00786210" w:rsidRPr="005C0836" w:rsidRDefault="00786210" w:rsidP="008722CD">
            <w:pPr>
              <w:spacing w:before="40" w:afterLines="40" w:after="96"/>
              <w:rPr>
                <w:sz w:val="20"/>
              </w:rPr>
            </w:pPr>
            <w:r w:rsidRPr="005C0836">
              <w:rPr>
                <w:sz w:val="20"/>
              </w:rPr>
              <w:t>(imię, nazwisko 2-go przedstawiciela Zamawiającego)</w:t>
            </w:r>
          </w:p>
        </w:tc>
      </w:tr>
      <w:tr w:rsidR="00786210" w:rsidRPr="005C0836" w14:paraId="468A22A9" w14:textId="77777777" w:rsidTr="00536FB9">
        <w:trPr>
          <w:jc w:val="center"/>
        </w:trPr>
        <w:tc>
          <w:tcPr>
            <w:tcW w:w="4708" w:type="dxa"/>
            <w:tcBorders>
              <w:top w:val="single" w:sz="4" w:space="0" w:color="auto"/>
              <w:left w:val="single" w:sz="4" w:space="0" w:color="auto"/>
              <w:bottom w:val="single" w:sz="4" w:space="0" w:color="auto"/>
              <w:right w:val="single" w:sz="4" w:space="0" w:color="auto"/>
            </w:tcBorders>
          </w:tcPr>
          <w:p w14:paraId="60608765" w14:textId="77777777" w:rsidR="00786210" w:rsidRPr="005C0836" w:rsidRDefault="00786210" w:rsidP="008722CD">
            <w:pPr>
              <w:spacing w:before="40" w:afterLines="40" w:after="96"/>
              <w:rPr>
                <w:sz w:val="20"/>
              </w:rPr>
            </w:pPr>
            <w:r w:rsidRPr="005C0836">
              <w:rPr>
                <w:sz w:val="20"/>
              </w:rPr>
              <w:t>(stanowisko 1)</w:t>
            </w:r>
          </w:p>
        </w:tc>
        <w:tc>
          <w:tcPr>
            <w:tcW w:w="4708" w:type="dxa"/>
            <w:tcBorders>
              <w:top w:val="single" w:sz="4" w:space="0" w:color="auto"/>
              <w:left w:val="single" w:sz="4" w:space="0" w:color="auto"/>
              <w:bottom w:val="single" w:sz="4" w:space="0" w:color="auto"/>
              <w:right w:val="single" w:sz="4" w:space="0" w:color="auto"/>
            </w:tcBorders>
          </w:tcPr>
          <w:p w14:paraId="7237176A" w14:textId="77777777" w:rsidR="00786210" w:rsidRPr="005C0836" w:rsidRDefault="00786210" w:rsidP="008722CD">
            <w:pPr>
              <w:spacing w:before="40" w:afterLines="40" w:after="96"/>
              <w:rPr>
                <w:sz w:val="20"/>
              </w:rPr>
            </w:pPr>
            <w:r w:rsidRPr="005C0836">
              <w:rPr>
                <w:sz w:val="20"/>
              </w:rPr>
              <w:t>(stanowisko 2)</w:t>
            </w:r>
          </w:p>
        </w:tc>
      </w:tr>
      <w:tr w:rsidR="00786210" w:rsidRPr="005C0836" w14:paraId="4D6A1402" w14:textId="77777777" w:rsidTr="00536FB9">
        <w:trPr>
          <w:jc w:val="center"/>
        </w:trPr>
        <w:tc>
          <w:tcPr>
            <w:tcW w:w="4708" w:type="dxa"/>
            <w:tcBorders>
              <w:top w:val="single" w:sz="4" w:space="0" w:color="auto"/>
              <w:left w:val="single" w:sz="4" w:space="0" w:color="auto"/>
              <w:bottom w:val="single" w:sz="4" w:space="0" w:color="auto"/>
              <w:right w:val="single" w:sz="4" w:space="0" w:color="auto"/>
            </w:tcBorders>
          </w:tcPr>
          <w:p w14:paraId="3C608FA0" w14:textId="77777777" w:rsidR="00786210" w:rsidRPr="005C0836" w:rsidRDefault="00786210" w:rsidP="008722CD">
            <w:pPr>
              <w:spacing w:before="40" w:afterLines="40" w:after="96"/>
              <w:rPr>
                <w:sz w:val="20"/>
              </w:rPr>
            </w:pPr>
            <w:r w:rsidRPr="005C0836">
              <w:rPr>
                <w:sz w:val="20"/>
              </w:rPr>
              <w:t>Data:</w:t>
            </w:r>
          </w:p>
          <w:p w14:paraId="5F72CBFC" w14:textId="77777777" w:rsidR="00786210" w:rsidRPr="005C0836" w:rsidRDefault="00786210" w:rsidP="008722CD">
            <w:pPr>
              <w:spacing w:before="40" w:afterLines="40" w:after="96"/>
              <w:rPr>
                <w:sz w:val="20"/>
              </w:rPr>
            </w:pPr>
            <w:r w:rsidRPr="005C0836">
              <w:rPr>
                <w:sz w:val="20"/>
              </w:rPr>
              <w:t>_____________</w:t>
            </w:r>
          </w:p>
        </w:tc>
        <w:tc>
          <w:tcPr>
            <w:tcW w:w="4708" w:type="dxa"/>
            <w:tcBorders>
              <w:top w:val="single" w:sz="4" w:space="0" w:color="auto"/>
              <w:left w:val="single" w:sz="4" w:space="0" w:color="auto"/>
              <w:bottom w:val="single" w:sz="4" w:space="0" w:color="auto"/>
              <w:right w:val="single" w:sz="4" w:space="0" w:color="auto"/>
            </w:tcBorders>
          </w:tcPr>
          <w:p w14:paraId="52085ABD" w14:textId="77777777" w:rsidR="00786210" w:rsidRPr="005C0836" w:rsidRDefault="00786210" w:rsidP="008722CD">
            <w:pPr>
              <w:spacing w:before="40" w:afterLines="40" w:after="96"/>
              <w:rPr>
                <w:sz w:val="20"/>
              </w:rPr>
            </w:pPr>
            <w:r w:rsidRPr="005C0836">
              <w:rPr>
                <w:sz w:val="20"/>
              </w:rPr>
              <w:t>Data:</w:t>
            </w:r>
          </w:p>
          <w:p w14:paraId="258DD67C" w14:textId="77777777" w:rsidR="00786210" w:rsidRPr="005C0836" w:rsidRDefault="00786210" w:rsidP="008722CD">
            <w:pPr>
              <w:spacing w:before="40" w:afterLines="40" w:after="96"/>
              <w:rPr>
                <w:sz w:val="20"/>
              </w:rPr>
            </w:pPr>
            <w:r w:rsidRPr="005C0836">
              <w:rPr>
                <w:sz w:val="20"/>
              </w:rPr>
              <w:t>_____________</w:t>
            </w:r>
          </w:p>
        </w:tc>
      </w:tr>
    </w:tbl>
    <w:p w14:paraId="798E7D12" w14:textId="77777777" w:rsidR="0010736B" w:rsidRPr="005C0836" w:rsidRDefault="0010736B" w:rsidP="008722CD">
      <w:pPr>
        <w:spacing w:before="40" w:afterLines="40" w:after="96" w:line="240" w:lineRule="auto"/>
        <w:jc w:val="left"/>
        <w:rPr>
          <w:sz w:val="22"/>
        </w:rPr>
      </w:pPr>
    </w:p>
    <w:p w14:paraId="6A610E67" w14:textId="77777777" w:rsidR="00786210" w:rsidRPr="005C0836" w:rsidRDefault="00786210" w:rsidP="008722CD">
      <w:pPr>
        <w:spacing w:before="40" w:afterLines="40" w:after="96" w:line="240" w:lineRule="auto"/>
        <w:jc w:val="left"/>
        <w:rPr>
          <w:sz w:val="22"/>
        </w:rPr>
      </w:pPr>
      <w:r w:rsidRPr="005C0836">
        <w:rPr>
          <w:sz w:val="22"/>
        </w:rPr>
        <w:t>W imieniu i na rzecz Wykonawcy podpisali: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536"/>
      </w:tblGrid>
      <w:tr w:rsidR="005D0D8D" w:rsidRPr="005C0836" w14:paraId="19FBF757" w14:textId="77777777" w:rsidTr="00354502">
        <w:trPr>
          <w:trHeight w:val="824"/>
          <w:jc w:val="center"/>
        </w:trPr>
        <w:tc>
          <w:tcPr>
            <w:tcW w:w="4708" w:type="dxa"/>
            <w:tcBorders>
              <w:top w:val="single" w:sz="4" w:space="0" w:color="auto"/>
              <w:left w:val="single" w:sz="4" w:space="0" w:color="auto"/>
              <w:bottom w:val="single" w:sz="4" w:space="0" w:color="auto"/>
              <w:right w:val="single" w:sz="4" w:space="0" w:color="auto"/>
            </w:tcBorders>
          </w:tcPr>
          <w:p w14:paraId="287270CB" w14:textId="77777777" w:rsidR="005D0D8D" w:rsidRPr="005C0836" w:rsidRDefault="005D0D8D" w:rsidP="008722CD">
            <w:pPr>
              <w:spacing w:before="40" w:afterLines="40" w:after="96"/>
              <w:rPr>
                <w:sz w:val="22"/>
              </w:rPr>
            </w:pPr>
            <w:bookmarkStart w:id="8" w:name="_Toc264016354"/>
            <w:bookmarkStart w:id="9" w:name="_Toc264016376"/>
            <w:bookmarkStart w:id="10" w:name="_Toc264016414"/>
            <w:bookmarkStart w:id="11" w:name="_Toc264018542"/>
            <w:bookmarkStart w:id="12" w:name="_Toc265238693"/>
            <w:bookmarkStart w:id="13" w:name="_Toc340652634"/>
            <w:r w:rsidRPr="005C0836">
              <w:rPr>
                <w:sz w:val="22"/>
              </w:rPr>
              <w:t>Podpis</w:t>
            </w:r>
          </w:p>
        </w:tc>
        <w:tc>
          <w:tcPr>
            <w:tcW w:w="4708" w:type="dxa"/>
            <w:tcBorders>
              <w:top w:val="single" w:sz="4" w:space="0" w:color="auto"/>
              <w:left w:val="single" w:sz="4" w:space="0" w:color="auto"/>
              <w:bottom w:val="single" w:sz="4" w:space="0" w:color="auto"/>
              <w:right w:val="single" w:sz="4" w:space="0" w:color="auto"/>
            </w:tcBorders>
          </w:tcPr>
          <w:p w14:paraId="495DDA63" w14:textId="77777777" w:rsidR="005D0D8D" w:rsidRPr="005C0836" w:rsidRDefault="005D0D8D" w:rsidP="008722CD">
            <w:pPr>
              <w:spacing w:before="40" w:afterLines="40" w:after="96"/>
              <w:rPr>
                <w:sz w:val="22"/>
              </w:rPr>
            </w:pPr>
            <w:r w:rsidRPr="005C0836">
              <w:rPr>
                <w:sz w:val="22"/>
              </w:rPr>
              <w:t>Podpis</w:t>
            </w:r>
          </w:p>
          <w:p w14:paraId="308FDC1C" w14:textId="77777777" w:rsidR="005D0D8D" w:rsidRPr="005C0836" w:rsidRDefault="005D0D8D" w:rsidP="008722CD">
            <w:pPr>
              <w:spacing w:before="40" w:afterLines="40" w:after="96"/>
              <w:rPr>
                <w:sz w:val="22"/>
              </w:rPr>
            </w:pPr>
          </w:p>
        </w:tc>
      </w:tr>
      <w:tr w:rsidR="005D0D8D" w:rsidRPr="005C0836" w14:paraId="22A599D6" w14:textId="77777777" w:rsidTr="00354502">
        <w:trPr>
          <w:jc w:val="center"/>
        </w:trPr>
        <w:tc>
          <w:tcPr>
            <w:tcW w:w="4708" w:type="dxa"/>
            <w:tcBorders>
              <w:top w:val="single" w:sz="4" w:space="0" w:color="auto"/>
              <w:left w:val="single" w:sz="4" w:space="0" w:color="auto"/>
              <w:bottom w:val="single" w:sz="4" w:space="0" w:color="auto"/>
              <w:right w:val="single" w:sz="4" w:space="0" w:color="auto"/>
            </w:tcBorders>
          </w:tcPr>
          <w:p w14:paraId="724C7DEC" w14:textId="77777777" w:rsidR="005D0D8D" w:rsidRPr="005C0836" w:rsidRDefault="005D0D8D" w:rsidP="008722CD">
            <w:pPr>
              <w:spacing w:before="40" w:afterLines="40" w:after="96"/>
              <w:rPr>
                <w:sz w:val="20"/>
              </w:rPr>
            </w:pPr>
            <w:r w:rsidRPr="005C0836">
              <w:rPr>
                <w:sz w:val="20"/>
              </w:rPr>
              <w:t>(imię, nazwisko 1-go przedstawiciela Wykonawcy)</w:t>
            </w:r>
          </w:p>
        </w:tc>
        <w:tc>
          <w:tcPr>
            <w:tcW w:w="4708" w:type="dxa"/>
            <w:tcBorders>
              <w:top w:val="single" w:sz="4" w:space="0" w:color="auto"/>
              <w:left w:val="single" w:sz="4" w:space="0" w:color="auto"/>
              <w:bottom w:val="single" w:sz="4" w:space="0" w:color="auto"/>
              <w:right w:val="single" w:sz="4" w:space="0" w:color="auto"/>
            </w:tcBorders>
          </w:tcPr>
          <w:p w14:paraId="7B87C536" w14:textId="77777777" w:rsidR="005D0D8D" w:rsidRPr="005C0836" w:rsidRDefault="005D0D8D" w:rsidP="008722CD">
            <w:pPr>
              <w:spacing w:before="40" w:afterLines="40" w:after="96"/>
              <w:rPr>
                <w:sz w:val="20"/>
              </w:rPr>
            </w:pPr>
            <w:r w:rsidRPr="005C0836">
              <w:rPr>
                <w:sz w:val="20"/>
              </w:rPr>
              <w:t>(imię, nazwisko 2-go przedstawiciela Wykonawcy)</w:t>
            </w:r>
          </w:p>
        </w:tc>
      </w:tr>
      <w:tr w:rsidR="005D0D8D" w:rsidRPr="005C0836" w14:paraId="470B590A" w14:textId="77777777" w:rsidTr="00354502">
        <w:trPr>
          <w:jc w:val="center"/>
        </w:trPr>
        <w:tc>
          <w:tcPr>
            <w:tcW w:w="4708" w:type="dxa"/>
            <w:tcBorders>
              <w:top w:val="single" w:sz="4" w:space="0" w:color="auto"/>
              <w:left w:val="single" w:sz="4" w:space="0" w:color="auto"/>
              <w:bottom w:val="single" w:sz="4" w:space="0" w:color="auto"/>
              <w:right w:val="single" w:sz="4" w:space="0" w:color="auto"/>
            </w:tcBorders>
          </w:tcPr>
          <w:p w14:paraId="460B6BE7" w14:textId="77777777" w:rsidR="005D0D8D" w:rsidRPr="005C0836" w:rsidRDefault="005D0D8D" w:rsidP="008722CD">
            <w:pPr>
              <w:spacing w:before="40" w:afterLines="40" w:after="96"/>
              <w:rPr>
                <w:sz w:val="20"/>
              </w:rPr>
            </w:pPr>
            <w:r w:rsidRPr="005C0836">
              <w:rPr>
                <w:sz w:val="20"/>
              </w:rPr>
              <w:t>(stanowisko 1)</w:t>
            </w:r>
          </w:p>
        </w:tc>
        <w:tc>
          <w:tcPr>
            <w:tcW w:w="4708" w:type="dxa"/>
            <w:tcBorders>
              <w:top w:val="single" w:sz="4" w:space="0" w:color="auto"/>
              <w:left w:val="single" w:sz="4" w:space="0" w:color="auto"/>
              <w:bottom w:val="single" w:sz="4" w:space="0" w:color="auto"/>
              <w:right w:val="single" w:sz="4" w:space="0" w:color="auto"/>
            </w:tcBorders>
          </w:tcPr>
          <w:p w14:paraId="3F37497F" w14:textId="77777777" w:rsidR="005D0D8D" w:rsidRPr="005C0836" w:rsidRDefault="005D0D8D" w:rsidP="008722CD">
            <w:pPr>
              <w:spacing w:before="40" w:afterLines="40" w:after="96"/>
              <w:rPr>
                <w:sz w:val="20"/>
              </w:rPr>
            </w:pPr>
            <w:r w:rsidRPr="005C0836">
              <w:rPr>
                <w:sz w:val="20"/>
              </w:rPr>
              <w:t>(stanowisko 2)</w:t>
            </w:r>
          </w:p>
        </w:tc>
      </w:tr>
      <w:tr w:rsidR="005D0D8D" w:rsidRPr="005C0836" w14:paraId="602945DA" w14:textId="77777777" w:rsidTr="00354502">
        <w:trPr>
          <w:jc w:val="center"/>
        </w:trPr>
        <w:tc>
          <w:tcPr>
            <w:tcW w:w="4708" w:type="dxa"/>
            <w:tcBorders>
              <w:top w:val="single" w:sz="4" w:space="0" w:color="auto"/>
              <w:left w:val="single" w:sz="4" w:space="0" w:color="auto"/>
              <w:bottom w:val="single" w:sz="4" w:space="0" w:color="auto"/>
              <w:right w:val="single" w:sz="4" w:space="0" w:color="auto"/>
            </w:tcBorders>
          </w:tcPr>
          <w:p w14:paraId="1963AE8D" w14:textId="77777777" w:rsidR="005D0D8D" w:rsidRPr="005C0836" w:rsidRDefault="005D0D8D" w:rsidP="008722CD">
            <w:pPr>
              <w:spacing w:before="40" w:afterLines="40" w:after="96"/>
              <w:rPr>
                <w:sz w:val="20"/>
              </w:rPr>
            </w:pPr>
            <w:r w:rsidRPr="005C0836">
              <w:rPr>
                <w:sz w:val="20"/>
              </w:rPr>
              <w:t>Data:</w:t>
            </w:r>
          </w:p>
          <w:p w14:paraId="202C0980" w14:textId="77777777" w:rsidR="005D0D8D" w:rsidRPr="005C0836" w:rsidRDefault="005D0D8D" w:rsidP="008722CD">
            <w:pPr>
              <w:spacing w:before="40" w:afterLines="40" w:after="96"/>
              <w:rPr>
                <w:sz w:val="20"/>
              </w:rPr>
            </w:pPr>
            <w:r w:rsidRPr="005C0836">
              <w:rPr>
                <w:sz w:val="20"/>
              </w:rPr>
              <w:t>_____________</w:t>
            </w:r>
          </w:p>
        </w:tc>
        <w:tc>
          <w:tcPr>
            <w:tcW w:w="4708" w:type="dxa"/>
            <w:tcBorders>
              <w:top w:val="single" w:sz="4" w:space="0" w:color="auto"/>
              <w:left w:val="single" w:sz="4" w:space="0" w:color="auto"/>
              <w:bottom w:val="single" w:sz="4" w:space="0" w:color="auto"/>
              <w:right w:val="single" w:sz="4" w:space="0" w:color="auto"/>
            </w:tcBorders>
          </w:tcPr>
          <w:p w14:paraId="547548C4" w14:textId="77777777" w:rsidR="005D0D8D" w:rsidRPr="005C0836" w:rsidRDefault="005D0D8D" w:rsidP="008722CD">
            <w:pPr>
              <w:spacing w:before="40" w:afterLines="40" w:after="96"/>
              <w:rPr>
                <w:sz w:val="20"/>
              </w:rPr>
            </w:pPr>
            <w:r w:rsidRPr="005C0836">
              <w:rPr>
                <w:sz w:val="20"/>
              </w:rPr>
              <w:t>Data:</w:t>
            </w:r>
          </w:p>
          <w:p w14:paraId="32757C2B" w14:textId="77777777" w:rsidR="005D0D8D" w:rsidRPr="005C0836" w:rsidRDefault="005D0D8D" w:rsidP="008722CD">
            <w:pPr>
              <w:spacing w:before="40" w:afterLines="40" w:after="96"/>
              <w:rPr>
                <w:sz w:val="20"/>
              </w:rPr>
            </w:pPr>
            <w:r w:rsidRPr="005C0836">
              <w:rPr>
                <w:sz w:val="20"/>
              </w:rPr>
              <w:t>_____________</w:t>
            </w:r>
          </w:p>
        </w:tc>
      </w:tr>
    </w:tbl>
    <w:p w14:paraId="2A6999EF" w14:textId="77777777" w:rsidR="00DD1E22" w:rsidRPr="005C0836" w:rsidRDefault="00DD1E22" w:rsidP="008722CD">
      <w:pPr>
        <w:spacing w:before="40" w:afterLines="40" w:after="96"/>
      </w:pPr>
      <w:r w:rsidRPr="005C0836">
        <w:br w:type="page"/>
      </w:r>
    </w:p>
    <w:p w14:paraId="30432238" w14:textId="77777777" w:rsidR="00786210" w:rsidRPr="005C0836" w:rsidRDefault="00786210" w:rsidP="00BB0FD7">
      <w:pPr>
        <w:pStyle w:val="Nagwek1"/>
      </w:pPr>
      <w:bookmarkStart w:id="14" w:name="_Toc506979401"/>
      <w:bookmarkEnd w:id="8"/>
      <w:bookmarkEnd w:id="9"/>
      <w:bookmarkEnd w:id="10"/>
      <w:bookmarkEnd w:id="11"/>
      <w:bookmarkEnd w:id="12"/>
      <w:bookmarkEnd w:id="13"/>
      <w:r w:rsidRPr="005C0836">
        <w:t>WARUNKI OGÓLNE</w:t>
      </w:r>
      <w:bookmarkEnd w:id="14"/>
    </w:p>
    <w:p w14:paraId="1A848142" w14:textId="77777777" w:rsidR="007769A1" w:rsidRPr="005C0836" w:rsidRDefault="007769A1" w:rsidP="008722CD">
      <w:pPr>
        <w:spacing w:before="40" w:afterLines="40" w:after="96"/>
        <w:jc w:val="center"/>
        <w:rPr>
          <w:b/>
          <w:noProof/>
          <w:szCs w:val="24"/>
        </w:rPr>
      </w:pPr>
    </w:p>
    <w:p w14:paraId="685F7C51" w14:textId="734DAEA5" w:rsidR="00644AED" w:rsidRPr="005C0836" w:rsidRDefault="00644AED" w:rsidP="003F5435">
      <w:pPr>
        <w:spacing w:before="40" w:afterLines="40" w:after="96"/>
        <w:rPr>
          <w:noProof/>
          <w:sz w:val="22"/>
        </w:rPr>
      </w:pPr>
      <w:r w:rsidRPr="005C0836">
        <w:rPr>
          <w:sz w:val="22"/>
        </w:rPr>
        <w:t xml:space="preserve">Roboty będące przedmiotem zamówienia publicznego będą przeprowadzone zgodnie </w:t>
      </w:r>
      <w:r w:rsidR="003F5435">
        <w:rPr>
          <w:sz w:val="22"/>
        </w:rPr>
        <w:t>z </w:t>
      </w:r>
      <w:r w:rsidRPr="005C0836">
        <w:rPr>
          <w:noProof/>
          <w:sz w:val="22"/>
        </w:rPr>
        <w:t xml:space="preserve">„WARUNKAMI KONTRAKTU NA BUDOWĘ DLA ROBÓT BUDOWLANYCH </w:t>
      </w:r>
      <w:r w:rsidR="003F5435">
        <w:rPr>
          <w:noProof/>
          <w:sz w:val="22"/>
        </w:rPr>
        <w:t>I </w:t>
      </w:r>
      <w:r w:rsidRPr="005C0836">
        <w:rPr>
          <w:noProof/>
          <w:sz w:val="22"/>
        </w:rPr>
        <w:t xml:space="preserve">INŻYNIERYJNYCH PROJEKTOWANYCH PRZEZ ZAMAWIAJĄCEGO”, Tłumaczenie wydania FIDIC Warunki Ogólne, wyd. w 1999, wraz z uzupełnieniami zawartymi w wydaniu </w:t>
      </w:r>
      <w:r w:rsidR="003F5435">
        <w:rPr>
          <w:noProof/>
          <w:sz w:val="22"/>
        </w:rPr>
        <w:t>z </w:t>
      </w:r>
      <w:r w:rsidRPr="005C0836">
        <w:rPr>
          <w:noProof/>
          <w:sz w:val="22"/>
        </w:rPr>
        <w:t xml:space="preserve">2000 r., wydanymi przez: </w:t>
      </w:r>
    </w:p>
    <w:p w14:paraId="32312A3C" w14:textId="77777777" w:rsidR="00644AED" w:rsidRPr="005C0836" w:rsidRDefault="00644AED" w:rsidP="003F5435">
      <w:pPr>
        <w:spacing w:before="40" w:afterLines="40" w:after="96"/>
        <w:rPr>
          <w:noProof/>
          <w:sz w:val="22"/>
          <w:lang w:val="fr-FR"/>
        </w:rPr>
      </w:pPr>
      <w:r w:rsidRPr="005C0836">
        <w:rPr>
          <w:noProof/>
          <w:sz w:val="22"/>
          <w:lang w:val="fr-FR"/>
        </w:rPr>
        <w:t>FIDIC /Federation Internationale des Ingenieurs-Conseils,</w:t>
      </w:r>
    </w:p>
    <w:p w14:paraId="232E0E79" w14:textId="77777777" w:rsidR="00644AED" w:rsidRPr="005C0836" w:rsidRDefault="00644AED" w:rsidP="003F5435">
      <w:pPr>
        <w:spacing w:before="40" w:afterLines="40" w:after="96"/>
        <w:rPr>
          <w:noProof/>
          <w:sz w:val="22"/>
          <w:lang w:val="en-US"/>
        </w:rPr>
      </w:pPr>
      <w:r w:rsidRPr="005C0836">
        <w:rPr>
          <w:noProof/>
          <w:sz w:val="22"/>
          <w:lang w:val="en-US"/>
        </w:rPr>
        <w:t xml:space="preserve">P.O.Box 86, CH-1000 Lausanne 12-Chailly, Switzerland, </w:t>
      </w:r>
    </w:p>
    <w:p w14:paraId="38EE0728" w14:textId="77777777" w:rsidR="00644AED" w:rsidRPr="005C0836" w:rsidRDefault="00644AED" w:rsidP="003F5435">
      <w:pPr>
        <w:spacing w:before="40" w:afterLines="40" w:after="96"/>
        <w:rPr>
          <w:noProof/>
          <w:sz w:val="22"/>
          <w:lang w:val="fr-FR"/>
        </w:rPr>
      </w:pPr>
      <w:r w:rsidRPr="005C0836">
        <w:rPr>
          <w:noProof/>
          <w:sz w:val="22"/>
          <w:lang w:val="fr-FR"/>
        </w:rPr>
        <w:t>(+ 41 21) 654 44 11, fax: (+ 41 21) 653 54 32</w:t>
      </w:r>
    </w:p>
    <w:p w14:paraId="1E956326" w14:textId="77777777" w:rsidR="00644AED" w:rsidRPr="005C0836" w:rsidRDefault="00644AED" w:rsidP="003F5435">
      <w:pPr>
        <w:spacing w:before="40" w:afterLines="40" w:after="96"/>
        <w:rPr>
          <w:noProof/>
          <w:color w:val="000000"/>
          <w:sz w:val="22"/>
          <w:lang w:val="fr-FR"/>
        </w:rPr>
      </w:pPr>
      <w:r w:rsidRPr="005C0836">
        <w:rPr>
          <w:noProof/>
          <w:sz w:val="22"/>
          <w:lang w:val="fr-FR"/>
        </w:rPr>
        <w:t xml:space="preserve">e-mail: </w:t>
      </w:r>
      <w:r w:rsidRPr="005C0836">
        <w:rPr>
          <w:noProof/>
          <w:color w:val="000000"/>
          <w:sz w:val="22"/>
          <w:lang w:val="fr-FR"/>
        </w:rPr>
        <w:t>fidic@pobox.com</w:t>
      </w:r>
    </w:p>
    <w:p w14:paraId="64096592" w14:textId="77777777" w:rsidR="00644AED" w:rsidRPr="005C0836" w:rsidRDefault="00644AED" w:rsidP="003F5435">
      <w:pPr>
        <w:spacing w:before="40" w:afterLines="40" w:after="96"/>
        <w:rPr>
          <w:noProof/>
          <w:sz w:val="22"/>
        </w:rPr>
      </w:pPr>
      <w:r w:rsidRPr="005C0836">
        <w:rPr>
          <w:noProof/>
          <w:sz w:val="22"/>
        </w:rPr>
        <w:t>www:</w:t>
      </w:r>
      <w:r w:rsidRPr="005C0836">
        <w:rPr>
          <w:noProof/>
          <w:sz w:val="22"/>
        </w:rPr>
        <w:tab/>
        <w:t>http//www.fidic.org</w:t>
      </w:r>
    </w:p>
    <w:p w14:paraId="578A77CA" w14:textId="457A65BE" w:rsidR="00644AED" w:rsidRPr="005C0836" w:rsidRDefault="00644AED" w:rsidP="003F5435">
      <w:pPr>
        <w:spacing w:before="40" w:afterLines="40" w:after="96"/>
        <w:rPr>
          <w:noProof/>
          <w:sz w:val="22"/>
        </w:rPr>
      </w:pPr>
      <w:r w:rsidRPr="005C0836">
        <w:rPr>
          <w:sz w:val="22"/>
        </w:rPr>
        <w:t>Wykonawca powinien posiadać i zaznajomić się z wymienioną wersją Warunków Kontraktu. Wiążąca jest polska wersja językowa. Wykonawca może zostać poproszony przez Zamawiającego do jej przedłożenia, należycie zaparafow</w:t>
      </w:r>
      <w:r w:rsidR="003F5435">
        <w:rPr>
          <w:sz w:val="22"/>
        </w:rPr>
        <w:t>anej przez osobę upoważnioną do </w:t>
      </w:r>
      <w:r w:rsidRPr="005C0836">
        <w:rPr>
          <w:sz w:val="22"/>
        </w:rPr>
        <w:t>podpisania oferty.</w:t>
      </w:r>
      <w:r w:rsidRPr="005C0836">
        <w:rPr>
          <w:noProof/>
          <w:sz w:val="22"/>
        </w:rPr>
        <w:t xml:space="preserve"> </w:t>
      </w:r>
    </w:p>
    <w:p w14:paraId="762273D8" w14:textId="77777777" w:rsidR="00064332" w:rsidRPr="005C0836" w:rsidRDefault="00786210" w:rsidP="003F5435">
      <w:pPr>
        <w:spacing w:before="40" w:afterLines="40" w:after="96"/>
        <w:rPr>
          <w:noProof/>
          <w:sz w:val="22"/>
        </w:rPr>
      </w:pPr>
      <w:r w:rsidRPr="005C0836">
        <w:rPr>
          <w:noProof/>
          <w:sz w:val="22"/>
        </w:rPr>
        <w:t xml:space="preserve">Wiążąca jest polska wersja językowa. </w:t>
      </w:r>
    </w:p>
    <w:p w14:paraId="22C32227" w14:textId="77777777" w:rsidR="00786210" w:rsidRPr="005C0836" w:rsidRDefault="00786210" w:rsidP="003F5435">
      <w:pPr>
        <w:spacing w:before="40" w:afterLines="40" w:after="96"/>
        <w:rPr>
          <w:noProof/>
          <w:sz w:val="22"/>
        </w:rPr>
      </w:pPr>
      <w:r w:rsidRPr="005C0836">
        <w:rPr>
          <w:noProof/>
          <w:sz w:val="22"/>
        </w:rPr>
        <w:t xml:space="preserve">Wyżej wymienione dokumenty w języku angielskim wraz z tłumaczeniem na język polski można nabyć pod niżej wymienionym adresem: </w:t>
      </w:r>
    </w:p>
    <w:p w14:paraId="3301EF3C" w14:textId="77777777" w:rsidR="00786210" w:rsidRPr="005C0836" w:rsidRDefault="00786210" w:rsidP="003F5435">
      <w:pPr>
        <w:spacing w:before="40" w:afterLines="40" w:after="96"/>
        <w:rPr>
          <w:noProof/>
          <w:sz w:val="22"/>
        </w:rPr>
      </w:pPr>
      <w:r w:rsidRPr="005C0836">
        <w:rPr>
          <w:noProof/>
          <w:sz w:val="22"/>
        </w:rPr>
        <w:t xml:space="preserve">COSMOPOLI CONSULTANTS </w:t>
      </w:r>
    </w:p>
    <w:p w14:paraId="6C43AC0F" w14:textId="77777777" w:rsidR="00786210" w:rsidRPr="005C0836" w:rsidRDefault="00786210" w:rsidP="003F5435">
      <w:pPr>
        <w:spacing w:before="40" w:afterLines="40" w:after="96"/>
        <w:rPr>
          <w:noProof/>
          <w:sz w:val="22"/>
        </w:rPr>
      </w:pPr>
      <w:r w:rsidRPr="005C0836">
        <w:rPr>
          <w:noProof/>
          <w:sz w:val="22"/>
        </w:rPr>
        <w:t>ul. Łowicka 43</w:t>
      </w:r>
    </w:p>
    <w:p w14:paraId="7B2C9E6D" w14:textId="77777777" w:rsidR="00786210" w:rsidRPr="005C0836" w:rsidRDefault="00786210" w:rsidP="003F5435">
      <w:pPr>
        <w:spacing w:before="40" w:afterLines="40" w:after="96"/>
        <w:rPr>
          <w:noProof/>
          <w:sz w:val="22"/>
        </w:rPr>
      </w:pPr>
      <w:r w:rsidRPr="005C0836">
        <w:rPr>
          <w:noProof/>
          <w:sz w:val="22"/>
        </w:rPr>
        <w:t>02-551 WARSZAWA</w:t>
      </w:r>
    </w:p>
    <w:p w14:paraId="79C6B9D9" w14:textId="77777777" w:rsidR="00786210" w:rsidRPr="005C0836" w:rsidRDefault="00786210" w:rsidP="003F5435">
      <w:pPr>
        <w:spacing w:before="40" w:afterLines="40" w:after="96"/>
        <w:rPr>
          <w:noProof/>
          <w:sz w:val="22"/>
          <w:lang w:val="pt-BR"/>
        </w:rPr>
      </w:pPr>
      <w:r w:rsidRPr="005C0836">
        <w:rPr>
          <w:noProof/>
          <w:sz w:val="22"/>
        </w:rPr>
        <w:t xml:space="preserve">tel. (+48 22) 849 00 28; fax. </w:t>
      </w:r>
      <w:r w:rsidRPr="005C0836">
        <w:rPr>
          <w:noProof/>
          <w:sz w:val="22"/>
          <w:lang w:val="pt-BR"/>
        </w:rPr>
        <w:t>(+48 22) 849 10 07</w:t>
      </w:r>
    </w:p>
    <w:p w14:paraId="57D4BC95" w14:textId="77777777" w:rsidR="00786210" w:rsidRPr="005C0836" w:rsidRDefault="00786210" w:rsidP="003F5435">
      <w:pPr>
        <w:spacing w:before="40" w:afterLines="40" w:after="96"/>
        <w:rPr>
          <w:noProof/>
          <w:sz w:val="22"/>
          <w:lang w:val="pt-BR"/>
        </w:rPr>
      </w:pPr>
      <w:r w:rsidRPr="005C0836">
        <w:rPr>
          <w:noProof/>
          <w:sz w:val="22"/>
          <w:lang w:val="pt-BR"/>
        </w:rPr>
        <w:t xml:space="preserve">e-mail: </w:t>
      </w:r>
      <w:r w:rsidR="007E2BEE" w:rsidRPr="005C0836">
        <w:rPr>
          <w:noProof/>
          <w:color w:val="000000"/>
          <w:sz w:val="22"/>
          <w:lang w:val="pt-BR"/>
        </w:rPr>
        <w:t>publi_fidic@cosmopoli.com.pl</w:t>
      </w:r>
    </w:p>
    <w:p w14:paraId="1753789F" w14:textId="77777777" w:rsidR="00786210" w:rsidRPr="005C0836" w:rsidRDefault="00786210" w:rsidP="003F5435">
      <w:pPr>
        <w:spacing w:before="40" w:afterLines="40" w:after="96"/>
        <w:rPr>
          <w:noProof/>
          <w:sz w:val="22"/>
          <w:lang w:val="pt-BR"/>
        </w:rPr>
      </w:pPr>
      <w:r w:rsidRPr="005C0836">
        <w:rPr>
          <w:noProof/>
          <w:sz w:val="22"/>
          <w:lang w:val="pt-BR"/>
        </w:rPr>
        <w:t>www:</w:t>
      </w:r>
      <w:r w:rsidRPr="005C0836">
        <w:rPr>
          <w:noProof/>
          <w:sz w:val="22"/>
          <w:lang w:val="pt-BR"/>
        </w:rPr>
        <w:tab/>
        <w:t>http://www.cosmopoli.com.pl</w:t>
      </w:r>
    </w:p>
    <w:p w14:paraId="78473317" w14:textId="77777777" w:rsidR="00786210" w:rsidRPr="005C0836" w:rsidRDefault="00786210" w:rsidP="003F5435">
      <w:pPr>
        <w:spacing w:before="40" w:afterLines="40" w:after="96"/>
        <w:rPr>
          <w:sz w:val="22"/>
          <w:lang w:val="cs-CZ"/>
        </w:rPr>
      </w:pPr>
      <w:r w:rsidRPr="005C0836">
        <w:rPr>
          <w:noProof/>
          <w:sz w:val="22"/>
          <w:lang w:val="pt-BR"/>
        </w:rPr>
        <w:br w:type="page"/>
      </w:r>
    </w:p>
    <w:p w14:paraId="5E7FF68F" w14:textId="77777777" w:rsidR="00786210" w:rsidRPr="005C0836" w:rsidRDefault="00786210" w:rsidP="00BB0FD7">
      <w:pPr>
        <w:pStyle w:val="Nagwek1"/>
      </w:pPr>
      <w:bookmarkStart w:id="15" w:name="_Toc506979402"/>
      <w:r w:rsidRPr="005C0836">
        <w:t>WARUNKI SZCZEGÓLNE</w:t>
      </w:r>
      <w:bookmarkEnd w:id="15"/>
      <w:r w:rsidRPr="005C0836">
        <w:t xml:space="preserve"> </w:t>
      </w:r>
    </w:p>
    <w:p w14:paraId="6E22B9DE" w14:textId="77777777" w:rsidR="007769A1" w:rsidRPr="005C0836" w:rsidRDefault="007769A1" w:rsidP="008722CD">
      <w:pPr>
        <w:spacing w:before="40" w:afterLines="40" w:after="96"/>
        <w:jc w:val="center"/>
        <w:rPr>
          <w:b/>
          <w:noProof/>
          <w:szCs w:val="24"/>
        </w:rPr>
      </w:pPr>
    </w:p>
    <w:p w14:paraId="45416565" w14:textId="77777777" w:rsidR="00786210" w:rsidRPr="005C0836" w:rsidRDefault="00786210" w:rsidP="008722CD">
      <w:pPr>
        <w:pStyle w:val="Akapit"/>
        <w:spacing w:before="40" w:afterLines="40" w:after="96"/>
        <w:rPr>
          <w:noProof/>
        </w:rPr>
      </w:pPr>
      <w:r w:rsidRPr="005C0836">
        <w:rPr>
          <w:noProof/>
        </w:rPr>
        <w:t>Niniejsze Warunki Szczególne wnoszą zmiany i uzupełnienia do Warunków Ogólnych oraz wprowadzają nowe K</w:t>
      </w:r>
      <w:r w:rsidR="00787481" w:rsidRPr="005C0836">
        <w:rPr>
          <w:noProof/>
        </w:rPr>
        <w:t>LAUZULE</w:t>
      </w:r>
      <w:r w:rsidRPr="005C0836">
        <w:rPr>
          <w:noProof/>
        </w:rPr>
        <w:t>.</w:t>
      </w:r>
    </w:p>
    <w:p w14:paraId="78DBB552" w14:textId="77777777" w:rsidR="00786210" w:rsidRPr="005C0836" w:rsidRDefault="00786210" w:rsidP="008722CD">
      <w:pPr>
        <w:pStyle w:val="Akapit"/>
        <w:spacing w:before="40" w:afterLines="40" w:after="96"/>
        <w:rPr>
          <w:noProof/>
        </w:rPr>
      </w:pPr>
      <w:r w:rsidRPr="005C0836">
        <w:rPr>
          <w:noProof/>
        </w:rPr>
        <w:t xml:space="preserve">W przypadku niezgodności </w:t>
      </w:r>
      <w:r w:rsidR="009E5D76" w:rsidRPr="005C0836">
        <w:rPr>
          <w:noProof/>
        </w:rPr>
        <w:t xml:space="preserve">między </w:t>
      </w:r>
      <w:r w:rsidRPr="005C0836">
        <w:rPr>
          <w:noProof/>
        </w:rPr>
        <w:t>odpowiadającymi sobie K</w:t>
      </w:r>
      <w:r w:rsidR="00787481" w:rsidRPr="005C0836">
        <w:rPr>
          <w:noProof/>
        </w:rPr>
        <w:t>LAUZULAMI</w:t>
      </w:r>
      <w:r w:rsidRPr="005C0836">
        <w:rPr>
          <w:noProof/>
        </w:rPr>
        <w:t xml:space="preserve"> Warunkó</w:t>
      </w:r>
      <w:r w:rsidR="00064332" w:rsidRPr="005C0836">
        <w:rPr>
          <w:noProof/>
        </w:rPr>
        <w:t xml:space="preserve">w Ogólnych </w:t>
      </w:r>
      <w:r w:rsidRPr="005C0836">
        <w:rPr>
          <w:noProof/>
        </w:rPr>
        <w:t>i</w:t>
      </w:r>
      <w:r w:rsidR="00064332" w:rsidRPr="005C0836">
        <w:rPr>
          <w:noProof/>
        </w:rPr>
        <w:t xml:space="preserve"> </w:t>
      </w:r>
      <w:r w:rsidRPr="005C0836">
        <w:rPr>
          <w:noProof/>
        </w:rPr>
        <w:t>Warunków Szczególnych, rozstrzygające będą post</w:t>
      </w:r>
      <w:r w:rsidR="00064332" w:rsidRPr="005C0836">
        <w:rPr>
          <w:noProof/>
        </w:rPr>
        <w:t>anowienia Warunków Szczególnych</w:t>
      </w:r>
      <w:r w:rsidRPr="005C0836">
        <w:rPr>
          <w:noProof/>
        </w:rPr>
        <w:t>.</w:t>
      </w:r>
    </w:p>
    <w:p w14:paraId="1FC7FEA1" w14:textId="77777777" w:rsidR="00786210" w:rsidRPr="005C0836" w:rsidRDefault="00786210" w:rsidP="008722CD">
      <w:pPr>
        <w:pStyle w:val="Akapit"/>
        <w:spacing w:before="40" w:afterLines="40" w:after="96"/>
        <w:rPr>
          <w:noProof/>
        </w:rPr>
      </w:pPr>
      <w:r w:rsidRPr="005C0836">
        <w:rPr>
          <w:noProof/>
        </w:rPr>
        <w:t xml:space="preserve">Postanowienia </w:t>
      </w:r>
      <w:r w:rsidR="00064332" w:rsidRPr="005C0836">
        <w:rPr>
          <w:noProof/>
        </w:rPr>
        <w:t>klauzul</w:t>
      </w:r>
      <w:r w:rsidRPr="005C0836">
        <w:rPr>
          <w:noProof/>
        </w:rPr>
        <w:t xml:space="preserve"> niezmienionych w Warunkach Szczególnych będą obowiązywać w formie podanej w Warunkach Ogólnych.</w:t>
      </w:r>
    </w:p>
    <w:p w14:paraId="5680396F" w14:textId="77777777" w:rsidR="00786210" w:rsidRPr="005C0836" w:rsidRDefault="003630E5" w:rsidP="00E64CF2">
      <w:pPr>
        <w:pStyle w:val="Nagwek2"/>
      </w:pPr>
      <w:bookmarkStart w:id="16" w:name="_Toc264022946"/>
      <w:bookmarkStart w:id="17" w:name="_Toc264023011"/>
      <w:bookmarkStart w:id="18" w:name="_Toc264023078"/>
      <w:bookmarkStart w:id="19" w:name="_Toc264955787"/>
      <w:bookmarkStart w:id="20" w:name="_Toc265238696"/>
      <w:bookmarkStart w:id="21" w:name="_Toc424891615"/>
      <w:bookmarkStart w:id="22" w:name="_Toc506979403"/>
      <w:r w:rsidRPr="005C0836">
        <w:t xml:space="preserve">KLAUZULA </w:t>
      </w:r>
      <w:r w:rsidR="00F93F45" w:rsidRPr="005C0836">
        <w:t>1</w:t>
      </w:r>
      <w:r w:rsidRPr="005C0836">
        <w:tab/>
      </w:r>
      <w:r w:rsidRPr="005C0836">
        <w:tab/>
      </w:r>
      <w:r w:rsidR="00F93F45" w:rsidRPr="005C0836">
        <w:t>POSTANOWIENIA OGÓLNE</w:t>
      </w:r>
      <w:bookmarkEnd w:id="16"/>
      <w:bookmarkEnd w:id="17"/>
      <w:bookmarkEnd w:id="18"/>
      <w:bookmarkEnd w:id="19"/>
      <w:bookmarkEnd w:id="20"/>
      <w:bookmarkEnd w:id="21"/>
      <w:bookmarkEnd w:id="22"/>
    </w:p>
    <w:p w14:paraId="10283417" w14:textId="77777777" w:rsidR="00786210" w:rsidRPr="005C0836" w:rsidRDefault="009766C3" w:rsidP="003918C3">
      <w:pPr>
        <w:pStyle w:val="Nagwek3"/>
      </w:pPr>
      <w:bookmarkStart w:id="23" w:name="_Toc264016417"/>
      <w:bookmarkStart w:id="24" w:name="_Toc264016716"/>
      <w:bookmarkStart w:id="25" w:name="_Toc264022947"/>
      <w:bookmarkStart w:id="26" w:name="_Toc264023012"/>
      <w:bookmarkStart w:id="27" w:name="_Toc264023079"/>
      <w:bookmarkStart w:id="28" w:name="_Toc264955788"/>
      <w:bookmarkStart w:id="29" w:name="_Toc265238697"/>
      <w:bookmarkStart w:id="30" w:name="_Toc424891616"/>
      <w:bookmarkStart w:id="31" w:name="_Toc506979404"/>
      <w:r w:rsidRPr="005C0836">
        <w:t>SUB</w:t>
      </w:r>
      <w:r w:rsidR="00786210" w:rsidRPr="005C0836">
        <w:t>KLAUZULA 1.1</w:t>
      </w:r>
      <w:r w:rsidR="00786210" w:rsidRPr="005C0836">
        <w:tab/>
      </w:r>
      <w:r w:rsidR="00F93F45" w:rsidRPr="005C0836">
        <w:t>DEFINICJE</w:t>
      </w:r>
      <w:bookmarkEnd w:id="23"/>
      <w:bookmarkEnd w:id="24"/>
      <w:bookmarkEnd w:id="25"/>
      <w:bookmarkEnd w:id="26"/>
      <w:bookmarkEnd w:id="27"/>
      <w:bookmarkEnd w:id="28"/>
      <w:bookmarkEnd w:id="29"/>
      <w:bookmarkEnd w:id="30"/>
      <w:bookmarkEnd w:id="31"/>
    </w:p>
    <w:p w14:paraId="716304E2" w14:textId="77777777" w:rsidR="00644AED" w:rsidRPr="005C0836" w:rsidRDefault="00644AED" w:rsidP="008722CD">
      <w:pPr>
        <w:spacing w:before="40" w:afterLines="40" w:after="96"/>
      </w:pPr>
      <w:r w:rsidRPr="005C0836">
        <w:rPr>
          <w:noProof/>
          <w:sz w:val="22"/>
        </w:rPr>
        <w:t>Zmiania się</w:t>
      </w:r>
      <w:r w:rsidR="008C278F" w:rsidRPr="005C0836">
        <w:rPr>
          <w:noProof/>
          <w:sz w:val="22"/>
        </w:rPr>
        <w:t>, dodaje</w:t>
      </w:r>
      <w:r w:rsidRPr="005C0836">
        <w:rPr>
          <w:noProof/>
          <w:sz w:val="22"/>
        </w:rPr>
        <w:t xml:space="preserve"> lub ustala nastepujące Definicje: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4"/>
      </w:tblGrid>
      <w:tr w:rsidR="00474E6B" w:rsidRPr="005C0836" w14:paraId="5617D421" w14:textId="77777777" w:rsidTr="002D143A">
        <w:tc>
          <w:tcPr>
            <w:tcW w:w="1256" w:type="dxa"/>
          </w:tcPr>
          <w:p w14:paraId="7EBF4A95" w14:textId="77777777" w:rsidR="00474E6B" w:rsidRPr="005C0836" w:rsidRDefault="00474E6B" w:rsidP="008722CD">
            <w:pPr>
              <w:spacing w:beforeLines="40" w:before="96" w:afterLines="40" w:after="96"/>
              <w:jc w:val="left"/>
              <w:rPr>
                <w:sz w:val="22"/>
              </w:rPr>
            </w:pPr>
            <w:r w:rsidRPr="005C0836">
              <w:rPr>
                <w:rStyle w:val="Pogrubienie"/>
                <w:rFonts w:cs="Arial"/>
                <w:b/>
                <w:noProof/>
                <w:sz w:val="22"/>
              </w:rPr>
              <w:t>1.1.1.1</w:t>
            </w:r>
            <w:r w:rsidRPr="005C0836">
              <w:rPr>
                <w:sz w:val="22"/>
              </w:rPr>
              <w:t xml:space="preserve">   </w:t>
            </w:r>
          </w:p>
        </w:tc>
        <w:tc>
          <w:tcPr>
            <w:tcW w:w="7814" w:type="dxa"/>
          </w:tcPr>
          <w:p w14:paraId="0B9D3955" w14:textId="77777777" w:rsidR="00786210" w:rsidRPr="005C0836" w:rsidRDefault="00786210" w:rsidP="008722CD">
            <w:pPr>
              <w:spacing w:beforeLines="40" w:before="96" w:afterLines="40" w:after="96" w:line="240" w:lineRule="auto"/>
              <w:rPr>
                <w:b/>
                <w:sz w:val="22"/>
              </w:rPr>
            </w:pPr>
            <w:r w:rsidRPr="005C0836">
              <w:rPr>
                <w:b/>
                <w:bCs/>
                <w:sz w:val="22"/>
              </w:rPr>
              <w:t>„Kontrakt”</w:t>
            </w:r>
          </w:p>
          <w:p w14:paraId="29AD2774" w14:textId="77777777" w:rsidR="00474E6B" w:rsidRPr="005C0836" w:rsidRDefault="00064332" w:rsidP="008722CD">
            <w:pPr>
              <w:spacing w:beforeLines="40" w:before="96" w:afterLines="40" w:after="96" w:line="240" w:lineRule="auto"/>
              <w:rPr>
                <w:sz w:val="22"/>
              </w:rPr>
            </w:pPr>
            <w:r w:rsidRPr="005C0836">
              <w:rPr>
                <w:sz w:val="22"/>
              </w:rPr>
              <w:t>Usuwa się treść SubKLAUZULI</w:t>
            </w:r>
            <w:r w:rsidR="00474E6B" w:rsidRPr="005C0836">
              <w:rPr>
                <w:sz w:val="22"/>
              </w:rPr>
              <w:t xml:space="preserve"> i zastępuje następującą treścią:</w:t>
            </w:r>
          </w:p>
          <w:p w14:paraId="72CF621B" w14:textId="77777777" w:rsidR="00474E6B" w:rsidRPr="005C0836" w:rsidRDefault="00474E6B" w:rsidP="008722CD">
            <w:pPr>
              <w:spacing w:beforeLines="40" w:before="96" w:afterLines="40" w:after="96" w:line="240" w:lineRule="auto"/>
              <w:rPr>
                <w:sz w:val="22"/>
              </w:rPr>
            </w:pPr>
            <w:r w:rsidRPr="005C0836">
              <w:rPr>
                <w:b/>
                <w:sz w:val="22"/>
              </w:rPr>
              <w:t>„Kontrakt”</w:t>
            </w:r>
            <w:r w:rsidRPr="005C0836">
              <w:rPr>
                <w:sz w:val="22"/>
              </w:rPr>
              <w:t xml:space="preserve"> oznacza </w:t>
            </w:r>
            <w:r w:rsidR="00913FD2" w:rsidRPr="005C0836">
              <w:rPr>
                <w:sz w:val="22"/>
              </w:rPr>
              <w:t xml:space="preserve">podpisaną </w:t>
            </w:r>
            <w:r w:rsidRPr="005C0836">
              <w:rPr>
                <w:sz w:val="22"/>
              </w:rPr>
              <w:t>Umowę</w:t>
            </w:r>
            <w:r w:rsidR="00913FD2" w:rsidRPr="005C0836">
              <w:rPr>
                <w:sz w:val="22"/>
              </w:rPr>
              <w:t xml:space="preserve"> </w:t>
            </w:r>
            <w:r w:rsidR="00350DEE" w:rsidRPr="005C0836">
              <w:rPr>
                <w:sz w:val="22"/>
              </w:rPr>
              <w:t xml:space="preserve">(Akt Umowy) </w:t>
            </w:r>
            <w:r w:rsidR="00913FD2" w:rsidRPr="005C0836">
              <w:rPr>
                <w:sz w:val="22"/>
              </w:rPr>
              <w:t>wraz z Warunkami Szczególnymi i Ogólnymi</w:t>
            </w:r>
            <w:r w:rsidRPr="005C0836">
              <w:rPr>
                <w:sz w:val="22"/>
              </w:rPr>
              <w:t>, Ofertę, Specyfikację, Rysunki, Wyk</w:t>
            </w:r>
            <w:r w:rsidR="00064332" w:rsidRPr="005C0836">
              <w:rPr>
                <w:sz w:val="22"/>
              </w:rPr>
              <w:t>azy oraz takie dalsze dokumenty</w:t>
            </w:r>
            <w:r w:rsidRPr="005C0836">
              <w:rPr>
                <w:sz w:val="22"/>
              </w:rPr>
              <w:t xml:space="preserve"> (jeśli są), jakie wyliczono w Umowie.</w:t>
            </w:r>
          </w:p>
          <w:p w14:paraId="18F3A544" w14:textId="77777777" w:rsidR="00474E6B" w:rsidRPr="005C0836" w:rsidRDefault="00474E6B" w:rsidP="008722CD">
            <w:pPr>
              <w:spacing w:beforeLines="40" w:before="96" w:afterLines="40" w:after="96" w:line="240" w:lineRule="auto"/>
              <w:rPr>
                <w:sz w:val="22"/>
              </w:rPr>
            </w:pPr>
            <w:r w:rsidRPr="005C0836">
              <w:rPr>
                <w:sz w:val="22"/>
              </w:rPr>
              <w:t xml:space="preserve">Słowa „Kontrakt” i „kontraktowy” są w niektórych dokumentach </w:t>
            </w:r>
            <w:r w:rsidR="00064332" w:rsidRPr="005C0836">
              <w:rPr>
                <w:sz w:val="22"/>
              </w:rPr>
              <w:t xml:space="preserve">zamiennie są używane jako </w:t>
            </w:r>
            <w:r w:rsidRPr="005C0836">
              <w:rPr>
                <w:sz w:val="22"/>
              </w:rPr>
              <w:t>„Umowa” i „umowny”</w:t>
            </w:r>
            <w:r w:rsidR="00064332" w:rsidRPr="005C0836">
              <w:rPr>
                <w:sz w:val="22"/>
              </w:rPr>
              <w:t>,</w:t>
            </w:r>
            <w:r w:rsidRPr="005C0836">
              <w:rPr>
                <w:sz w:val="22"/>
              </w:rPr>
              <w:t xml:space="preserve"> z tym samym znaczeniem.</w:t>
            </w:r>
          </w:p>
        </w:tc>
      </w:tr>
      <w:tr w:rsidR="00474E6B" w:rsidRPr="005C0836" w14:paraId="1DEFB9AA" w14:textId="77777777" w:rsidTr="002D143A">
        <w:tc>
          <w:tcPr>
            <w:tcW w:w="1256" w:type="dxa"/>
          </w:tcPr>
          <w:p w14:paraId="6B31D931" w14:textId="77777777" w:rsidR="00474E6B" w:rsidRPr="00462758" w:rsidRDefault="0092074D" w:rsidP="008722CD">
            <w:pPr>
              <w:spacing w:beforeLines="40" w:before="96" w:afterLines="40" w:after="96"/>
              <w:jc w:val="left"/>
              <w:rPr>
                <w:rStyle w:val="Pogrubienie"/>
                <w:rFonts w:cs="Arial"/>
                <w:b/>
                <w:noProof/>
                <w:sz w:val="22"/>
              </w:rPr>
            </w:pPr>
            <w:r w:rsidRPr="005C0836">
              <w:rPr>
                <w:rStyle w:val="Pogrubienie"/>
                <w:rFonts w:cs="Arial"/>
                <w:b/>
                <w:noProof/>
                <w:sz w:val="22"/>
              </w:rPr>
              <w:t>1.1.1.3</w:t>
            </w:r>
            <w:r w:rsidR="00474E6B" w:rsidRPr="005C0836">
              <w:rPr>
                <w:rStyle w:val="Pogrubienie"/>
                <w:rFonts w:cs="Arial"/>
                <w:b/>
                <w:noProof/>
                <w:sz w:val="22"/>
              </w:rPr>
              <w:t xml:space="preserve">    </w:t>
            </w:r>
          </w:p>
        </w:tc>
        <w:tc>
          <w:tcPr>
            <w:tcW w:w="7814" w:type="dxa"/>
          </w:tcPr>
          <w:p w14:paraId="72661985" w14:textId="77777777" w:rsidR="00474E6B" w:rsidRPr="005C0836" w:rsidRDefault="00474E6B" w:rsidP="008722CD">
            <w:pPr>
              <w:keepNext/>
              <w:spacing w:beforeLines="40" w:before="96" w:afterLines="40" w:after="96" w:line="240" w:lineRule="auto"/>
              <w:ind w:left="34"/>
              <w:rPr>
                <w:noProof/>
                <w:sz w:val="22"/>
              </w:rPr>
            </w:pPr>
            <w:r w:rsidRPr="005C0836">
              <w:rPr>
                <w:b/>
                <w:bCs/>
                <w:noProof/>
                <w:sz w:val="22"/>
              </w:rPr>
              <w:t>„List Akceptujący”</w:t>
            </w:r>
          </w:p>
          <w:p w14:paraId="51EDF2BC" w14:textId="77777777" w:rsidR="00474E6B" w:rsidRPr="005C0836" w:rsidRDefault="00474E6B" w:rsidP="008722CD">
            <w:pPr>
              <w:keepNext/>
              <w:spacing w:beforeLines="40" w:before="96" w:afterLines="40" w:after="96" w:line="240" w:lineRule="auto"/>
              <w:ind w:left="34"/>
              <w:rPr>
                <w:noProof/>
                <w:sz w:val="22"/>
              </w:rPr>
            </w:pPr>
            <w:r w:rsidRPr="005C0836">
              <w:rPr>
                <w:noProof/>
                <w:sz w:val="22"/>
              </w:rPr>
              <w:t>Usuwa się treść Sub</w:t>
            </w:r>
            <w:r w:rsidR="00064332" w:rsidRPr="005C0836">
              <w:rPr>
                <w:sz w:val="22"/>
              </w:rPr>
              <w:t>KLAUZULI</w:t>
            </w:r>
            <w:r w:rsidRPr="005C0836">
              <w:rPr>
                <w:noProof/>
                <w:sz w:val="22"/>
              </w:rPr>
              <w:t xml:space="preserve"> i zastępuje następującą treścią:</w:t>
            </w:r>
          </w:p>
          <w:p w14:paraId="3085F409" w14:textId="77777777" w:rsidR="00474E6B" w:rsidRPr="005C0836" w:rsidRDefault="00474E6B" w:rsidP="008722CD">
            <w:pPr>
              <w:spacing w:beforeLines="40" w:before="96" w:afterLines="40" w:after="96" w:line="240" w:lineRule="auto"/>
              <w:ind w:left="34"/>
              <w:rPr>
                <w:i/>
                <w:iCs/>
                <w:sz w:val="22"/>
              </w:rPr>
            </w:pPr>
            <w:r w:rsidRPr="005C0836">
              <w:rPr>
                <w:b/>
                <w:sz w:val="22"/>
              </w:rPr>
              <w:t>„List Akceptujący”</w:t>
            </w:r>
            <w:r w:rsidRPr="005C0836">
              <w:rPr>
                <w:sz w:val="22"/>
              </w:rPr>
              <w:t xml:space="preserve"> oznacza „Akt Umowy”, a wszelkie odniesienia do Listu Akceptującego w Warunkach Ogólnych będą oznaczały datę podpisania Aktu Umowy, zgodnie z Sub</w:t>
            </w:r>
            <w:r w:rsidR="00064332" w:rsidRPr="005C0836">
              <w:rPr>
                <w:sz w:val="22"/>
              </w:rPr>
              <w:t xml:space="preserve">KLAUZULĄ </w:t>
            </w:r>
            <w:r w:rsidRPr="005C0836">
              <w:rPr>
                <w:sz w:val="22"/>
              </w:rPr>
              <w:t>1.6</w:t>
            </w:r>
            <w:r w:rsidR="00064332" w:rsidRPr="005C0836">
              <w:rPr>
                <w:sz w:val="22"/>
              </w:rPr>
              <w:t xml:space="preserve"> Warunków Ogólnych.</w:t>
            </w:r>
          </w:p>
        </w:tc>
      </w:tr>
      <w:tr w:rsidR="00474E6B" w:rsidRPr="005C0836" w14:paraId="6269F3B2" w14:textId="77777777" w:rsidTr="002D143A">
        <w:tc>
          <w:tcPr>
            <w:tcW w:w="1256" w:type="dxa"/>
          </w:tcPr>
          <w:p w14:paraId="10B271AC" w14:textId="77777777" w:rsidR="00474E6B" w:rsidRPr="00462758" w:rsidRDefault="008941EA" w:rsidP="008722CD">
            <w:pPr>
              <w:spacing w:beforeLines="40" w:before="96" w:afterLines="40" w:after="96"/>
              <w:jc w:val="left"/>
              <w:rPr>
                <w:rStyle w:val="Pogrubienie"/>
                <w:rFonts w:cs="Arial"/>
                <w:b/>
                <w:noProof/>
                <w:sz w:val="22"/>
              </w:rPr>
            </w:pPr>
            <w:r w:rsidRPr="005C0836">
              <w:rPr>
                <w:rStyle w:val="Pogrubienie"/>
                <w:rFonts w:cs="Arial"/>
                <w:b/>
                <w:noProof/>
                <w:sz w:val="22"/>
              </w:rPr>
              <w:t>1.1.1.5</w:t>
            </w:r>
          </w:p>
        </w:tc>
        <w:tc>
          <w:tcPr>
            <w:tcW w:w="7814" w:type="dxa"/>
          </w:tcPr>
          <w:p w14:paraId="28BF8ED4" w14:textId="77777777" w:rsidR="008941EA" w:rsidRPr="005C0836" w:rsidRDefault="008941EA" w:rsidP="008722CD">
            <w:pPr>
              <w:keepNext/>
              <w:spacing w:beforeLines="40" w:before="96" w:afterLines="40" w:after="96" w:line="240" w:lineRule="auto"/>
              <w:rPr>
                <w:sz w:val="22"/>
              </w:rPr>
            </w:pPr>
            <w:r w:rsidRPr="005C0836">
              <w:rPr>
                <w:rStyle w:val="Pogrubienie"/>
                <w:rFonts w:cs="Arial"/>
                <w:b/>
                <w:sz w:val="22"/>
              </w:rPr>
              <w:t>„Specyfikacja”</w:t>
            </w:r>
          </w:p>
          <w:p w14:paraId="57D72F75" w14:textId="77777777" w:rsidR="008941EA" w:rsidRPr="005C0836" w:rsidRDefault="008941EA" w:rsidP="008722CD">
            <w:pPr>
              <w:pStyle w:val="Podtytu"/>
              <w:keepNext/>
              <w:spacing w:beforeLines="40" w:before="96" w:afterLines="40" w:after="96" w:line="240" w:lineRule="auto"/>
              <w:ind w:left="0"/>
              <w:rPr>
                <w:sz w:val="22"/>
              </w:rPr>
            </w:pPr>
            <w:r w:rsidRPr="005C0836">
              <w:rPr>
                <w:sz w:val="22"/>
              </w:rPr>
              <w:t>Usuwa się treść Sub</w:t>
            </w:r>
            <w:r w:rsidR="00064332" w:rsidRPr="005C0836">
              <w:rPr>
                <w:sz w:val="22"/>
              </w:rPr>
              <w:t>KLAUZULI</w:t>
            </w:r>
            <w:r w:rsidRPr="005C0836">
              <w:rPr>
                <w:sz w:val="22"/>
              </w:rPr>
              <w:t xml:space="preserve"> i zastępuje następującą treścią:</w:t>
            </w:r>
          </w:p>
          <w:p w14:paraId="7544908A" w14:textId="77777777" w:rsidR="00474E6B" w:rsidRPr="005C0836" w:rsidRDefault="008941EA" w:rsidP="008722CD">
            <w:pPr>
              <w:pStyle w:val="Podtytu"/>
              <w:spacing w:beforeLines="40" w:before="96" w:afterLines="40" w:after="96" w:line="240" w:lineRule="auto"/>
              <w:ind w:left="0"/>
              <w:rPr>
                <w:sz w:val="22"/>
              </w:rPr>
            </w:pPr>
            <w:r w:rsidRPr="005C0836">
              <w:rPr>
                <w:b/>
                <w:bCs/>
                <w:sz w:val="22"/>
              </w:rPr>
              <w:t xml:space="preserve">„Specyfikacja” </w:t>
            </w:r>
            <w:r w:rsidRPr="005C0836">
              <w:rPr>
                <w:sz w:val="22"/>
              </w:rPr>
              <w:t xml:space="preserve">oznacza Specyfikacje Techniczne Wykonania i Odbioru Robót Budowlanych, zgodnie z Rozporządzeniem Ministra Infrastruktury z dnia </w:t>
            </w:r>
            <w:r w:rsidR="0059342D" w:rsidRPr="005C0836">
              <w:rPr>
                <w:sz w:val="22"/>
              </w:rPr>
              <w:br/>
            </w:r>
            <w:r w:rsidRPr="005C0836">
              <w:rPr>
                <w:sz w:val="22"/>
              </w:rPr>
              <w:t xml:space="preserve">2 września 2004 r. w sprawie szczegółowego zakresu i formy dokumentacji projektowej, specyfikacji technicznych wykonania i odbioru robót budowlanych oraz programu funkcjonalno - użytkowego (t.j. Dz. U. z 2013 r., poz. 1129) włączone do Kontraktu oraz wszelkie dodatki i zmiany Specyfikacji dokonane zgodnie z Kontraktem. </w:t>
            </w:r>
          </w:p>
        </w:tc>
      </w:tr>
      <w:tr w:rsidR="00474E6B" w:rsidRPr="005C0836" w14:paraId="14646BB2" w14:textId="77777777" w:rsidTr="002D143A">
        <w:tc>
          <w:tcPr>
            <w:tcW w:w="1256" w:type="dxa"/>
          </w:tcPr>
          <w:p w14:paraId="15B6CD5B" w14:textId="77777777" w:rsidR="00474E6B" w:rsidRPr="00462758" w:rsidRDefault="008941EA" w:rsidP="008722CD">
            <w:pPr>
              <w:spacing w:beforeLines="40" w:before="96" w:afterLines="40" w:after="96"/>
              <w:jc w:val="left"/>
              <w:rPr>
                <w:rStyle w:val="Pogrubienie"/>
                <w:rFonts w:cs="Arial"/>
                <w:b/>
                <w:noProof/>
                <w:sz w:val="22"/>
              </w:rPr>
            </w:pPr>
            <w:r w:rsidRPr="005C0836">
              <w:rPr>
                <w:rStyle w:val="Pogrubienie"/>
                <w:rFonts w:cs="Arial"/>
                <w:b/>
                <w:noProof/>
                <w:sz w:val="22"/>
              </w:rPr>
              <w:t>1.1.2.4</w:t>
            </w:r>
          </w:p>
        </w:tc>
        <w:tc>
          <w:tcPr>
            <w:tcW w:w="7814" w:type="dxa"/>
          </w:tcPr>
          <w:p w14:paraId="20F0DFCC" w14:textId="77777777" w:rsidR="008941EA" w:rsidRPr="005C0836" w:rsidRDefault="008941EA" w:rsidP="008722CD">
            <w:pPr>
              <w:keepNext/>
              <w:spacing w:beforeLines="40" w:before="96" w:afterLines="40" w:after="96" w:line="240" w:lineRule="auto"/>
              <w:rPr>
                <w:sz w:val="22"/>
              </w:rPr>
            </w:pPr>
            <w:r w:rsidRPr="005C0836">
              <w:rPr>
                <w:rStyle w:val="Pogrubienie"/>
                <w:rFonts w:cs="Arial"/>
                <w:b/>
                <w:sz w:val="22"/>
              </w:rPr>
              <w:t>„Inżynier”</w:t>
            </w:r>
          </w:p>
          <w:p w14:paraId="53C65060" w14:textId="77777777" w:rsidR="008941EA" w:rsidRPr="005C0836" w:rsidRDefault="008941EA" w:rsidP="008722CD">
            <w:pPr>
              <w:pStyle w:val="Podtytu"/>
              <w:keepNext/>
              <w:spacing w:beforeLines="40" w:before="96" w:afterLines="40" w:after="96" w:line="240" w:lineRule="auto"/>
              <w:ind w:left="0"/>
              <w:rPr>
                <w:sz w:val="22"/>
              </w:rPr>
            </w:pPr>
            <w:r w:rsidRPr="005C0836">
              <w:rPr>
                <w:sz w:val="22"/>
              </w:rPr>
              <w:t>Usuwa się treść Sub</w:t>
            </w:r>
            <w:r w:rsidR="0004570F" w:rsidRPr="005C0836">
              <w:rPr>
                <w:sz w:val="22"/>
              </w:rPr>
              <w:t xml:space="preserve">KLAUZULI </w:t>
            </w:r>
            <w:r w:rsidRPr="005C0836">
              <w:rPr>
                <w:sz w:val="22"/>
              </w:rPr>
              <w:t>i zastępuje następującą treścią:</w:t>
            </w:r>
          </w:p>
          <w:p w14:paraId="7A0666B6" w14:textId="77777777" w:rsidR="008941EA" w:rsidRPr="005C0836" w:rsidRDefault="008941EA" w:rsidP="008722CD">
            <w:pPr>
              <w:pStyle w:val="Podtytu"/>
              <w:spacing w:beforeLines="40" w:before="96" w:afterLines="40" w:after="96" w:line="240" w:lineRule="auto"/>
              <w:ind w:left="0"/>
              <w:rPr>
                <w:sz w:val="22"/>
              </w:rPr>
            </w:pPr>
            <w:r w:rsidRPr="005C0836">
              <w:rPr>
                <w:b/>
                <w:bCs/>
                <w:sz w:val="22"/>
              </w:rPr>
              <w:t>„Inżynier”</w:t>
            </w:r>
            <w:r w:rsidRPr="005C0836">
              <w:rPr>
                <w:sz w:val="22"/>
              </w:rPr>
              <w:t xml:space="preserve"> oznacza osobę fizyczną, osobę prawną albo jednostkę organizacyjną </w:t>
            </w:r>
            <w:r w:rsidR="00913FD2" w:rsidRPr="005C0836">
              <w:rPr>
                <w:sz w:val="22"/>
              </w:rPr>
              <w:t>nieposiadającą</w:t>
            </w:r>
            <w:r w:rsidRPr="005C0836">
              <w:rPr>
                <w:sz w:val="22"/>
              </w:rPr>
              <w:t xml:space="preserve"> osobowości prawnej</w:t>
            </w:r>
            <w:r w:rsidR="007E20E5" w:rsidRPr="005C0836">
              <w:rPr>
                <w:sz w:val="22"/>
              </w:rPr>
              <w:t>,</w:t>
            </w:r>
            <w:r w:rsidRPr="005C0836">
              <w:rPr>
                <w:sz w:val="22"/>
              </w:rPr>
              <w:t xml:space="preserve"> wyznaczoną przez Zamawiającego do działania jako Inżynier dla celów Kontraktu i wymienioną </w:t>
            </w:r>
            <w:r w:rsidR="0059342D" w:rsidRPr="005C0836">
              <w:rPr>
                <w:sz w:val="22"/>
              </w:rPr>
              <w:br/>
            </w:r>
            <w:r w:rsidRPr="005C0836">
              <w:rPr>
                <w:sz w:val="22"/>
              </w:rPr>
              <w:t>w Załączniku do oferty (jeżeli jest) lub inną osobę fizyczną, prawną albo jednostkę organizacyjną wyznaczoną w razie potrzeby przez Zamawiającego, z powiadomieniem Wykonawcy według SubKLAUZULI 3.4</w:t>
            </w:r>
            <w:r w:rsidR="0004570F" w:rsidRPr="005C0836">
              <w:rPr>
                <w:sz w:val="22"/>
              </w:rPr>
              <w:t xml:space="preserve"> Warunków Ogólnych</w:t>
            </w:r>
            <w:r w:rsidRPr="005C0836">
              <w:rPr>
                <w:i/>
                <w:iCs/>
                <w:sz w:val="22"/>
              </w:rPr>
              <w:t>.</w:t>
            </w:r>
          </w:p>
          <w:p w14:paraId="629F4D46" w14:textId="77777777" w:rsidR="00474E6B" w:rsidRPr="005C0836" w:rsidRDefault="008941EA" w:rsidP="008722CD">
            <w:pPr>
              <w:pStyle w:val="Podtytu"/>
              <w:spacing w:beforeLines="40" w:before="96" w:afterLines="40" w:after="96" w:line="240" w:lineRule="auto"/>
              <w:ind w:left="0"/>
              <w:rPr>
                <w:sz w:val="22"/>
              </w:rPr>
            </w:pPr>
            <w:r w:rsidRPr="005C0836">
              <w:rPr>
                <w:sz w:val="22"/>
              </w:rPr>
              <w:t xml:space="preserve">Funkcja Inżyniera obejmuje również występujące w Rozdziale 3 Prawa budowlanego – funkcje Inspektora Nadzoru Inwestorskiego. </w:t>
            </w:r>
          </w:p>
        </w:tc>
      </w:tr>
      <w:tr w:rsidR="0004570F" w:rsidRPr="005C0836" w14:paraId="55A6F7B8" w14:textId="77777777" w:rsidTr="002D143A">
        <w:tc>
          <w:tcPr>
            <w:tcW w:w="1256" w:type="dxa"/>
          </w:tcPr>
          <w:p w14:paraId="6B844967" w14:textId="77777777" w:rsidR="0004570F" w:rsidRPr="00462758" w:rsidRDefault="0004570F" w:rsidP="008722CD">
            <w:pPr>
              <w:spacing w:beforeLines="40" w:before="96" w:afterLines="40" w:after="96"/>
              <w:jc w:val="left"/>
              <w:rPr>
                <w:rStyle w:val="Pogrubienie"/>
                <w:rFonts w:cs="Arial"/>
                <w:b/>
                <w:noProof/>
                <w:sz w:val="22"/>
              </w:rPr>
            </w:pPr>
            <w:r w:rsidRPr="005C0836">
              <w:rPr>
                <w:rStyle w:val="Pogrubienie"/>
                <w:rFonts w:cs="Arial"/>
                <w:b/>
                <w:noProof/>
                <w:sz w:val="22"/>
              </w:rPr>
              <w:t>1.1.3.4</w:t>
            </w:r>
          </w:p>
        </w:tc>
        <w:tc>
          <w:tcPr>
            <w:tcW w:w="7814" w:type="dxa"/>
          </w:tcPr>
          <w:p w14:paraId="4D00E808" w14:textId="77777777" w:rsidR="0004570F" w:rsidRPr="005C0836" w:rsidRDefault="0004570F" w:rsidP="008722CD">
            <w:pPr>
              <w:keepNext/>
              <w:spacing w:beforeLines="40" w:before="96" w:afterLines="40" w:after="96" w:line="240" w:lineRule="auto"/>
              <w:rPr>
                <w:sz w:val="22"/>
              </w:rPr>
            </w:pPr>
            <w:r w:rsidRPr="005C0836">
              <w:rPr>
                <w:rStyle w:val="Pogrubienie"/>
                <w:rFonts w:cs="Arial"/>
                <w:b/>
                <w:sz w:val="22"/>
              </w:rPr>
              <w:t>„Próby Końcowe”</w:t>
            </w:r>
          </w:p>
          <w:p w14:paraId="36D25F3C" w14:textId="77777777" w:rsidR="0004570F" w:rsidRPr="005C0836" w:rsidRDefault="0004570F" w:rsidP="008722CD">
            <w:pPr>
              <w:pStyle w:val="Podtytu"/>
              <w:keepNext/>
              <w:spacing w:beforeLines="40" w:before="96" w:afterLines="40" w:after="96" w:line="240" w:lineRule="auto"/>
              <w:ind w:left="0"/>
              <w:rPr>
                <w:sz w:val="22"/>
              </w:rPr>
            </w:pPr>
            <w:r w:rsidRPr="005C0836">
              <w:rPr>
                <w:sz w:val="22"/>
              </w:rPr>
              <w:t>Usuwa się treść SubKLAUZULI i zastępuje następującą treścią:</w:t>
            </w:r>
          </w:p>
          <w:p w14:paraId="3F9C62F4" w14:textId="77777777" w:rsidR="0004570F" w:rsidRPr="005C0836" w:rsidRDefault="0004570F" w:rsidP="008722CD">
            <w:pPr>
              <w:keepNext/>
              <w:spacing w:beforeLines="40" w:before="96" w:afterLines="40" w:after="96" w:line="240" w:lineRule="auto"/>
              <w:rPr>
                <w:sz w:val="22"/>
              </w:rPr>
            </w:pPr>
            <w:r w:rsidRPr="005C0836">
              <w:rPr>
                <w:b/>
                <w:bCs/>
                <w:sz w:val="22"/>
              </w:rPr>
              <w:t xml:space="preserve">„Próby Końcowe” </w:t>
            </w:r>
            <w:r w:rsidRPr="005C0836">
              <w:rPr>
                <w:sz w:val="22"/>
              </w:rPr>
              <w:t xml:space="preserve">oznaczają próby, które są wyspecyfikowane </w:t>
            </w:r>
            <w:r w:rsidRPr="005C0836">
              <w:rPr>
                <w:sz w:val="22"/>
              </w:rPr>
              <w:br/>
              <w:t xml:space="preserve">w Kontrakcie lub </w:t>
            </w:r>
            <w:r w:rsidR="00D531EC" w:rsidRPr="005C0836">
              <w:rPr>
                <w:sz w:val="22"/>
              </w:rPr>
              <w:t>uzgodnione przez obydwie Strony</w:t>
            </w:r>
            <w:r w:rsidRPr="005C0836">
              <w:rPr>
                <w:sz w:val="22"/>
              </w:rPr>
              <w:t xml:space="preserve"> lub polecone jako Zmiana, a które są przeprowadzane według KLAUZULI 9 </w:t>
            </w:r>
            <w:r w:rsidR="00597644" w:rsidRPr="005C0836">
              <w:rPr>
                <w:sz w:val="22"/>
              </w:rPr>
              <w:t xml:space="preserve">Warunków Ogólnych, </w:t>
            </w:r>
            <w:r w:rsidRPr="005C0836">
              <w:rPr>
                <w:sz w:val="22"/>
              </w:rPr>
              <w:t>przed przejęciem</w:t>
            </w:r>
            <w:r w:rsidR="00350DEE" w:rsidRPr="005C0836">
              <w:rPr>
                <w:sz w:val="22"/>
              </w:rPr>
              <w:t xml:space="preserve"> przez Zamawiającego Robót albo</w:t>
            </w:r>
            <w:r w:rsidRPr="005C0836">
              <w:rPr>
                <w:sz w:val="22"/>
              </w:rPr>
              <w:t xml:space="preserve"> Odcinka</w:t>
            </w:r>
            <w:r w:rsidR="00350DEE" w:rsidRPr="005C0836">
              <w:rPr>
                <w:sz w:val="22"/>
              </w:rPr>
              <w:t xml:space="preserve"> lub jego części</w:t>
            </w:r>
            <w:r w:rsidRPr="005C0836">
              <w:rPr>
                <w:sz w:val="22"/>
              </w:rPr>
              <w:t xml:space="preserve"> </w:t>
            </w:r>
            <w:r w:rsidR="0059342D" w:rsidRPr="005C0836">
              <w:rPr>
                <w:sz w:val="22"/>
              </w:rPr>
              <w:br/>
            </w:r>
            <w:r w:rsidRPr="005C0836">
              <w:rPr>
                <w:sz w:val="22"/>
              </w:rPr>
              <w:t>(w zależności od przypadku).</w:t>
            </w:r>
          </w:p>
          <w:p w14:paraId="6D8D0287" w14:textId="3AD2E108" w:rsidR="0004570F" w:rsidRPr="00462758" w:rsidRDefault="006238F7" w:rsidP="00510A18">
            <w:pPr>
              <w:tabs>
                <w:tab w:val="left" w:pos="426"/>
                <w:tab w:val="left" w:pos="1134"/>
              </w:tabs>
              <w:spacing w:beforeLines="40" w:before="96" w:afterLines="40" w:after="96"/>
              <w:rPr>
                <w:rStyle w:val="Pogrubienie"/>
                <w:rFonts w:cs="Arial"/>
                <w:bCs w:val="0"/>
                <w:sz w:val="22"/>
              </w:rPr>
            </w:pPr>
            <w:r w:rsidRPr="000747A3">
              <w:rPr>
                <w:sz w:val="22"/>
              </w:rPr>
              <w:t>Pod pojęciem Prób Końcowych należy rozumieć  „odbiory częściowe”, „odbiory eksploatacyjne” oraz „odbiory końcowe”, o których mowa w Kontrakcie, a także „rozruch technologiczny”  i „ruch próbny”.</w:t>
            </w:r>
            <w:r w:rsidR="00413499" w:rsidRPr="005C0836">
              <w:rPr>
                <w:sz w:val="22"/>
              </w:rPr>
              <w:t xml:space="preserve"> </w:t>
            </w:r>
          </w:p>
        </w:tc>
      </w:tr>
      <w:tr w:rsidR="0004570F" w:rsidRPr="005C0836" w14:paraId="13E419A4" w14:textId="77777777" w:rsidTr="002D143A">
        <w:tc>
          <w:tcPr>
            <w:tcW w:w="1256" w:type="dxa"/>
          </w:tcPr>
          <w:p w14:paraId="017A1F4C" w14:textId="77777777" w:rsidR="0004570F" w:rsidRPr="00462758" w:rsidRDefault="0004570F" w:rsidP="008722CD">
            <w:pPr>
              <w:spacing w:beforeLines="40" w:before="96" w:afterLines="40" w:after="96"/>
              <w:jc w:val="left"/>
              <w:rPr>
                <w:rStyle w:val="Pogrubienie"/>
                <w:rFonts w:cs="Arial"/>
                <w:b/>
                <w:noProof/>
                <w:sz w:val="22"/>
              </w:rPr>
            </w:pPr>
            <w:r w:rsidRPr="005C0836">
              <w:rPr>
                <w:rStyle w:val="Pogrubienie"/>
                <w:rFonts w:cs="Arial"/>
                <w:b/>
                <w:noProof/>
                <w:sz w:val="22"/>
              </w:rPr>
              <w:t>1.1.3.6</w:t>
            </w:r>
          </w:p>
        </w:tc>
        <w:tc>
          <w:tcPr>
            <w:tcW w:w="7814" w:type="dxa"/>
          </w:tcPr>
          <w:p w14:paraId="450F44BB" w14:textId="77777777" w:rsidR="0004570F" w:rsidRPr="005C0836" w:rsidRDefault="0004570F" w:rsidP="008722CD">
            <w:pPr>
              <w:keepNext/>
              <w:spacing w:beforeLines="40" w:before="96" w:afterLines="40" w:after="96" w:line="240" w:lineRule="auto"/>
              <w:rPr>
                <w:sz w:val="22"/>
              </w:rPr>
            </w:pPr>
            <w:r w:rsidRPr="005C0836">
              <w:rPr>
                <w:rStyle w:val="Pogrubienie"/>
                <w:rFonts w:cs="Arial"/>
                <w:b/>
                <w:sz w:val="22"/>
              </w:rPr>
              <w:t>„Próby Eksploatacyjne”</w:t>
            </w:r>
          </w:p>
          <w:p w14:paraId="75CC9485" w14:textId="77777777" w:rsidR="0004570F" w:rsidRPr="005C0836" w:rsidRDefault="0004570F" w:rsidP="008722CD">
            <w:pPr>
              <w:pStyle w:val="Podtytu"/>
              <w:keepNext/>
              <w:spacing w:beforeLines="40" w:before="96" w:afterLines="40" w:after="96" w:line="240" w:lineRule="auto"/>
              <w:ind w:left="0"/>
              <w:rPr>
                <w:sz w:val="22"/>
              </w:rPr>
            </w:pPr>
            <w:r w:rsidRPr="005C0836">
              <w:rPr>
                <w:sz w:val="22"/>
              </w:rPr>
              <w:t>Usuwa się treść Sub</w:t>
            </w:r>
            <w:r w:rsidR="00597644" w:rsidRPr="005C0836">
              <w:rPr>
                <w:sz w:val="22"/>
              </w:rPr>
              <w:t>KLAUZULI</w:t>
            </w:r>
            <w:r w:rsidRPr="005C0836">
              <w:rPr>
                <w:sz w:val="22"/>
              </w:rPr>
              <w:t xml:space="preserve"> i zastępuje następującą treścią:</w:t>
            </w:r>
          </w:p>
          <w:p w14:paraId="4BBFB087" w14:textId="33322692" w:rsidR="0004570F" w:rsidRPr="00462758" w:rsidRDefault="0004570F" w:rsidP="00755793">
            <w:pPr>
              <w:pStyle w:val="Podtytu"/>
              <w:spacing w:beforeLines="40" w:before="96" w:afterLines="40" w:after="96" w:line="240" w:lineRule="auto"/>
              <w:ind w:left="0"/>
              <w:rPr>
                <w:rStyle w:val="Pogrubienie"/>
                <w:rFonts w:cs="Arial"/>
                <w:b/>
                <w:sz w:val="22"/>
              </w:rPr>
            </w:pPr>
            <w:r w:rsidRPr="005C0836">
              <w:rPr>
                <w:b/>
                <w:bCs/>
                <w:sz w:val="22"/>
              </w:rPr>
              <w:t xml:space="preserve">„Próby Eksploatacyjne” </w:t>
            </w:r>
            <w:r w:rsidRPr="005C0836">
              <w:rPr>
                <w:sz w:val="22"/>
              </w:rPr>
              <w:t>oznaczają próby (jeśli są wymagane) wyspecyfikowane w Kontrakcie i wykonywane zgodnie z postanowieniami Warunków Szczególnych po przejęciu przez Zamawiającego Robót lub Odcinka (zależnie od przypadku).</w:t>
            </w:r>
          </w:p>
        </w:tc>
      </w:tr>
      <w:tr w:rsidR="0004570F" w:rsidRPr="005C0836" w14:paraId="341C6DA5" w14:textId="77777777" w:rsidTr="002D143A">
        <w:tc>
          <w:tcPr>
            <w:tcW w:w="1256" w:type="dxa"/>
          </w:tcPr>
          <w:p w14:paraId="30B85FF4" w14:textId="77777777" w:rsidR="0004570F" w:rsidRPr="00462758" w:rsidRDefault="0004570F" w:rsidP="008722CD">
            <w:pPr>
              <w:spacing w:beforeLines="40" w:before="96" w:afterLines="40" w:after="96"/>
              <w:jc w:val="left"/>
              <w:rPr>
                <w:rStyle w:val="Pogrubienie"/>
                <w:rFonts w:cs="Arial"/>
                <w:b/>
                <w:noProof/>
                <w:sz w:val="22"/>
              </w:rPr>
            </w:pPr>
            <w:r w:rsidRPr="005C0836">
              <w:rPr>
                <w:rStyle w:val="Pogrubienie"/>
                <w:rFonts w:cs="Arial"/>
                <w:b/>
                <w:noProof/>
                <w:sz w:val="22"/>
              </w:rPr>
              <w:t>1.1.3.7</w:t>
            </w:r>
          </w:p>
        </w:tc>
        <w:tc>
          <w:tcPr>
            <w:tcW w:w="7814" w:type="dxa"/>
          </w:tcPr>
          <w:p w14:paraId="2C45D009" w14:textId="77777777" w:rsidR="0004570F" w:rsidRPr="005C0836" w:rsidRDefault="0004570F" w:rsidP="008722CD">
            <w:pPr>
              <w:keepNext/>
              <w:spacing w:beforeLines="40" w:before="96" w:afterLines="40" w:after="96" w:line="240" w:lineRule="auto"/>
              <w:rPr>
                <w:sz w:val="22"/>
              </w:rPr>
            </w:pPr>
            <w:r w:rsidRPr="005C0836">
              <w:rPr>
                <w:rStyle w:val="Pogrubienie"/>
                <w:rFonts w:cs="Arial"/>
                <w:b/>
                <w:sz w:val="22"/>
              </w:rPr>
              <w:t>„Okres Zgłaszania Wad”</w:t>
            </w:r>
          </w:p>
          <w:p w14:paraId="0D4AAC2F" w14:textId="77777777" w:rsidR="0004570F" w:rsidRPr="005C0836" w:rsidRDefault="0004570F" w:rsidP="008722CD">
            <w:pPr>
              <w:pStyle w:val="Podtytu"/>
              <w:keepNext/>
              <w:spacing w:beforeLines="40" w:before="96" w:afterLines="40" w:after="96" w:line="240" w:lineRule="auto"/>
              <w:ind w:left="0"/>
              <w:rPr>
                <w:sz w:val="22"/>
              </w:rPr>
            </w:pPr>
            <w:r w:rsidRPr="005C0836">
              <w:rPr>
                <w:sz w:val="22"/>
              </w:rPr>
              <w:t>Usuwa się treść Sub</w:t>
            </w:r>
            <w:r w:rsidR="00597644" w:rsidRPr="005C0836">
              <w:rPr>
                <w:sz w:val="22"/>
              </w:rPr>
              <w:t>KLAUZULI</w:t>
            </w:r>
            <w:r w:rsidRPr="005C0836">
              <w:rPr>
                <w:sz w:val="22"/>
              </w:rPr>
              <w:t xml:space="preserve"> i zastępuje następującą treścią:</w:t>
            </w:r>
          </w:p>
          <w:p w14:paraId="04BC426C" w14:textId="12079892" w:rsidR="0004570F" w:rsidRPr="005C0836" w:rsidRDefault="0004570F" w:rsidP="008722CD">
            <w:pPr>
              <w:pStyle w:val="Podtytu"/>
              <w:spacing w:beforeLines="40" w:before="96" w:afterLines="40" w:after="96" w:line="240" w:lineRule="auto"/>
              <w:ind w:left="0"/>
              <w:rPr>
                <w:sz w:val="22"/>
              </w:rPr>
            </w:pPr>
            <w:r w:rsidRPr="005C0836">
              <w:rPr>
                <w:b/>
                <w:bCs/>
                <w:sz w:val="22"/>
              </w:rPr>
              <w:t xml:space="preserve">„Okres Zgłaszania Wad” </w:t>
            </w:r>
            <w:r w:rsidRPr="005C0836">
              <w:rPr>
                <w:sz w:val="22"/>
              </w:rPr>
              <w:t xml:space="preserve">oznacza </w:t>
            </w:r>
            <w:r w:rsidR="00F660FE" w:rsidRPr="00045B31">
              <w:rPr>
                <w:sz w:val="22"/>
                <w:highlight w:val="yellow"/>
              </w:rPr>
              <w:t>[__]</w:t>
            </w:r>
            <w:r w:rsidR="00F660FE" w:rsidRPr="00045B31">
              <w:rPr>
                <w:sz w:val="22"/>
              </w:rPr>
              <w:t xml:space="preserve"> </w:t>
            </w:r>
            <w:r w:rsidRPr="00045B31">
              <w:rPr>
                <w:sz w:val="22"/>
              </w:rPr>
              <w:t xml:space="preserve">miesięcy </w:t>
            </w:r>
            <w:r w:rsidRPr="00045B31">
              <w:rPr>
                <w:i/>
                <w:color w:val="1F497D" w:themeColor="text2"/>
                <w:sz w:val="22"/>
                <w:highlight w:val="yellow"/>
              </w:rPr>
              <w:t xml:space="preserve">(ilość miesięcy wskazanych </w:t>
            </w:r>
            <w:r w:rsidR="002158F1">
              <w:rPr>
                <w:i/>
                <w:color w:val="1F497D" w:themeColor="text2"/>
                <w:sz w:val="22"/>
                <w:highlight w:val="yellow"/>
              </w:rPr>
              <w:br/>
            </w:r>
            <w:r w:rsidRPr="00045B31">
              <w:rPr>
                <w:i/>
                <w:color w:val="1F497D" w:themeColor="text2"/>
                <w:sz w:val="22"/>
                <w:highlight w:val="yellow"/>
              </w:rPr>
              <w:t>w Ofercie</w:t>
            </w:r>
            <w:r w:rsidR="000549DF" w:rsidRPr="00045B31">
              <w:rPr>
                <w:i/>
                <w:color w:val="1F497D" w:themeColor="text2"/>
                <w:sz w:val="22"/>
                <w:highlight w:val="yellow"/>
              </w:rPr>
              <w:t>,</w:t>
            </w:r>
            <w:r w:rsidR="00413499" w:rsidRPr="00045B31">
              <w:rPr>
                <w:i/>
                <w:color w:val="1F497D" w:themeColor="text2"/>
                <w:sz w:val="22"/>
                <w:highlight w:val="yellow"/>
              </w:rPr>
              <w:t xml:space="preserve"> jako równy okresowi „Gwarancji jakościowej”</w:t>
            </w:r>
            <w:r w:rsidR="007E20E5" w:rsidRPr="00045B31">
              <w:rPr>
                <w:i/>
                <w:color w:val="1F497D" w:themeColor="text2"/>
                <w:sz w:val="22"/>
                <w:highlight w:val="yellow"/>
              </w:rPr>
              <w:t>*</w:t>
            </w:r>
            <w:r w:rsidRPr="002158F1">
              <w:rPr>
                <w:i/>
                <w:color w:val="1F497D" w:themeColor="text2"/>
                <w:sz w:val="22"/>
                <w:highlight w:val="yellow"/>
              </w:rPr>
              <w:t>)</w:t>
            </w:r>
            <w:r w:rsidRPr="002158F1">
              <w:rPr>
                <w:i/>
                <w:color w:val="1F497D" w:themeColor="text2"/>
                <w:sz w:val="22"/>
              </w:rPr>
              <w:t xml:space="preserve"> </w:t>
            </w:r>
            <w:r w:rsidRPr="002158F1">
              <w:rPr>
                <w:sz w:val="22"/>
              </w:rPr>
              <w:t xml:space="preserve">na zgłaszanie wad w Robotach lub jakimś ich Odcinku (w zależności od przypadku) według SubKLAUZULI 11.1 </w:t>
            </w:r>
            <w:r w:rsidR="00597644" w:rsidRPr="00E32C86">
              <w:rPr>
                <w:sz w:val="22"/>
              </w:rPr>
              <w:t>Warunków Szczególnych</w:t>
            </w:r>
            <w:r w:rsidRPr="00E32C86">
              <w:rPr>
                <w:sz w:val="22"/>
              </w:rPr>
              <w:t>, liczone od daty, z którą Roboty lub Odcinek s</w:t>
            </w:r>
            <w:r w:rsidRPr="003637A8">
              <w:rPr>
                <w:sz w:val="22"/>
              </w:rPr>
              <w:t xml:space="preserve">ą ukończone, tak jak poświadczono według SubKLAUZULI </w:t>
            </w:r>
            <w:r w:rsidRPr="007127E6">
              <w:rPr>
                <w:sz w:val="22"/>
              </w:rPr>
              <w:t>10.</w:t>
            </w:r>
            <w:r w:rsidR="00597644" w:rsidRPr="005C0836">
              <w:rPr>
                <w:sz w:val="22"/>
              </w:rPr>
              <w:t>1 Warunków Szczególnych</w:t>
            </w:r>
            <w:r w:rsidRPr="005C0836">
              <w:rPr>
                <w:sz w:val="22"/>
              </w:rPr>
              <w:t xml:space="preserve">, z każdym przedłużeniem według SubKLAUZULI 11.3 </w:t>
            </w:r>
            <w:r w:rsidR="00597644" w:rsidRPr="005C0836">
              <w:rPr>
                <w:sz w:val="22"/>
              </w:rPr>
              <w:t>Warunków Szczególnych</w:t>
            </w:r>
            <w:r w:rsidRPr="005C0836">
              <w:rPr>
                <w:sz w:val="22"/>
              </w:rPr>
              <w:t xml:space="preserve">. </w:t>
            </w:r>
          </w:p>
          <w:p w14:paraId="454CD751" w14:textId="77777777" w:rsidR="0004570F" w:rsidRPr="005C0836" w:rsidRDefault="002F2B19" w:rsidP="008722CD">
            <w:pPr>
              <w:spacing w:beforeLines="40" w:before="96" w:afterLines="40" w:after="96"/>
              <w:rPr>
                <w:i/>
                <w:color w:val="003399"/>
                <w:sz w:val="22"/>
              </w:rPr>
            </w:pPr>
            <w:r w:rsidRPr="005C0836">
              <w:rPr>
                <w:i/>
                <w:color w:val="1F497D" w:themeColor="text2"/>
                <w:sz w:val="20"/>
                <w:szCs w:val="20"/>
                <w:highlight w:val="yellow"/>
              </w:rPr>
              <w:t>* W</w:t>
            </w:r>
            <w:r w:rsidR="0004570F" w:rsidRPr="005C0836">
              <w:rPr>
                <w:i/>
                <w:color w:val="1F497D" w:themeColor="text2"/>
                <w:sz w:val="20"/>
                <w:szCs w:val="20"/>
                <w:highlight w:val="yellow"/>
              </w:rPr>
              <w:t xml:space="preserve"> przypadku projektów ERTMS/GSM-R okres </w:t>
            </w:r>
            <w:r w:rsidR="00326ABE" w:rsidRPr="005C0836">
              <w:rPr>
                <w:i/>
                <w:color w:val="1F497D" w:themeColor="text2"/>
                <w:sz w:val="20"/>
                <w:szCs w:val="20"/>
                <w:highlight w:val="yellow"/>
              </w:rPr>
              <w:t>rękojmi</w:t>
            </w:r>
            <w:r w:rsidR="0004570F" w:rsidRPr="005C0836">
              <w:rPr>
                <w:i/>
                <w:color w:val="1F497D" w:themeColor="text2"/>
                <w:sz w:val="20"/>
                <w:szCs w:val="20"/>
                <w:highlight w:val="yellow"/>
              </w:rPr>
              <w:t xml:space="preserve"> wynosi 3 lata</w:t>
            </w:r>
            <w:r w:rsidR="0004570F" w:rsidRPr="005C0836">
              <w:rPr>
                <w:i/>
                <w:color w:val="003399"/>
                <w:sz w:val="22"/>
                <w:highlight w:val="yellow"/>
              </w:rPr>
              <w:t>.</w:t>
            </w:r>
          </w:p>
          <w:p w14:paraId="2FED0D1A" w14:textId="237AC00C" w:rsidR="0004570F" w:rsidRPr="00462758" w:rsidRDefault="0004570F" w:rsidP="00424DCA">
            <w:pPr>
              <w:keepNext/>
              <w:spacing w:beforeLines="40" w:before="96" w:afterLines="40" w:after="96" w:line="240" w:lineRule="auto"/>
              <w:rPr>
                <w:rStyle w:val="Pogrubienie"/>
                <w:rFonts w:cs="Arial"/>
                <w:b/>
                <w:sz w:val="22"/>
              </w:rPr>
            </w:pPr>
            <w:r w:rsidRPr="000747A3">
              <w:rPr>
                <w:sz w:val="22"/>
              </w:rPr>
              <w:t>Okres ten rozumie się jako okres rękojmi za wady</w:t>
            </w:r>
            <w:r w:rsidR="00413499" w:rsidRPr="005C0836">
              <w:rPr>
                <w:sz w:val="22"/>
              </w:rPr>
              <w:t xml:space="preserve"> i jest on równy okresowi objętemu Gwarancją </w:t>
            </w:r>
            <w:r w:rsidR="00424DCA">
              <w:rPr>
                <w:sz w:val="22"/>
              </w:rPr>
              <w:t>J</w:t>
            </w:r>
            <w:r w:rsidR="00424DCA" w:rsidRPr="005C0836">
              <w:rPr>
                <w:sz w:val="22"/>
              </w:rPr>
              <w:t>akościową</w:t>
            </w:r>
            <w:r w:rsidR="00413499" w:rsidRPr="005C0836">
              <w:rPr>
                <w:sz w:val="22"/>
              </w:rPr>
              <w:t>, o której mowa w Kontrakcie.</w:t>
            </w:r>
            <w:r w:rsidR="00424DCA">
              <w:rPr>
                <w:sz w:val="22"/>
              </w:rPr>
              <w:t xml:space="preserve"> </w:t>
            </w:r>
            <w:r w:rsidR="00424DCA" w:rsidRPr="002D143A">
              <w:rPr>
                <w:sz w:val="22"/>
              </w:rPr>
              <w:t>Bieg okresu Gwarancji Jakościowej rozpoczyna się w dacie wskazanej w Karcie Gwarancyjnej.</w:t>
            </w:r>
          </w:p>
        </w:tc>
      </w:tr>
      <w:tr w:rsidR="000402E9" w:rsidRPr="005C0836" w14:paraId="25F1CFE0" w14:textId="77777777" w:rsidTr="002D143A">
        <w:tc>
          <w:tcPr>
            <w:tcW w:w="1256" w:type="dxa"/>
          </w:tcPr>
          <w:p w14:paraId="41A72C8E"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1.1.4.1</w:t>
            </w:r>
          </w:p>
        </w:tc>
        <w:tc>
          <w:tcPr>
            <w:tcW w:w="7814" w:type="dxa"/>
          </w:tcPr>
          <w:p w14:paraId="456526B7" w14:textId="77777777" w:rsidR="000402E9" w:rsidRPr="005C0836" w:rsidRDefault="000402E9" w:rsidP="008722CD">
            <w:pPr>
              <w:spacing w:beforeLines="40" w:before="96" w:afterLines="40" w:after="96" w:line="240" w:lineRule="auto"/>
              <w:rPr>
                <w:sz w:val="22"/>
              </w:rPr>
            </w:pPr>
            <w:r w:rsidRPr="005C0836">
              <w:rPr>
                <w:rStyle w:val="Pogrubienie"/>
                <w:rFonts w:cs="Arial"/>
                <w:b/>
                <w:sz w:val="22"/>
              </w:rPr>
              <w:t>„Zaakceptowana Kwota Kontraktowa”</w:t>
            </w:r>
          </w:p>
          <w:p w14:paraId="548B203B" w14:textId="77777777" w:rsidR="000402E9" w:rsidRPr="005C0836" w:rsidRDefault="000402E9" w:rsidP="008722CD">
            <w:pPr>
              <w:pStyle w:val="Podtytu"/>
              <w:keepNext/>
              <w:spacing w:beforeLines="40" w:before="96" w:afterLines="40" w:after="96" w:line="240" w:lineRule="auto"/>
              <w:ind w:left="0"/>
              <w:rPr>
                <w:sz w:val="22"/>
              </w:rPr>
            </w:pPr>
            <w:r w:rsidRPr="005C0836">
              <w:rPr>
                <w:sz w:val="22"/>
              </w:rPr>
              <w:t>Usuwa się treść SubKLAUZULI i zastępuje następującą treścią:</w:t>
            </w:r>
          </w:p>
          <w:p w14:paraId="78606AE5" w14:textId="70623A35" w:rsidR="000402E9" w:rsidRPr="007127E6" w:rsidRDefault="000402E9" w:rsidP="000D50C5">
            <w:pPr>
              <w:keepNext/>
              <w:spacing w:beforeLines="40" w:before="96" w:afterLines="40" w:after="96" w:line="240" w:lineRule="auto"/>
              <w:rPr>
                <w:rStyle w:val="Pogrubienie"/>
                <w:rFonts w:cs="Arial"/>
                <w:b/>
                <w:sz w:val="22"/>
              </w:rPr>
            </w:pPr>
            <w:r w:rsidRPr="005C0836">
              <w:rPr>
                <w:b/>
                <w:sz w:val="22"/>
              </w:rPr>
              <w:t>„Zaakceptowana Kwota Kontraktowa”</w:t>
            </w:r>
            <w:r w:rsidR="002D143A">
              <w:rPr>
                <w:sz w:val="22"/>
              </w:rPr>
              <w:t xml:space="preserve"> oznacza Cenę Oferty netto, po </w:t>
            </w:r>
            <w:r w:rsidRPr="005C0836">
              <w:rPr>
                <w:sz w:val="22"/>
              </w:rPr>
              <w:t xml:space="preserve">poprawieniu oczywistych omyłek rachunkowych zgodnie </w:t>
            </w:r>
            <w:r w:rsidR="00383FD5" w:rsidRPr="005C0836">
              <w:rPr>
                <w:sz w:val="22"/>
              </w:rPr>
              <w:t>z u.p.z.p.</w:t>
            </w:r>
            <w:r w:rsidR="00C53BAF">
              <w:rPr>
                <w:sz w:val="22"/>
              </w:rPr>
              <w:t xml:space="preserve"> </w:t>
            </w:r>
            <w:r w:rsidR="00C53BAF" w:rsidRPr="00D960C8">
              <w:rPr>
                <w:sz w:val="22"/>
              </w:rPr>
              <w:t>oraz Kwotę Warunkową</w:t>
            </w:r>
            <w:r w:rsidR="00C53BAF">
              <w:rPr>
                <w:sz w:val="22"/>
              </w:rPr>
              <w:t>,</w:t>
            </w:r>
            <w:r w:rsidR="00C53BAF" w:rsidRPr="00D960C8">
              <w:rPr>
                <w:sz w:val="22"/>
              </w:rPr>
              <w:t xml:space="preserve"> o ile została przewidziana w Umowie</w:t>
            </w:r>
            <w:r w:rsidRPr="005C0836">
              <w:rPr>
                <w:sz w:val="22"/>
              </w:rPr>
              <w:t xml:space="preserve">, wyrażoną </w:t>
            </w:r>
            <w:r w:rsidRPr="005E4823">
              <w:rPr>
                <w:sz w:val="22"/>
              </w:rPr>
              <w:t>w Walucie Miejscowej, powiększoną o należny podatek od towarów i usług VAT, zawartą w Umowie, za wykonanie Robót</w:t>
            </w:r>
            <w:r w:rsidR="00C53BAF">
              <w:rPr>
                <w:sz w:val="22"/>
              </w:rPr>
              <w:t>,</w:t>
            </w:r>
            <w:r w:rsidR="005F02FD" w:rsidRPr="00E32C86">
              <w:rPr>
                <w:sz w:val="22"/>
              </w:rPr>
              <w:t xml:space="preserve"> </w:t>
            </w:r>
            <w:r w:rsidR="00F26C90" w:rsidRPr="00E32C86">
              <w:rPr>
                <w:sz w:val="22"/>
              </w:rPr>
              <w:t>a także</w:t>
            </w:r>
            <w:r w:rsidR="005F02FD" w:rsidRPr="00E32C86">
              <w:rPr>
                <w:sz w:val="22"/>
              </w:rPr>
              <w:t xml:space="preserve"> usunięcie wszelkich wad</w:t>
            </w:r>
            <w:r w:rsidR="00F53DC7" w:rsidRPr="00E32C86">
              <w:rPr>
                <w:sz w:val="22"/>
              </w:rPr>
              <w:t xml:space="preserve"> </w:t>
            </w:r>
            <w:r w:rsidR="00F53DC7" w:rsidRPr="003637A8">
              <w:rPr>
                <w:sz w:val="22"/>
              </w:rPr>
              <w:t>i usterek</w:t>
            </w:r>
            <w:r w:rsidRPr="003637A8">
              <w:rPr>
                <w:sz w:val="22"/>
              </w:rPr>
              <w:t xml:space="preserve">. </w:t>
            </w:r>
          </w:p>
        </w:tc>
      </w:tr>
      <w:tr w:rsidR="000402E9" w:rsidRPr="005C0836" w14:paraId="1E5A8CE9" w14:textId="77777777" w:rsidTr="002D143A">
        <w:tc>
          <w:tcPr>
            <w:tcW w:w="1256" w:type="dxa"/>
          </w:tcPr>
          <w:p w14:paraId="48C08171"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1.1.4.6</w:t>
            </w:r>
          </w:p>
        </w:tc>
        <w:tc>
          <w:tcPr>
            <w:tcW w:w="7814" w:type="dxa"/>
          </w:tcPr>
          <w:p w14:paraId="1C32A751" w14:textId="77777777" w:rsidR="000402E9" w:rsidRPr="005C0836" w:rsidRDefault="000402E9" w:rsidP="008722CD">
            <w:pPr>
              <w:spacing w:beforeLines="40" w:before="96" w:afterLines="40" w:after="96" w:line="240" w:lineRule="auto"/>
              <w:rPr>
                <w:sz w:val="22"/>
              </w:rPr>
            </w:pPr>
            <w:r w:rsidRPr="005C0836">
              <w:rPr>
                <w:rStyle w:val="Pogrubienie"/>
                <w:rFonts w:cs="Arial"/>
                <w:b/>
                <w:sz w:val="22"/>
              </w:rPr>
              <w:t>„Waluta obca”</w:t>
            </w:r>
          </w:p>
          <w:p w14:paraId="4667FCD0" w14:textId="2776FF2A" w:rsidR="00EC4A76" w:rsidRPr="00462758" w:rsidRDefault="000402E9" w:rsidP="008722CD">
            <w:pPr>
              <w:spacing w:beforeLines="40" w:before="96" w:afterLines="40" w:after="96" w:line="240" w:lineRule="auto"/>
              <w:rPr>
                <w:rStyle w:val="Pogrubienie"/>
                <w:rFonts w:cs="Arial"/>
                <w:bCs w:val="0"/>
                <w:sz w:val="22"/>
              </w:rPr>
            </w:pPr>
            <w:r w:rsidRPr="005C0836">
              <w:rPr>
                <w:sz w:val="22"/>
              </w:rPr>
              <w:t>Usuwa się treść SubKLAUZULI 1.1.4.6 Warunków Ogólnych.</w:t>
            </w:r>
          </w:p>
        </w:tc>
      </w:tr>
      <w:tr w:rsidR="000402E9" w:rsidRPr="005C0836" w14:paraId="7E74E209" w14:textId="77777777" w:rsidTr="002D143A">
        <w:tc>
          <w:tcPr>
            <w:tcW w:w="1256" w:type="dxa"/>
          </w:tcPr>
          <w:p w14:paraId="1EA16E61" w14:textId="1E8FC9DB" w:rsidR="00402D06"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1.1.4.11</w:t>
            </w:r>
          </w:p>
          <w:p w14:paraId="12DC75DA" w14:textId="598B2DD8" w:rsidR="00402D06" w:rsidRPr="00462758" w:rsidRDefault="00402D06" w:rsidP="008722CD">
            <w:pPr>
              <w:spacing w:beforeLines="40" w:before="96" w:afterLines="40" w:after="96"/>
              <w:jc w:val="left"/>
              <w:rPr>
                <w:rStyle w:val="Pogrubienie"/>
                <w:rFonts w:cs="Arial"/>
                <w:b/>
                <w:noProof/>
                <w:sz w:val="22"/>
              </w:rPr>
            </w:pPr>
          </w:p>
        </w:tc>
        <w:tc>
          <w:tcPr>
            <w:tcW w:w="7814" w:type="dxa"/>
          </w:tcPr>
          <w:p w14:paraId="2EA1F04E" w14:textId="77777777" w:rsidR="000402E9" w:rsidRPr="005C0836" w:rsidRDefault="000402E9" w:rsidP="008722CD">
            <w:pPr>
              <w:spacing w:beforeLines="40" w:before="96" w:afterLines="40" w:after="96" w:line="240" w:lineRule="auto"/>
              <w:rPr>
                <w:sz w:val="22"/>
              </w:rPr>
            </w:pPr>
            <w:r w:rsidRPr="005C0836">
              <w:rPr>
                <w:rStyle w:val="Pogrubienie"/>
                <w:rFonts w:cs="Arial"/>
                <w:b/>
                <w:sz w:val="22"/>
              </w:rPr>
              <w:t>„Kwota Zatrzymana”</w:t>
            </w:r>
          </w:p>
          <w:p w14:paraId="7D0686F8" w14:textId="4874C5D9" w:rsidR="000402E9" w:rsidRPr="002D143A" w:rsidRDefault="000402E9" w:rsidP="002D143A">
            <w:pPr>
              <w:pStyle w:val="Podtytu"/>
              <w:keepNext/>
              <w:spacing w:beforeLines="40" w:before="96" w:afterLines="40" w:after="96" w:line="240" w:lineRule="auto"/>
              <w:ind w:left="0"/>
              <w:rPr>
                <w:rStyle w:val="Pogrubienie"/>
                <w:rFonts w:cs="Arial"/>
                <w:sz w:val="22"/>
              </w:rPr>
            </w:pPr>
            <w:r w:rsidRPr="005C0836">
              <w:rPr>
                <w:sz w:val="22"/>
              </w:rPr>
              <w:t xml:space="preserve">Usuwa się treść SubKLAUZULI </w:t>
            </w:r>
            <w:r w:rsidR="00225757" w:rsidRPr="00E625DC">
              <w:rPr>
                <w:bCs/>
                <w:sz w:val="22"/>
              </w:rPr>
              <w:t>1.1.4.11</w:t>
            </w:r>
            <w:r w:rsidR="000F1C67">
              <w:rPr>
                <w:bCs/>
                <w:sz w:val="22"/>
              </w:rPr>
              <w:t xml:space="preserve"> Warunków Ogólnych</w:t>
            </w:r>
            <w:r w:rsidR="00225757" w:rsidRPr="00E625DC">
              <w:rPr>
                <w:bCs/>
                <w:sz w:val="22"/>
              </w:rPr>
              <w:t>.</w:t>
            </w:r>
          </w:p>
        </w:tc>
      </w:tr>
      <w:tr w:rsidR="000402E9" w:rsidRPr="005C0836" w14:paraId="5BE324C6" w14:textId="77777777" w:rsidTr="002D143A">
        <w:tc>
          <w:tcPr>
            <w:tcW w:w="1256" w:type="dxa"/>
          </w:tcPr>
          <w:p w14:paraId="65105C8B"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1.1.6.2</w:t>
            </w:r>
          </w:p>
        </w:tc>
        <w:tc>
          <w:tcPr>
            <w:tcW w:w="7814" w:type="dxa"/>
          </w:tcPr>
          <w:p w14:paraId="3FBB2247" w14:textId="77777777" w:rsidR="000402E9" w:rsidRPr="005C0836" w:rsidRDefault="000402E9" w:rsidP="008722CD">
            <w:pPr>
              <w:spacing w:beforeLines="40" w:before="96" w:afterLines="40" w:after="96" w:line="240" w:lineRule="auto"/>
              <w:rPr>
                <w:sz w:val="22"/>
              </w:rPr>
            </w:pPr>
            <w:r w:rsidRPr="005C0836">
              <w:rPr>
                <w:b/>
                <w:bCs/>
                <w:sz w:val="22"/>
              </w:rPr>
              <w:t>„Kraj”</w:t>
            </w:r>
          </w:p>
          <w:p w14:paraId="091ED936" w14:textId="77777777" w:rsidR="000402E9" w:rsidRPr="005C0836" w:rsidRDefault="000402E9" w:rsidP="008722CD">
            <w:pPr>
              <w:pStyle w:val="Podtytu"/>
              <w:keepNext/>
              <w:spacing w:beforeLines="40" w:before="96" w:afterLines="40" w:after="96" w:line="240" w:lineRule="auto"/>
              <w:ind w:left="0"/>
              <w:rPr>
                <w:sz w:val="22"/>
              </w:rPr>
            </w:pPr>
            <w:r w:rsidRPr="005C0836">
              <w:rPr>
                <w:sz w:val="22"/>
              </w:rPr>
              <w:t>Usuwa się treść SubKLAUZULI i zastępuje następującą treścią:</w:t>
            </w:r>
          </w:p>
          <w:p w14:paraId="7F7F90CE" w14:textId="77777777" w:rsidR="000402E9" w:rsidRPr="00462758" w:rsidRDefault="000402E9" w:rsidP="008722CD">
            <w:pPr>
              <w:spacing w:beforeLines="40" w:before="96" w:afterLines="40" w:after="96" w:line="240" w:lineRule="auto"/>
              <w:rPr>
                <w:rStyle w:val="Pogrubienie"/>
                <w:rFonts w:cs="Arial"/>
                <w:b/>
                <w:sz w:val="22"/>
              </w:rPr>
            </w:pPr>
            <w:r w:rsidRPr="000747A3">
              <w:rPr>
                <w:b/>
                <w:bCs/>
                <w:sz w:val="22"/>
              </w:rPr>
              <w:t>„Kraj”</w:t>
            </w:r>
            <w:r w:rsidRPr="005C0836">
              <w:rPr>
                <w:sz w:val="22"/>
              </w:rPr>
              <w:t xml:space="preserve"> oznacza Rzeczpospolitą Polską, w której zlokalizowany jest Plac Budowy, na którym mają być realizowane Roboty.</w:t>
            </w:r>
          </w:p>
        </w:tc>
      </w:tr>
      <w:tr w:rsidR="000402E9" w:rsidRPr="005C0836" w14:paraId="169099C4" w14:textId="77777777" w:rsidTr="002D143A">
        <w:tc>
          <w:tcPr>
            <w:tcW w:w="1256" w:type="dxa"/>
          </w:tcPr>
          <w:p w14:paraId="3406962C"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1.1.6.5</w:t>
            </w:r>
          </w:p>
        </w:tc>
        <w:tc>
          <w:tcPr>
            <w:tcW w:w="7814" w:type="dxa"/>
          </w:tcPr>
          <w:p w14:paraId="7BBBF271" w14:textId="77777777" w:rsidR="000402E9" w:rsidRPr="005C0836" w:rsidRDefault="000402E9" w:rsidP="008722CD">
            <w:pPr>
              <w:keepNext/>
              <w:spacing w:beforeLines="40" w:before="96" w:afterLines="40" w:after="96" w:line="240" w:lineRule="auto"/>
              <w:rPr>
                <w:sz w:val="22"/>
              </w:rPr>
            </w:pPr>
            <w:r w:rsidRPr="005C0836">
              <w:rPr>
                <w:b/>
                <w:bCs/>
                <w:sz w:val="22"/>
              </w:rPr>
              <w:t>„Prawa”</w:t>
            </w:r>
          </w:p>
          <w:p w14:paraId="7450DECB" w14:textId="77777777" w:rsidR="000402E9" w:rsidRPr="005C0836" w:rsidRDefault="000402E9" w:rsidP="008722CD">
            <w:pPr>
              <w:pStyle w:val="Podtytu"/>
              <w:keepNext/>
              <w:spacing w:beforeLines="40" w:before="96" w:afterLines="40" w:after="96" w:line="240" w:lineRule="auto"/>
              <w:ind w:left="0"/>
              <w:rPr>
                <w:sz w:val="22"/>
              </w:rPr>
            </w:pPr>
            <w:r w:rsidRPr="005C0836">
              <w:rPr>
                <w:sz w:val="22"/>
              </w:rPr>
              <w:t>Usuwa się treść SubKLAUZULI i zastępuje następującą treścią:</w:t>
            </w:r>
          </w:p>
          <w:p w14:paraId="5D801ACA" w14:textId="4B2D20FF" w:rsidR="000402E9" w:rsidRPr="00462758" w:rsidRDefault="000402E9" w:rsidP="000F1C67">
            <w:pPr>
              <w:spacing w:beforeLines="40" w:before="96" w:afterLines="40" w:after="96" w:line="240" w:lineRule="auto"/>
              <w:rPr>
                <w:rStyle w:val="Pogrubienie"/>
                <w:rFonts w:cs="Arial"/>
                <w:b/>
                <w:sz w:val="22"/>
              </w:rPr>
            </w:pPr>
            <w:r w:rsidRPr="000747A3">
              <w:rPr>
                <w:b/>
                <w:bCs/>
                <w:sz w:val="22"/>
              </w:rPr>
              <w:t xml:space="preserve">„Prawa” </w:t>
            </w:r>
            <w:r w:rsidRPr="005C0836">
              <w:rPr>
                <w:sz w:val="22"/>
              </w:rPr>
              <w:t>oznaczają przepisy prawa obowiązujące na terenie Rzeczypospolitej Polskiej oraz Regulacje Zamawiającego.</w:t>
            </w:r>
          </w:p>
        </w:tc>
      </w:tr>
      <w:tr w:rsidR="000402E9" w:rsidRPr="005C0836" w14:paraId="57200E1B" w14:textId="77777777" w:rsidTr="002D143A">
        <w:tc>
          <w:tcPr>
            <w:tcW w:w="1256" w:type="dxa"/>
          </w:tcPr>
          <w:p w14:paraId="4467BAA3"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1.1.6.7</w:t>
            </w:r>
          </w:p>
        </w:tc>
        <w:tc>
          <w:tcPr>
            <w:tcW w:w="7814" w:type="dxa"/>
          </w:tcPr>
          <w:p w14:paraId="5A6FCF29" w14:textId="77777777" w:rsidR="000402E9" w:rsidRPr="005C0836" w:rsidRDefault="000402E9" w:rsidP="008722CD">
            <w:pPr>
              <w:spacing w:beforeLines="40" w:before="96" w:afterLines="40" w:after="96" w:line="240" w:lineRule="auto"/>
              <w:rPr>
                <w:sz w:val="22"/>
              </w:rPr>
            </w:pPr>
            <w:r w:rsidRPr="005C0836">
              <w:rPr>
                <w:rStyle w:val="Pogrubienie"/>
                <w:rFonts w:cs="Arial"/>
                <w:b/>
                <w:sz w:val="22"/>
              </w:rPr>
              <w:t>„Plac Budowy”</w:t>
            </w:r>
          </w:p>
          <w:p w14:paraId="0E6B50D5" w14:textId="77777777" w:rsidR="000402E9" w:rsidRPr="005C0836" w:rsidRDefault="000402E9" w:rsidP="008722CD">
            <w:pPr>
              <w:pStyle w:val="Podtytu"/>
              <w:keepNext/>
              <w:spacing w:beforeLines="40" w:before="96" w:afterLines="40" w:after="96" w:line="240" w:lineRule="auto"/>
              <w:ind w:left="0"/>
              <w:rPr>
                <w:sz w:val="22"/>
              </w:rPr>
            </w:pPr>
            <w:r w:rsidRPr="005C0836">
              <w:rPr>
                <w:sz w:val="22"/>
              </w:rPr>
              <w:t xml:space="preserve">Usuwa się treść </w:t>
            </w:r>
            <w:r w:rsidR="00475C8F" w:rsidRPr="005C0836">
              <w:rPr>
                <w:sz w:val="22"/>
              </w:rPr>
              <w:t xml:space="preserve">SubKLAUZULI </w:t>
            </w:r>
            <w:r w:rsidRPr="005C0836">
              <w:rPr>
                <w:sz w:val="22"/>
              </w:rPr>
              <w:t>i zastępuje następującą treścią:</w:t>
            </w:r>
          </w:p>
          <w:p w14:paraId="4608B54C" w14:textId="77777777" w:rsidR="000402E9" w:rsidRPr="00462758" w:rsidRDefault="000402E9" w:rsidP="008722CD">
            <w:pPr>
              <w:keepNext/>
              <w:spacing w:beforeLines="40" w:before="96" w:afterLines="40" w:after="96" w:line="240" w:lineRule="auto"/>
              <w:rPr>
                <w:rStyle w:val="Pogrubienie"/>
                <w:rFonts w:cs="Arial"/>
                <w:b/>
                <w:sz w:val="22"/>
              </w:rPr>
            </w:pPr>
            <w:r w:rsidRPr="000747A3">
              <w:rPr>
                <w:b/>
                <w:bCs/>
                <w:sz w:val="22"/>
              </w:rPr>
              <w:t>„Plac Budowy”</w:t>
            </w:r>
            <w:r w:rsidRPr="005C0836">
              <w:rPr>
                <w:sz w:val="22"/>
              </w:rPr>
              <w:t xml:space="preserve"> oznacza miejsca, gdzie mają być realizowane Roboty i do których mają być dostarczone Urządzenia i Materiały oraz wszelkie inne miejsca, wyraźnie w Kontrakcie wyszczególnione jako stanowiące części Placu Budowy. </w:t>
            </w:r>
            <w:r w:rsidRPr="005C0836">
              <w:rPr>
                <w:color w:val="000000"/>
                <w:sz w:val="22"/>
              </w:rPr>
              <w:t xml:space="preserve">Określenie „Plac Budowy” używane w niniejszych Warunkach Szczególnych i w Warunkach Ogólnych oznacza także „Teren Budowy” </w:t>
            </w:r>
            <w:r w:rsidR="0059342D" w:rsidRPr="005C0836">
              <w:rPr>
                <w:color w:val="000000"/>
                <w:sz w:val="22"/>
              </w:rPr>
              <w:br/>
            </w:r>
            <w:r w:rsidRPr="005C0836">
              <w:rPr>
                <w:color w:val="000000"/>
                <w:sz w:val="22"/>
              </w:rPr>
              <w:t>w rozumieniu Prawa budowlanego.</w:t>
            </w:r>
          </w:p>
        </w:tc>
      </w:tr>
      <w:tr w:rsidR="000402E9" w:rsidRPr="005C0836" w14:paraId="7B17AF50" w14:textId="77777777" w:rsidTr="002D143A">
        <w:tc>
          <w:tcPr>
            <w:tcW w:w="9070" w:type="dxa"/>
            <w:gridSpan w:val="2"/>
          </w:tcPr>
          <w:p w14:paraId="03CA186D" w14:textId="77777777" w:rsidR="000402E9" w:rsidRPr="005C0836" w:rsidRDefault="000402E9" w:rsidP="008722CD">
            <w:pPr>
              <w:spacing w:beforeLines="40" w:before="96" w:afterLines="40" w:after="96" w:line="240" w:lineRule="auto"/>
              <w:jc w:val="left"/>
              <w:rPr>
                <w:b/>
                <w:bCs/>
                <w:sz w:val="22"/>
              </w:rPr>
            </w:pPr>
            <w:r w:rsidRPr="005C0836">
              <w:rPr>
                <w:b/>
                <w:bCs/>
                <w:sz w:val="22"/>
              </w:rPr>
              <w:t>Dodatkowo ustala się definicje:</w:t>
            </w:r>
          </w:p>
        </w:tc>
      </w:tr>
      <w:tr w:rsidR="000402E9" w:rsidRPr="005C0836" w14:paraId="458078C9" w14:textId="77777777" w:rsidTr="002D143A">
        <w:tc>
          <w:tcPr>
            <w:tcW w:w="1256" w:type="dxa"/>
          </w:tcPr>
          <w:p w14:paraId="56AD8639" w14:textId="77777777" w:rsidR="000402E9" w:rsidRPr="00462758" w:rsidRDefault="0045534F" w:rsidP="008722CD">
            <w:pPr>
              <w:spacing w:beforeLines="40" w:before="96" w:afterLines="40" w:after="96"/>
              <w:jc w:val="left"/>
              <w:rPr>
                <w:rStyle w:val="Pogrubienie"/>
                <w:rFonts w:cs="Arial"/>
                <w:b/>
                <w:noProof/>
                <w:sz w:val="22"/>
              </w:rPr>
            </w:pPr>
            <w:r w:rsidRPr="005C0836">
              <w:rPr>
                <w:rStyle w:val="Pogrubienie"/>
                <w:rFonts w:cs="Arial"/>
                <w:b/>
                <w:noProof/>
                <w:sz w:val="22"/>
              </w:rPr>
              <w:t>1.1.1.10</w:t>
            </w:r>
          </w:p>
        </w:tc>
        <w:tc>
          <w:tcPr>
            <w:tcW w:w="7814" w:type="dxa"/>
          </w:tcPr>
          <w:p w14:paraId="5A0323C7" w14:textId="77777777" w:rsidR="000402E9" w:rsidRPr="005C0836" w:rsidRDefault="0045534F" w:rsidP="008722CD">
            <w:pPr>
              <w:pStyle w:val="Podtytu"/>
              <w:keepNext/>
              <w:spacing w:beforeLines="40" w:before="96" w:afterLines="40" w:after="96" w:line="240" w:lineRule="auto"/>
              <w:ind w:left="0"/>
              <w:rPr>
                <w:sz w:val="22"/>
              </w:rPr>
            </w:pPr>
            <w:r w:rsidRPr="005C0836">
              <w:rPr>
                <w:b/>
                <w:bCs/>
                <w:sz w:val="22"/>
              </w:rPr>
              <w:t>„Przedmiar Robót”</w:t>
            </w:r>
            <w:r w:rsidRPr="005C0836">
              <w:rPr>
                <w:sz w:val="22"/>
              </w:rPr>
              <w:t xml:space="preserve"> oznacza dokumenty o takich nazwach, (jeśli </w:t>
            </w:r>
            <w:r w:rsidR="003630E5" w:rsidRPr="005C0836">
              <w:rPr>
                <w:sz w:val="22"/>
              </w:rPr>
              <w:t>są), objęte</w:t>
            </w:r>
            <w:r w:rsidRPr="005C0836">
              <w:rPr>
                <w:sz w:val="22"/>
              </w:rPr>
              <w:t xml:space="preserve"> Wykazami, o których mowa w rozporządzeniu Ministra Transportu, Budownictwa i Gospodarki Morskiej z dnia 25 kwietnia 2012 r. w sprawie szczegółowego zakresu i formy projektu budowlanego </w:t>
            </w:r>
            <w:r w:rsidRPr="005C0836">
              <w:rPr>
                <w:color w:val="1F497D" w:themeColor="text2"/>
                <w:sz w:val="22"/>
                <w:highlight w:val="yellow"/>
              </w:rPr>
              <w:t>(Dz. U. z 2012 r., poz. 462 z późn. zm.)</w:t>
            </w:r>
            <w:r w:rsidRPr="005C0836">
              <w:rPr>
                <w:color w:val="1F497D" w:themeColor="text2"/>
                <w:sz w:val="22"/>
              </w:rPr>
              <w:t>.</w:t>
            </w:r>
          </w:p>
        </w:tc>
      </w:tr>
      <w:tr w:rsidR="0045534F" w:rsidRPr="005C0836" w14:paraId="054E4604" w14:textId="77777777" w:rsidTr="002D143A">
        <w:tc>
          <w:tcPr>
            <w:tcW w:w="1256" w:type="dxa"/>
          </w:tcPr>
          <w:p w14:paraId="6CA69BA5" w14:textId="77777777" w:rsidR="0045534F" w:rsidRPr="00462758" w:rsidRDefault="0045534F" w:rsidP="008722CD">
            <w:pPr>
              <w:spacing w:beforeLines="40" w:before="96" w:afterLines="40" w:after="96"/>
              <w:jc w:val="left"/>
              <w:rPr>
                <w:rStyle w:val="Pogrubienie"/>
                <w:rFonts w:cs="Arial"/>
                <w:b/>
                <w:noProof/>
                <w:sz w:val="22"/>
              </w:rPr>
            </w:pPr>
            <w:r w:rsidRPr="005C0836">
              <w:rPr>
                <w:rStyle w:val="Pogrubienie"/>
                <w:rFonts w:cs="Arial"/>
                <w:b/>
                <w:noProof/>
                <w:sz w:val="22"/>
              </w:rPr>
              <w:t>1.1.2.11</w:t>
            </w:r>
          </w:p>
        </w:tc>
        <w:tc>
          <w:tcPr>
            <w:tcW w:w="7814" w:type="dxa"/>
          </w:tcPr>
          <w:p w14:paraId="4EAE06F8" w14:textId="77777777" w:rsidR="0045534F" w:rsidRPr="005C0836" w:rsidRDefault="0045534F" w:rsidP="008722CD">
            <w:pPr>
              <w:pStyle w:val="Podtytu"/>
              <w:keepNext/>
              <w:spacing w:beforeLines="40" w:before="96" w:afterLines="40" w:after="96" w:line="240" w:lineRule="auto"/>
              <w:ind w:left="0"/>
              <w:rPr>
                <w:b/>
                <w:bCs/>
                <w:sz w:val="22"/>
              </w:rPr>
            </w:pPr>
            <w:r w:rsidRPr="005C0836">
              <w:rPr>
                <w:b/>
                <w:bCs/>
                <w:sz w:val="22"/>
              </w:rPr>
              <w:t xml:space="preserve">„Kierownik Budowy” </w:t>
            </w:r>
            <w:r w:rsidRPr="005C0836">
              <w:rPr>
                <w:sz w:val="22"/>
              </w:rPr>
              <w:t xml:space="preserve">oznacza osobę fizyczną, posiadającą odpowiednie uprawnienia budowlane zgodnie z Rozdziałem 2 Prawa budowlanego </w:t>
            </w:r>
            <w:r w:rsidRPr="005C0836">
              <w:rPr>
                <w:sz w:val="22"/>
              </w:rPr>
              <w:br/>
              <w:t>i pełniącą funkcje kierownicze</w:t>
            </w:r>
            <w:r w:rsidR="00F93F45" w:rsidRPr="005C0836">
              <w:rPr>
                <w:sz w:val="22"/>
              </w:rPr>
              <w:t xml:space="preserve"> na Placu Budowy określone w a</w:t>
            </w:r>
            <w:r w:rsidRPr="005C0836">
              <w:rPr>
                <w:sz w:val="22"/>
              </w:rPr>
              <w:t xml:space="preserve">rt. 22 i 23 Prawa budowlanego. Kierownik Budowy działający z ramienia Wykonawcy może wyznaczać </w:t>
            </w:r>
            <w:r w:rsidRPr="005C0836">
              <w:rPr>
                <w:b/>
                <w:bCs/>
                <w:sz w:val="22"/>
              </w:rPr>
              <w:t>„Kierowników Robót”</w:t>
            </w:r>
            <w:r w:rsidRPr="005C0836">
              <w:rPr>
                <w:sz w:val="22"/>
              </w:rPr>
              <w:t xml:space="preserve"> odpowiedzialnych za wykonanie danych rodzajów Robót.</w:t>
            </w:r>
          </w:p>
        </w:tc>
      </w:tr>
      <w:tr w:rsidR="000402E9" w:rsidRPr="005C0836" w14:paraId="5797E39C" w14:textId="77777777" w:rsidTr="002D143A">
        <w:tc>
          <w:tcPr>
            <w:tcW w:w="1256" w:type="dxa"/>
          </w:tcPr>
          <w:p w14:paraId="26E0CCD7"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1.1.2.12</w:t>
            </w:r>
          </w:p>
        </w:tc>
        <w:tc>
          <w:tcPr>
            <w:tcW w:w="7814" w:type="dxa"/>
          </w:tcPr>
          <w:p w14:paraId="191F0F3A" w14:textId="77777777" w:rsidR="000402E9" w:rsidRPr="005C0836" w:rsidRDefault="000402E9" w:rsidP="008722CD">
            <w:pPr>
              <w:pStyle w:val="Podtytu"/>
              <w:keepNext/>
              <w:spacing w:beforeLines="40" w:before="96" w:afterLines="40" w:after="96" w:line="240" w:lineRule="auto"/>
              <w:ind w:left="0"/>
              <w:rPr>
                <w:sz w:val="22"/>
              </w:rPr>
            </w:pPr>
            <w:r w:rsidRPr="005C0836">
              <w:rPr>
                <w:b/>
                <w:bCs/>
                <w:sz w:val="22"/>
              </w:rPr>
              <w:t xml:space="preserve">„Konsorcjum” </w:t>
            </w:r>
            <w:r w:rsidRPr="005C0836">
              <w:rPr>
                <w:sz w:val="22"/>
              </w:rPr>
              <w:t>oznacza grupę wykonawców wspólnie podejmujących się wykonania przedmiotu Umowy, których wzajemne relacje reguluje umowa konsorcjum lub inna umowa o podobnym charakterze, w tym umowa o współpracy.</w:t>
            </w:r>
          </w:p>
        </w:tc>
      </w:tr>
      <w:tr w:rsidR="000402E9" w:rsidRPr="005C0836" w14:paraId="77EC4220" w14:textId="77777777" w:rsidTr="002D143A">
        <w:tc>
          <w:tcPr>
            <w:tcW w:w="1256" w:type="dxa"/>
          </w:tcPr>
          <w:p w14:paraId="7903B2B5"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1.1.2.13</w:t>
            </w:r>
          </w:p>
        </w:tc>
        <w:tc>
          <w:tcPr>
            <w:tcW w:w="7814" w:type="dxa"/>
          </w:tcPr>
          <w:p w14:paraId="1DEBBE32" w14:textId="77777777" w:rsidR="000402E9" w:rsidRPr="005C0836" w:rsidRDefault="000402E9" w:rsidP="008722CD">
            <w:pPr>
              <w:overflowPunct w:val="0"/>
              <w:autoSpaceDE w:val="0"/>
              <w:autoSpaceDN w:val="0"/>
              <w:adjustRightInd w:val="0"/>
              <w:spacing w:beforeLines="40" w:before="96" w:afterLines="40" w:after="96" w:line="240" w:lineRule="auto"/>
              <w:textAlignment w:val="baseline"/>
              <w:rPr>
                <w:b/>
                <w:bCs/>
                <w:sz w:val="22"/>
              </w:rPr>
            </w:pPr>
            <w:r w:rsidRPr="005C0836">
              <w:rPr>
                <w:b/>
                <w:bCs/>
                <w:sz w:val="22"/>
              </w:rPr>
              <w:t>„Umowa o podwykonawstwo</w:t>
            </w:r>
            <w:r w:rsidRPr="005C0836">
              <w:rPr>
                <w:bCs/>
                <w:sz w:val="22"/>
              </w:rPr>
              <w:t xml:space="preserve"> należy przez to rozumieć </w:t>
            </w:r>
            <w:r w:rsidR="00935F93" w:rsidRPr="005C0836">
              <w:rPr>
                <w:bCs/>
                <w:sz w:val="22"/>
              </w:rPr>
              <w:t xml:space="preserve">zawartą na piśmie pod rygorem nieważności </w:t>
            </w:r>
            <w:r w:rsidRPr="005C0836">
              <w:rPr>
                <w:bCs/>
                <w:sz w:val="22"/>
              </w:rPr>
              <w:t xml:space="preserve">umowę, o której mowa w art. 2 pkt 9b) </w:t>
            </w:r>
            <w:r w:rsidR="00383FD5" w:rsidRPr="005C0836">
              <w:rPr>
                <w:sz w:val="22"/>
              </w:rPr>
              <w:t>u.p.z.p</w:t>
            </w:r>
            <w:r w:rsidRPr="005C0836">
              <w:rPr>
                <w:bCs/>
                <w:sz w:val="22"/>
              </w:rPr>
              <w:t>.</w:t>
            </w:r>
            <w:r w:rsidRPr="005C0836">
              <w:rPr>
                <w:b/>
                <w:bCs/>
                <w:sz w:val="22"/>
              </w:rPr>
              <w:t xml:space="preserve"> </w:t>
            </w:r>
          </w:p>
        </w:tc>
      </w:tr>
      <w:tr w:rsidR="000402E9" w:rsidRPr="005C0836" w14:paraId="13300DEF" w14:textId="77777777" w:rsidTr="002D143A">
        <w:tc>
          <w:tcPr>
            <w:tcW w:w="1256" w:type="dxa"/>
          </w:tcPr>
          <w:p w14:paraId="3DB1CE25"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1.1.3.10</w:t>
            </w:r>
          </w:p>
        </w:tc>
        <w:tc>
          <w:tcPr>
            <w:tcW w:w="7814" w:type="dxa"/>
          </w:tcPr>
          <w:p w14:paraId="693E397B" w14:textId="77777777" w:rsidR="000402E9" w:rsidRPr="005C0836" w:rsidRDefault="000402E9" w:rsidP="008722CD">
            <w:pPr>
              <w:spacing w:beforeLines="40" w:before="96" w:afterLines="40" w:after="96" w:line="240" w:lineRule="auto"/>
              <w:rPr>
                <w:b/>
                <w:bCs/>
                <w:sz w:val="22"/>
              </w:rPr>
            </w:pPr>
            <w:r w:rsidRPr="005C0836">
              <w:rPr>
                <w:b/>
                <w:bCs/>
                <w:sz w:val="22"/>
              </w:rPr>
              <w:t xml:space="preserve">„Etap” </w:t>
            </w:r>
            <w:r w:rsidRPr="005C0836">
              <w:rPr>
                <w:sz w:val="22"/>
              </w:rPr>
              <w:t>– oznacza zakres Robót przewidziany do wykonania w danym terminie. Zarówno zakres Robót dla kolejnych Etapów jak i terminy ich wykonania zostały określone w SubKLAUZULI 8.13 Szczególnych Warunków i w Załączniku do Oferty.</w:t>
            </w:r>
          </w:p>
        </w:tc>
      </w:tr>
      <w:tr w:rsidR="000402E9" w:rsidRPr="005C0836" w14:paraId="43E87BA0" w14:textId="77777777" w:rsidTr="002D143A">
        <w:tc>
          <w:tcPr>
            <w:tcW w:w="1256" w:type="dxa"/>
          </w:tcPr>
          <w:p w14:paraId="35935308"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1.1.3.11</w:t>
            </w:r>
          </w:p>
        </w:tc>
        <w:tc>
          <w:tcPr>
            <w:tcW w:w="7814" w:type="dxa"/>
          </w:tcPr>
          <w:p w14:paraId="6FE51F23" w14:textId="01A130E6" w:rsidR="000402E9" w:rsidRPr="005C0836" w:rsidRDefault="000402E9" w:rsidP="00413499">
            <w:pPr>
              <w:spacing w:beforeLines="40" w:before="96" w:afterLines="40" w:after="96" w:line="240" w:lineRule="auto"/>
              <w:rPr>
                <w:b/>
                <w:bCs/>
                <w:sz w:val="22"/>
              </w:rPr>
            </w:pPr>
            <w:r w:rsidRPr="005C0836">
              <w:rPr>
                <w:b/>
                <w:bCs/>
                <w:sz w:val="22"/>
              </w:rPr>
              <w:t xml:space="preserve">„Harmonogram rzeczowo-finansowy” </w:t>
            </w:r>
            <w:r w:rsidRPr="005C0836">
              <w:rPr>
                <w:bCs/>
                <w:sz w:val="22"/>
              </w:rPr>
              <w:t>–</w:t>
            </w:r>
            <w:r w:rsidRPr="005C0836">
              <w:rPr>
                <w:b/>
                <w:bCs/>
                <w:sz w:val="22"/>
              </w:rPr>
              <w:t xml:space="preserve"> </w:t>
            </w:r>
            <w:r w:rsidRPr="005C0836">
              <w:rPr>
                <w:sz w:val="22"/>
              </w:rPr>
              <w:t xml:space="preserve">w każdym przypadku, gdy Warunki Kontraktu odnoszą się do </w:t>
            </w:r>
            <w:r w:rsidR="00510A18" w:rsidRPr="005C0836">
              <w:rPr>
                <w:sz w:val="22"/>
              </w:rPr>
              <w:t xml:space="preserve">Harmonogramu </w:t>
            </w:r>
            <w:r w:rsidRPr="005C0836">
              <w:rPr>
                <w:sz w:val="22"/>
              </w:rPr>
              <w:t>należy przez to rozumieć „Harmonogram rzeczowo-finansowy”.</w:t>
            </w:r>
          </w:p>
        </w:tc>
      </w:tr>
      <w:tr w:rsidR="000402E9" w:rsidRPr="005C0836" w14:paraId="4124760C" w14:textId="77777777" w:rsidTr="002D143A">
        <w:tc>
          <w:tcPr>
            <w:tcW w:w="1256" w:type="dxa"/>
          </w:tcPr>
          <w:p w14:paraId="48DB70FB"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1.1.3.12</w:t>
            </w:r>
          </w:p>
        </w:tc>
        <w:tc>
          <w:tcPr>
            <w:tcW w:w="7814" w:type="dxa"/>
          </w:tcPr>
          <w:p w14:paraId="258A2E71" w14:textId="77777777" w:rsidR="000402E9" w:rsidRPr="005C0836" w:rsidRDefault="000402E9" w:rsidP="008722CD">
            <w:pPr>
              <w:spacing w:beforeLines="40" w:before="96" w:afterLines="40" w:after="96" w:line="240" w:lineRule="auto"/>
              <w:rPr>
                <w:b/>
                <w:bCs/>
                <w:sz w:val="22"/>
              </w:rPr>
            </w:pPr>
            <w:r w:rsidRPr="005C0836">
              <w:rPr>
                <w:b/>
                <w:bCs/>
                <w:sz w:val="22"/>
              </w:rPr>
              <w:t>„Kary umowne”</w:t>
            </w:r>
            <w:r w:rsidRPr="005C0836">
              <w:rPr>
                <w:bCs/>
                <w:sz w:val="22"/>
              </w:rPr>
              <w:t xml:space="preserve"> – w każdym przypadku, gdy Warunki Kontraktu odnoszą się do „Odszkodowania za opóźnienia” należy przez to rozumieć „Kary umowne”.</w:t>
            </w:r>
          </w:p>
        </w:tc>
      </w:tr>
      <w:tr w:rsidR="000402E9" w:rsidRPr="005C0836" w14:paraId="5FC4DE20" w14:textId="77777777" w:rsidTr="002D143A">
        <w:tc>
          <w:tcPr>
            <w:tcW w:w="1256" w:type="dxa"/>
          </w:tcPr>
          <w:p w14:paraId="2ED191C3"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1.1.3.13</w:t>
            </w:r>
          </w:p>
        </w:tc>
        <w:tc>
          <w:tcPr>
            <w:tcW w:w="7814" w:type="dxa"/>
          </w:tcPr>
          <w:p w14:paraId="38D1B2CB" w14:textId="77777777" w:rsidR="000402E9" w:rsidRPr="005C0836" w:rsidRDefault="000402E9" w:rsidP="008722CD">
            <w:pPr>
              <w:spacing w:beforeLines="40" w:before="96" w:afterLines="40" w:after="96" w:line="240" w:lineRule="auto"/>
              <w:rPr>
                <w:bCs/>
                <w:sz w:val="22"/>
              </w:rPr>
            </w:pPr>
            <w:r w:rsidRPr="005C0836">
              <w:rPr>
                <w:b/>
                <w:bCs/>
                <w:sz w:val="22"/>
              </w:rPr>
              <w:t>„Pierwotny Czas na Ukończenie”</w:t>
            </w:r>
            <w:r w:rsidRPr="005C0836">
              <w:rPr>
                <w:bCs/>
                <w:sz w:val="22"/>
              </w:rPr>
              <w:t xml:space="preserve"> oznacza Czas na Ukończenie, jaki został podany w Załączniku do Oferty (nie zmienionym żadnymi Aneksami do Kontraktu) bez uwzględnienia jakiegokolwiek Przedłużenia Czasu na Ukończenie według SubKLAUZULI 8.4 Warunków Szczególnych.</w:t>
            </w:r>
          </w:p>
        </w:tc>
      </w:tr>
      <w:tr w:rsidR="000402E9" w:rsidRPr="005C0836" w14:paraId="51DD3D2F" w14:textId="77777777" w:rsidTr="002D143A">
        <w:tc>
          <w:tcPr>
            <w:tcW w:w="1256" w:type="dxa"/>
          </w:tcPr>
          <w:p w14:paraId="1E8A5D4D"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1.1.3.14</w:t>
            </w:r>
          </w:p>
        </w:tc>
        <w:tc>
          <w:tcPr>
            <w:tcW w:w="7814" w:type="dxa"/>
          </w:tcPr>
          <w:p w14:paraId="3D2A0720" w14:textId="0FF1C6C0" w:rsidR="00F660FE" w:rsidRPr="00E32C86" w:rsidRDefault="000402E9" w:rsidP="008722CD">
            <w:pPr>
              <w:spacing w:beforeLines="40" w:before="96" w:afterLines="40" w:after="96" w:line="240" w:lineRule="auto"/>
              <w:rPr>
                <w:bCs/>
                <w:sz w:val="22"/>
              </w:rPr>
            </w:pPr>
            <w:r w:rsidRPr="005C0836">
              <w:rPr>
                <w:b/>
                <w:bCs/>
                <w:sz w:val="22"/>
              </w:rPr>
              <w:t>„Gwarancja Jakościowa”</w:t>
            </w:r>
            <w:r w:rsidRPr="005C0836">
              <w:rPr>
                <w:bCs/>
                <w:sz w:val="22"/>
              </w:rPr>
              <w:t xml:space="preserve"> </w:t>
            </w:r>
            <w:r w:rsidR="00477FD8" w:rsidRPr="005C0836">
              <w:rPr>
                <w:bCs/>
                <w:sz w:val="22"/>
              </w:rPr>
              <w:t xml:space="preserve">oznacza </w:t>
            </w:r>
            <w:r w:rsidR="00477FD8" w:rsidRPr="005C0836">
              <w:rPr>
                <w:bCs/>
                <w:color w:val="1F497D" w:themeColor="text2"/>
                <w:sz w:val="22"/>
                <w:highlight w:val="yellow"/>
              </w:rPr>
              <w:t>[__]</w:t>
            </w:r>
            <w:r w:rsidR="00477FD8" w:rsidRPr="005C0836">
              <w:rPr>
                <w:bCs/>
                <w:sz w:val="22"/>
              </w:rPr>
              <w:t xml:space="preserve"> miesięcy</w:t>
            </w:r>
            <w:r w:rsidR="00477FD8" w:rsidRPr="005C0836">
              <w:rPr>
                <w:bCs/>
                <w:color w:val="1F497D" w:themeColor="text2"/>
                <w:sz w:val="22"/>
                <w:highlight w:val="yellow"/>
              </w:rPr>
              <w:t xml:space="preserve"> </w:t>
            </w:r>
            <w:r w:rsidR="00477FD8" w:rsidRPr="00B74F38">
              <w:rPr>
                <w:bCs/>
                <w:i/>
                <w:color w:val="1F497D" w:themeColor="text2"/>
                <w:sz w:val="22"/>
                <w:highlight w:val="yellow"/>
              </w:rPr>
              <w:t xml:space="preserve">(ilość miesięcy wskazanych w Ofercie*) </w:t>
            </w:r>
            <w:r w:rsidR="00477FD8" w:rsidRPr="005C0836">
              <w:rPr>
                <w:bCs/>
                <w:sz w:val="22"/>
              </w:rPr>
              <w:t>na zgłaszanie wad w Robotach lub jakimś ich Odcinku (w zależności od przypadku)</w:t>
            </w:r>
            <w:r w:rsidR="00477FD8" w:rsidRPr="005C0836">
              <w:rPr>
                <w:bCs/>
                <w:color w:val="1F497D" w:themeColor="text2"/>
                <w:sz w:val="22"/>
              </w:rPr>
              <w:t xml:space="preserve"> - </w:t>
            </w:r>
            <w:r w:rsidR="00477FD8" w:rsidRPr="005C0836">
              <w:rPr>
                <w:bCs/>
                <w:sz w:val="22"/>
              </w:rPr>
              <w:t xml:space="preserve">zobowiązanie Wykonawcy do bezpłatnego usunięcia wad lub dostarczenia przedmiotu </w:t>
            </w:r>
            <w:r w:rsidR="00DD6D8A">
              <w:rPr>
                <w:bCs/>
                <w:sz w:val="22"/>
              </w:rPr>
              <w:t>Umowy wolnego od wad w </w:t>
            </w:r>
            <w:r w:rsidR="00477FD8" w:rsidRPr="005C0836">
              <w:rPr>
                <w:bCs/>
                <w:sz w:val="22"/>
              </w:rPr>
              <w:t>przypadku ich ujawnienia</w:t>
            </w:r>
            <w:r w:rsidR="00462444">
              <w:rPr>
                <w:bCs/>
                <w:sz w:val="22"/>
              </w:rPr>
              <w:t>,</w:t>
            </w:r>
            <w:r w:rsidR="00477FD8" w:rsidRPr="005C0836">
              <w:rPr>
                <w:bCs/>
                <w:sz w:val="22"/>
              </w:rPr>
              <w:t xml:space="preserve"> </w:t>
            </w:r>
            <w:r w:rsidR="00477FD8" w:rsidRPr="005E4823">
              <w:rPr>
                <w:bCs/>
                <w:sz w:val="22"/>
              </w:rPr>
              <w:t>a także Dokument Gwarancyjny oraz Karty gwarancyjne na wybrane Urządzenia.</w:t>
            </w:r>
          </w:p>
          <w:p w14:paraId="10601A4A" w14:textId="77777777" w:rsidR="003968D8" w:rsidRPr="005C0836" w:rsidRDefault="003968D8" w:rsidP="008722CD">
            <w:pPr>
              <w:spacing w:beforeLines="40" w:before="96" w:afterLines="40" w:after="96" w:line="240" w:lineRule="auto"/>
              <w:rPr>
                <w:bCs/>
                <w:sz w:val="20"/>
                <w:szCs w:val="20"/>
              </w:rPr>
            </w:pPr>
            <w:r w:rsidRPr="003637A8">
              <w:rPr>
                <w:bCs/>
                <w:i/>
                <w:iCs/>
                <w:color w:val="1F497D" w:themeColor="text2"/>
                <w:sz w:val="20"/>
                <w:szCs w:val="20"/>
                <w:highlight w:val="yellow"/>
              </w:rPr>
              <w:t>*</w:t>
            </w:r>
            <w:r w:rsidR="00F93F45" w:rsidRPr="003637A8">
              <w:rPr>
                <w:bCs/>
                <w:i/>
                <w:iCs/>
                <w:color w:val="1F497D" w:themeColor="text2"/>
                <w:sz w:val="20"/>
                <w:szCs w:val="20"/>
                <w:highlight w:val="yellow"/>
              </w:rPr>
              <w:t xml:space="preserve"> </w:t>
            </w:r>
            <w:r w:rsidR="002F2B19" w:rsidRPr="007127E6">
              <w:rPr>
                <w:bCs/>
                <w:i/>
                <w:iCs/>
                <w:color w:val="1F497D" w:themeColor="text2"/>
                <w:sz w:val="20"/>
                <w:szCs w:val="20"/>
                <w:highlight w:val="yellow"/>
              </w:rPr>
              <w:t>D</w:t>
            </w:r>
            <w:r w:rsidRPr="005C0836">
              <w:rPr>
                <w:bCs/>
                <w:i/>
                <w:iCs/>
                <w:color w:val="1F497D" w:themeColor="text2"/>
                <w:sz w:val="20"/>
                <w:szCs w:val="20"/>
                <w:highlight w:val="yellow"/>
              </w:rPr>
              <w:t>o wprowadzenia z Oferty Wykonawcy do niniejszej definicji</w:t>
            </w:r>
            <w:r w:rsidR="002F2B19" w:rsidRPr="005C0836">
              <w:rPr>
                <w:bCs/>
                <w:i/>
                <w:iCs/>
                <w:color w:val="1F497D" w:themeColor="text2"/>
                <w:sz w:val="20"/>
                <w:szCs w:val="20"/>
                <w:highlight w:val="yellow"/>
              </w:rPr>
              <w:t>.</w:t>
            </w:r>
            <w:r w:rsidRPr="005C0836">
              <w:rPr>
                <w:bCs/>
                <w:i/>
                <w:iCs/>
                <w:color w:val="1F497D" w:themeColor="text2"/>
                <w:sz w:val="20"/>
                <w:szCs w:val="20"/>
                <w:highlight w:val="yellow"/>
              </w:rPr>
              <w:t xml:space="preserve"> </w:t>
            </w:r>
          </w:p>
        </w:tc>
      </w:tr>
      <w:tr w:rsidR="000402E9" w:rsidRPr="005C0836" w14:paraId="1BA4DADE" w14:textId="77777777" w:rsidTr="002D143A">
        <w:tc>
          <w:tcPr>
            <w:tcW w:w="1256" w:type="dxa"/>
          </w:tcPr>
          <w:p w14:paraId="02AE027C" w14:textId="24C54558" w:rsidR="000402E9" w:rsidRPr="006E6C73" w:rsidRDefault="000402E9" w:rsidP="006E6C73">
            <w:pPr>
              <w:spacing w:beforeLines="40" w:before="96" w:afterLines="40" w:after="96"/>
              <w:jc w:val="left"/>
              <w:rPr>
                <w:rStyle w:val="Pogrubienie"/>
                <w:rFonts w:eastAsia="Calibri" w:cs="Arial"/>
                <w:b/>
                <w:noProof/>
                <w:sz w:val="22"/>
              </w:rPr>
            </w:pPr>
            <w:r w:rsidRPr="005C0836">
              <w:rPr>
                <w:rStyle w:val="Pogrubienie"/>
                <w:rFonts w:cs="Arial"/>
                <w:b/>
                <w:noProof/>
                <w:sz w:val="22"/>
              </w:rPr>
              <w:t>1.1.4.13</w:t>
            </w:r>
          </w:p>
        </w:tc>
        <w:tc>
          <w:tcPr>
            <w:tcW w:w="7814" w:type="dxa"/>
          </w:tcPr>
          <w:p w14:paraId="03C369E9" w14:textId="5D9DCA92" w:rsidR="000402E9" w:rsidRPr="005C0836" w:rsidRDefault="000402E9" w:rsidP="008722CD">
            <w:pPr>
              <w:overflowPunct w:val="0"/>
              <w:autoSpaceDE w:val="0"/>
              <w:autoSpaceDN w:val="0"/>
              <w:adjustRightInd w:val="0"/>
              <w:spacing w:beforeLines="40" w:before="96" w:afterLines="40" w:after="96" w:line="240" w:lineRule="auto"/>
              <w:rPr>
                <w:sz w:val="22"/>
              </w:rPr>
            </w:pPr>
            <w:r w:rsidRPr="002D143A">
              <w:rPr>
                <w:b/>
                <w:sz w:val="22"/>
                <w:highlight w:val="yellow"/>
              </w:rPr>
              <w:t>„Wskaźnik waloryzacji”</w:t>
            </w:r>
            <w:r w:rsidR="00424DCA" w:rsidRPr="002D143A">
              <w:rPr>
                <w:b/>
                <w:sz w:val="22"/>
                <w:highlight w:val="yellow"/>
              </w:rPr>
              <w:t>*</w:t>
            </w:r>
            <w:r w:rsidRPr="005C0836">
              <w:rPr>
                <w:b/>
                <w:sz w:val="22"/>
              </w:rPr>
              <w:t xml:space="preserve"> </w:t>
            </w:r>
            <w:r w:rsidR="00383FD5" w:rsidRPr="005C0836">
              <w:rPr>
                <w:sz w:val="22"/>
              </w:rPr>
              <w:t>oznacza w</w:t>
            </w:r>
            <w:r w:rsidRPr="005C0836">
              <w:rPr>
                <w:sz w:val="22"/>
              </w:rPr>
              <w:t xml:space="preserve">skaźnik cen </w:t>
            </w:r>
            <w:r w:rsidR="00424DCA" w:rsidRPr="00367C3E">
              <w:rPr>
                <w:sz w:val="22"/>
              </w:rPr>
              <w:t>produkcji budowlano-montażowej</w:t>
            </w:r>
            <w:r w:rsidR="003630E5" w:rsidRPr="005C0836">
              <w:rPr>
                <w:sz w:val="22"/>
              </w:rPr>
              <w:t xml:space="preserve"> (kwartalny</w:t>
            </w:r>
            <w:r w:rsidRPr="005C0836">
              <w:rPr>
                <w:sz w:val="22"/>
              </w:rPr>
              <w:t xml:space="preserve">), ogłaszany w Dzienniku Urzędowym Głównego Urzędu Statystycznego na podstawie </w:t>
            </w:r>
            <w:r w:rsidR="00424DCA" w:rsidRPr="00537C70">
              <w:rPr>
                <w:sz w:val="22"/>
              </w:rPr>
              <w:t>ustaw</w:t>
            </w:r>
            <w:r w:rsidR="00424DCA">
              <w:rPr>
                <w:sz w:val="22"/>
              </w:rPr>
              <w:t>y</w:t>
            </w:r>
            <w:r w:rsidR="00424DCA" w:rsidRPr="00537C70">
              <w:rPr>
                <w:sz w:val="22"/>
              </w:rPr>
              <w:t xml:space="preserve"> z dnia 2 kwietnia 2009 r. </w:t>
            </w:r>
            <w:r w:rsidR="00DD6D8A">
              <w:rPr>
                <w:sz w:val="22"/>
              </w:rPr>
              <w:t>o </w:t>
            </w:r>
            <w:r w:rsidR="00424DCA" w:rsidRPr="00537C70">
              <w:rPr>
                <w:sz w:val="22"/>
              </w:rPr>
              <w:t>zmianie ustawy o poręczeniach i gwarancjach udzielanych przez Skarb Państwa oraz niektóre osoby prawne, ustawy o Banku Gospodarstwa Krajowego oraz niektórych innych ustaw. (Dz. U. Nr 65 poz. 545)</w:t>
            </w:r>
            <w:r w:rsidR="00424DCA">
              <w:rPr>
                <w:sz w:val="22"/>
              </w:rPr>
              <w:t>.</w:t>
            </w:r>
          </w:p>
          <w:p w14:paraId="7AC2BBA0" w14:textId="09F2BAD4" w:rsidR="00225757" w:rsidRPr="006E6C73" w:rsidRDefault="000402E9" w:rsidP="006E6C73">
            <w:pPr>
              <w:overflowPunct w:val="0"/>
              <w:autoSpaceDE w:val="0"/>
              <w:autoSpaceDN w:val="0"/>
              <w:adjustRightInd w:val="0"/>
              <w:spacing w:beforeLines="40" w:before="96" w:afterLines="40" w:after="96" w:line="240" w:lineRule="auto"/>
            </w:pPr>
            <w:r w:rsidRPr="005C0836">
              <w:rPr>
                <w:bCs/>
                <w:i/>
                <w:iCs/>
                <w:color w:val="1F497D" w:themeColor="text2"/>
                <w:sz w:val="22"/>
                <w:highlight w:val="yellow"/>
              </w:rPr>
              <w:t>*</w:t>
            </w:r>
            <w:r w:rsidR="00F93F45" w:rsidRPr="005C0836">
              <w:rPr>
                <w:bCs/>
                <w:i/>
                <w:iCs/>
                <w:color w:val="1F497D" w:themeColor="text2"/>
                <w:sz w:val="22"/>
                <w:highlight w:val="yellow"/>
              </w:rPr>
              <w:t xml:space="preserve"> </w:t>
            </w:r>
            <w:r w:rsidR="002F2B19" w:rsidRPr="005C0836">
              <w:rPr>
                <w:bCs/>
                <w:i/>
                <w:iCs/>
                <w:color w:val="1F497D" w:themeColor="text2"/>
                <w:sz w:val="20"/>
                <w:szCs w:val="20"/>
                <w:highlight w:val="yellow"/>
              </w:rPr>
              <w:t>O</w:t>
            </w:r>
            <w:r w:rsidRPr="005C0836">
              <w:rPr>
                <w:bCs/>
                <w:i/>
                <w:iCs/>
                <w:color w:val="1F497D" w:themeColor="text2"/>
                <w:sz w:val="20"/>
                <w:szCs w:val="20"/>
                <w:highlight w:val="yellow"/>
              </w:rPr>
              <w:t>pcjonalne, jeżeli ma zastosowanie w Umowi</w:t>
            </w:r>
            <w:r w:rsidR="002F2B19" w:rsidRPr="005C0836">
              <w:rPr>
                <w:bCs/>
                <w:i/>
                <w:iCs/>
                <w:color w:val="1F497D" w:themeColor="text2"/>
                <w:sz w:val="20"/>
                <w:szCs w:val="20"/>
                <w:highlight w:val="yellow"/>
              </w:rPr>
              <w:t>e.</w:t>
            </w:r>
          </w:p>
        </w:tc>
      </w:tr>
      <w:tr w:rsidR="000402E9" w:rsidRPr="005C0836" w14:paraId="56EFC6E3" w14:textId="77777777" w:rsidTr="002D143A">
        <w:tc>
          <w:tcPr>
            <w:tcW w:w="1256" w:type="dxa"/>
          </w:tcPr>
          <w:p w14:paraId="1E6D464D"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1.1.6.10</w:t>
            </w:r>
          </w:p>
        </w:tc>
        <w:tc>
          <w:tcPr>
            <w:tcW w:w="7814" w:type="dxa"/>
          </w:tcPr>
          <w:p w14:paraId="612EAEAB" w14:textId="1BB8A2A3" w:rsidR="000402E9" w:rsidRPr="005C0836" w:rsidRDefault="000402E9" w:rsidP="00424DCA">
            <w:pPr>
              <w:spacing w:beforeLines="40" w:before="96" w:afterLines="40" w:after="96" w:line="240" w:lineRule="auto"/>
              <w:rPr>
                <w:sz w:val="22"/>
              </w:rPr>
            </w:pPr>
            <w:r w:rsidRPr="005C0836">
              <w:rPr>
                <w:b/>
                <w:bCs/>
                <w:sz w:val="22"/>
              </w:rPr>
              <w:t xml:space="preserve">„Ustawa Prawo zamówień publicznych” </w:t>
            </w:r>
            <w:r w:rsidR="00383FD5" w:rsidRPr="005C0836">
              <w:rPr>
                <w:b/>
                <w:bCs/>
                <w:sz w:val="22"/>
              </w:rPr>
              <w:t>(</w:t>
            </w:r>
            <w:r w:rsidR="00383FD5" w:rsidRPr="005C0836">
              <w:rPr>
                <w:bCs/>
                <w:sz w:val="22"/>
              </w:rPr>
              <w:t xml:space="preserve">dalej także jako </w:t>
            </w:r>
            <w:r w:rsidR="00383FD5" w:rsidRPr="005C0836">
              <w:rPr>
                <w:b/>
                <w:sz w:val="22"/>
              </w:rPr>
              <w:t>„u.p.z.p”</w:t>
            </w:r>
            <w:r w:rsidR="00383FD5" w:rsidRPr="005C0836">
              <w:rPr>
                <w:sz w:val="22"/>
              </w:rPr>
              <w:t xml:space="preserve">) oznacza ustawę </w:t>
            </w:r>
            <w:r w:rsidRPr="005C0836">
              <w:rPr>
                <w:sz w:val="22"/>
              </w:rPr>
              <w:t xml:space="preserve">z dnia 29 stycznia 2004 r. Prawo zamówień publicznych </w:t>
            </w:r>
            <w:r w:rsidRPr="00B74F38">
              <w:rPr>
                <w:sz w:val="22"/>
                <w:highlight w:val="yellow"/>
              </w:rPr>
              <w:t>(</w:t>
            </w:r>
            <w:r w:rsidR="00424DCA" w:rsidRPr="002D143A">
              <w:rPr>
                <w:sz w:val="22"/>
                <w:highlight w:val="yellow"/>
              </w:rPr>
              <w:t>t.j. Dz.U. z 2017 r. poz. 1579 z późn. zm</w:t>
            </w:r>
            <w:r w:rsidRPr="00B74F38">
              <w:rPr>
                <w:sz w:val="22"/>
                <w:highlight w:val="yellow"/>
              </w:rPr>
              <w:t>).</w:t>
            </w:r>
          </w:p>
        </w:tc>
      </w:tr>
      <w:tr w:rsidR="000402E9" w:rsidRPr="005C0836" w14:paraId="4B4DB973" w14:textId="77777777" w:rsidTr="002D143A">
        <w:tc>
          <w:tcPr>
            <w:tcW w:w="1256" w:type="dxa"/>
          </w:tcPr>
          <w:p w14:paraId="47ADDA77"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1.1.6.11</w:t>
            </w:r>
          </w:p>
        </w:tc>
        <w:tc>
          <w:tcPr>
            <w:tcW w:w="7814" w:type="dxa"/>
          </w:tcPr>
          <w:p w14:paraId="73A2E590" w14:textId="150C50B6" w:rsidR="000402E9" w:rsidRPr="005C0836" w:rsidRDefault="000402E9" w:rsidP="000F1C67">
            <w:pPr>
              <w:pStyle w:val="Podtytu"/>
              <w:spacing w:beforeLines="40" w:before="96" w:afterLines="40" w:after="96" w:line="240" w:lineRule="auto"/>
              <w:ind w:left="0"/>
              <w:rPr>
                <w:sz w:val="22"/>
              </w:rPr>
            </w:pPr>
            <w:r w:rsidRPr="005C0836">
              <w:rPr>
                <w:b/>
                <w:bCs/>
                <w:sz w:val="22"/>
              </w:rPr>
              <w:t xml:space="preserve">„Prawo budowlane” </w:t>
            </w:r>
            <w:r w:rsidRPr="005C0836">
              <w:rPr>
                <w:sz w:val="22"/>
              </w:rPr>
              <w:t xml:space="preserve">oznacza ustawę z dnia 7 lipca 1994 </w:t>
            </w:r>
            <w:r w:rsidR="000F1C67" w:rsidRPr="005C0836">
              <w:rPr>
                <w:sz w:val="22"/>
              </w:rPr>
              <w:t>r</w:t>
            </w:r>
            <w:r w:rsidR="000F1C67">
              <w:rPr>
                <w:sz w:val="22"/>
              </w:rPr>
              <w:t>.</w:t>
            </w:r>
            <w:r w:rsidR="000F1C67" w:rsidRPr="005C0836">
              <w:rPr>
                <w:sz w:val="22"/>
              </w:rPr>
              <w:t xml:space="preserve"> </w:t>
            </w:r>
            <w:r w:rsidR="005C01D7" w:rsidRPr="006E6C73">
              <w:rPr>
                <w:sz w:val="22"/>
              </w:rPr>
              <w:t>(</w:t>
            </w:r>
            <w:r w:rsidR="00424DCA" w:rsidRPr="00424DCA">
              <w:rPr>
                <w:sz w:val="22"/>
              </w:rPr>
              <w:t>t</w:t>
            </w:r>
            <w:r w:rsidR="00424DCA" w:rsidRPr="002D143A">
              <w:rPr>
                <w:sz w:val="22"/>
                <w:highlight w:val="yellow"/>
              </w:rPr>
              <w:t xml:space="preserve">.j. Dz.U. z 2017 r. poz. 1332 z </w:t>
            </w:r>
            <w:r w:rsidR="00C53BAF" w:rsidRPr="002D143A">
              <w:rPr>
                <w:sz w:val="22"/>
                <w:highlight w:val="yellow"/>
              </w:rPr>
              <w:t>późn. zm.</w:t>
            </w:r>
            <w:r w:rsidRPr="005C0836">
              <w:rPr>
                <w:sz w:val="22"/>
              </w:rPr>
              <w:t xml:space="preserve">) wraz z towarzyszącymi rozporządzeniami, regulującą działalność obejmującą projektowanie, budowę, utrzymanie i rozbiórki obiektów budowlanych oraz określającą zasady działania organów administracji publicznej w tych </w:t>
            </w:r>
            <w:r w:rsidR="00383FD5" w:rsidRPr="005C0836">
              <w:rPr>
                <w:sz w:val="22"/>
              </w:rPr>
              <w:t>zakresach</w:t>
            </w:r>
            <w:r w:rsidRPr="005C0836">
              <w:rPr>
                <w:sz w:val="22"/>
              </w:rPr>
              <w:t>.</w:t>
            </w:r>
          </w:p>
        </w:tc>
      </w:tr>
      <w:tr w:rsidR="000402E9" w:rsidRPr="005C0836" w14:paraId="565B9A77" w14:textId="77777777" w:rsidTr="002D143A">
        <w:tc>
          <w:tcPr>
            <w:tcW w:w="1256" w:type="dxa"/>
          </w:tcPr>
          <w:p w14:paraId="7FD05F98"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1.1.6.12</w:t>
            </w:r>
          </w:p>
        </w:tc>
        <w:tc>
          <w:tcPr>
            <w:tcW w:w="7814" w:type="dxa"/>
          </w:tcPr>
          <w:p w14:paraId="77F03CDB" w14:textId="77777777" w:rsidR="000402E9" w:rsidRPr="005C0836" w:rsidRDefault="000402E9" w:rsidP="008722CD">
            <w:pPr>
              <w:pStyle w:val="Podtytu"/>
              <w:spacing w:beforeLines="40" w:before="96" w:afterLines="40" w:after="96" w:line="240" w:lineRule="auto"/>
              <w:ind w:left="0"/>
              <w:rPr>
                <w:sz w:val="22"/>
              </w:rPr>
            </w:pPr>
            <w:r w:rsidRPr="005C0836">
              <w:rPr>
                <w:b/>
                <w:bCs/>
                <w:sz w:val="22"/>
              </w:rPr>
              <w:t xml:space="preserve">„Projekt Budowlany” </w:t>
            </w:r>
            <w:r w:rsidRPr="005C0836">
              <w:rPr>
                <w:sz w:val="22"/>
              </w:rPr>
              <w:t xml:space="preserve">oznacza dokumentację wymaganą przez </w:t>
            </w:r>
            <w:r w:rsidR="00383FD5" w:rsidRPr="005C0836">
              <w:rPr>
                <w:sz w:val="22"/>
              </w:rPr>
              <w:t>Prawo budowlane, zgodną z r</w:t>
            </w:r>
            <w:r w:rsidRPr="005C0836">
              <w:rPr>
                <w:sz w:val="22"/>
              </w:rPr>
              <w:t xml:space="preserve">ozporządzeniem Ministra Transportu, Budownictwa </w:t>
            </w:r>
            <w:r w:rsidR="0059342D" w:rsidRPr="005C0836">
              <w:rPr>
                <w:sz w:val="22"/>
              </w:rPr>
              <w:br/>
            </w:r>
            <w:r w:rsidRPr="005C0836">
              <w:rPr>
                <w:sz w:val="22"/>
              </w:rPr>
              <w:t xml:space="preserve">i Gospodarki Morskiej z dnia 25 kwietnia 2012 r. w sprawie szczegółowego zakresu i formy projektu budowlanego </w:t>
            </w:r>
            <w:r w:rsidRPr="005C0836">
              <w:rPr>
                <w:color w:val="003399"/>
                <w:sz w:val="22"/>
                <w:highlight w:val="yellow"/>
              </w:rPr>
              <w:t>(Dz. U. z 2012 r., poz. 462 z późn. zm.)</w:t>
            </w:r>
            <w:r w:rsidRPr="005C0836">
              <w:rPr>
                <w:sz w:val="22"/>
              </w:rPr>
              <w:t>.</w:t>
            </w:r>
          </w:p>
        </w:tc>
      </w:tr>
      <w:tr w:rsidR="000402E9" w:rsidRPr="005C0836" w14:paraId="3F20DBDD" w14:textId="77777777" w:rsidTr="002D143A">
        <w:tc>
          <w:tcPr>
            <w:tcW w:w="1256" w:type="dxa"/>
          </w:tcPr>
          <w:p w14:paraId="13419948"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1.1.6.13</w:t>
            </w:r>
          </w:p>
        </w:tc>
        <w:tc>
          <w:tcPr>
            <w:tcW w:w="7814" w:type="dxa"/>
          </w:tcPr>
          <w:p w14:paraId="56A20EA9" w14:textId="6855F22A" w:rsidR="000402E9" w:rsidRPr="005C0836" w:rsidRDefault="000402E9" w:rsidP="008722CD">
            <w:pPr>
              <w:pStyle w:val="Podtytu"/>
              <w:spacing w:beforeLines="40" w:before="96" w:afterLines="40" w:after="96" w:line="240" w:lineRule="auto"/>
              <w:ind w:left="0"/>
              <w:rPr>
                <w:sz w:val="22"/>
              </w:rPr>
            </w:pPr>
            <w:r w:rsidRPr="005C0836">
              <w:rPr>
                <w:b/>
                <w:bCs/>
                <w:caps/>
                <w:sz w:val="22"/>
              </w:rPr>
              <w:t>„</w:t>
            </w:r>
            <w:r w:rsidRPr="005C0836">
              <w:rPr>
                <w:b/>
                <w:bCs/>
                <w:sz w:val="22"/>
              </w:rPr>
              <w:t>Pozwolenie na Budowę</w:t>
            </w:r>
            <w:r w:rsidRPr="005C0836">
              <w:rPr>
                <w:sz w:val="22"/>
              </w:rPr>
              <w:t xml:space="preserve">” oznacza dokument „Decyzja o pozwoleniu na budowę” lub odpowiednio </w:t>
            </w:r>
            <w:r w:rsidR="00383FD5" w:rsidRPr="005C0836">
              <w:rPr>
                <w:sz w:val="22"/>
              </w:rPr>
              <w:t xml:space="preserve">inną </w:t>
            </w:r>
            <w:r w:rsidRPr="005C0836">
              <w:rPr>
                <w:sz w:val="22"/>
              </w:rPr>
              <w:t>akceptację</w:t>
            </w:r>
            <w:r w:rsidR="00383FD5" w:rsidRPr="005C0836">
              <w:rPr>
                <w:sz w:val="22"/>
              </w:rPr>
              <w:t>, wydane</w:t>
            </w:r>
            <w:r w:rsidRPr="005C0836">
              <w:rPr>
                <w:sz w:val="22"/>
              </w:rPr>
              <w:t xml:space="preserve"> w </w:t>
            </w:r>
            <w:r w:rsidR="00383FD5" w:rsidRPr="005C0836">
              <w:rPr>
                <w:sz w:val="22"/>
              </w:rPr>
              <w:t xml:space="preserve">formie </w:t>
            </w:r>
            <w:r w:rsidRPr="005C0836">
              <w:rPr>
                <w:sz w:val="22"/>
              </w:rPr>
              <w:t>d</w:t>
            </w:r>
            <w:r w:rsidR="00383FD5" w:rsidRPr="005C0836">
              <w:rPr>
                <w:sz w:val="22"/>
              </w:rPr>
              <w:t xml:space="preserve">ecyzji </w:t>
            </w:r>
            <w:r w:rsidRPr="005C0836">
              <w:rPr>
                <w:sz w:val="22"/>
              </w:rPr>
              <w:t xml:space="preserve">administracyjnej przez właściwy organ administracji architektoniczno </w:t>
            </w:r>
            <w:r w:rsidR="00383FD5" w:rsidRPr="005C0836">
              <w:rPr>
                <w:sz w:val="22"/>
              </w:rPr>
              <w:t>–</w:t>
            </w:r>
            <w:r w:rsidRPr="005C0836">
              <w:rPr>
                <w:sz w:val="22"/>
              </w:rPr>
              <w:t xml:space="preserve"> budowlanej</w:t>
            </w:r>
            <w:r w:rsidR="00383FD5" w:rsidRPr="005C0836">
              <w:rPr>
                <w:sz w:val="22"/>
              </w:rPr>
              <w:t>,</w:t>
            </w:r>
            <w:r w:rsidRPr="005C0836">
              <w:rPr>
                <w:sz w:val="22"/>
              </w:rPr>
              <w:t xml:space="preserve"> na podstawie Rozdziału 4 Prawa budowlanego.</w:t>
            </w:r>
            <w:r w:rsidR="00383FD5" w:rsidRPr="005C0836">
              <w:rPr>
                <w:sz w:val="22"/>
              </w:rPr>
              <w:t xml:space="preserve"> Pod pojęciem </w:t>
            </w:r>
            <w:r w:rsidR="000F1C67">
              <w:rPr>
                <w:sz w:val="22"/>
              </w:rPr>
              <w:t>P</w:t>
            </w:r>
            <w:r w:rsidR="000F1C67" w:rsidRPr="005C0836">
              <w:rPr>
                <w:sz w:val="22"/>
              </w:rPr>
              <w:t xml:space="preserve">ozwolenia </w:t>
            </w:r>
            <w:r w:rsidR="00383FD5" w:rsidRPr="005C0836">
              <w:rPr>
                <w:sz w:val="22"/>
              </w:rPr>
              <w:t xml:space="preserve">na </w:t>
            </w:r>
            <w:r w:rsidR="000F1C67">
              <w:rPr>
                <w:sz w:val="22"/>
              </w:rPr>
              <w:t>B</w:t>
            </w:r>
            <w:r w:rsidR="000F1C67" w:rsidRPr="005C0836">
              <w:rPr>
                <w:sz w:val="22"/>
              </w:rPr>
              <w:t xml:space="preserve">udowę </w:t>
            </w:r>
            <w:r w:rsidR="00383FD5" w:rsidRPr="005C0836">
              <w:rPr>
                <w:sz w:val="22"/>
              </w:rPr>
              <w:t>rozumie się także</w:t>
            </w:r>
            <w:r w:rsidR="00852BF7" w:rsidRPr="005C0836">
              <w:rPr>
                <w:sz w:val="22"/>
              </w:rPr>
              <w:t xml:space="preserve"> - </w:t>
            </w:r>
            <w:r w:rsidR="00383FD5" w:rsidRPr="005C0836">
              <w:rPr>
                <w:sz w:val="22"/>
              </w:rPr>
              <w:t xml:space="preserve">w zależności od okoliczności </w:t>
            </w:r>
            <w:r w:rsidR="00852BF7" w:rsidRPr="005C0836">
              <w:rPr>
                <w:sz w:val="22"/>
              </w:rPr>
              <w:t xml:space="preserve">- </w:t>
            </w:r>
            <w:r w:rsidR="00383FD5" w:rsidRPr="005C0836">
              <w:rPr>
                <w:sz w:val="22"/>
              </w:rPr>
              <w:t xml:space="preserve">Zgłoszenie wykonywania robót budowalnych.  </w:t>
            </w:r>
          </w:p>
          <w:p w14:paraId="22194961" w14:textId="77777777" w:rsidR="000402E9" w:rsidRPr="005C0836" w:rsidRDefault="000402E9" w:rsidP="008722CD">
            <w:pPr>
              <w:tabs>
                <w:tab w:val="left" w:pos="1134"/>
              </w:tabs>
              <w:spacing w:beforeLines="40" w:before="96" w:afterLines="40" w:after="96" w:line="240" w:lineRule="auto"/>
              <w:rPr>
                <w:bCs/>
                <w:sz w:val="22"/>
              </w:rPr>
            </w:pPr>
            <w:r w:rsidRPr="005C0836">
              <w:rPr>
                <w:b/>
                <w:bCs/>
                <w:sz w:val="22"/>
              </w:rPr>
              <w:t>„Zgłoszenie wykonywania robót budowlanych”</w:t>
            </w:r>
            <w:r w:rsidRPr="005C0836">
              <w:rPr>
                <w:bCs/>
                <w:sz w:val="22"/>
              </w:rPr>
              <w:t xml:space="preserve"> – zgłoszenie właściwemu organowi rodzaju, zakresu i sposobu wykonywania robót budowlanych oraz ter</w:t>
            </w:r>
            <w:r w:rsidR="00383FD5" w:rsidRPr="005C0836">
              <w:rPr>
                <w:bCs/>
                <w:sz w:val="22"/>
              </w:rPr>
              <w:t xml:space="preserve">minu ich rozpoczęcia zgodnie z </w:t>
            </w:r>
            <w:r w:rsidRPr="005C0836">
              <w:rPr>
                <w:bCs/>
                <w:sz w:val="22"/>
              </w:rPr>
              <w:t>Praw</w:t>
            </w:r>
            <w:r w:rsidR="00383FD5" w:rsidRPr="005C0836">
              <w:rPr>
                <w:bCs/>
                <w:sz w:val="22"/>
              </w:rPr>
              <w:t>em</w:t>
            </w:r>
            <w:r w:rsidRPr="005C0836">
              <w:rPr>
                <w:bCs/>
                <w:sz w:val="22"/>
              </w:rPr>
              <w:t xml:space="preserve"> budowlan</w:t>
            </w:r>
            <w:r w:rsidR="00383FD5" w:rsidRPr="005C0836">
              <w:rPr>
                <w:bCs/>
                <w:sz w:val="22"/>
              </w:rPr>
              <w:t>ym</w:t>
            </w:r>
            <w:r w:rsidRPr="005C0836">
              <w:rPr>
                <w:bCs/>
                <w:sz w:val="22"/>
              </w:rPr>
              <w:t xml:space="preserve"> - art. 29 – 31</w:t>
            </w:r>
            <w:r w:rsidR="00383FD5" w:rsidRPr="005C0836">
              <w:rPr>
                <w:bCs/>
                <w:sz w:val="22"/>
              </w:rPr>
              <w:t>, co do którego ww</w:t>
            </w:r>
            <w:r w:rsidR="003D01E2" w:rsidRPr="005C0836">
              <w:t>.</w:t>
            </w:r>
            <w:r w:rsidR="00383FD5" w:rsidRPr="005C0836">
              <w:rPr>
                <w:bCs/>
                <w:sz w:val="22"/>
              </w:rPr>
              <w:t xml:space="preserve"> organ nie wniósł sprzeciwu</w:t>
            </w:r>
            <w:r w:rsidRPr="005C0836">
              <w:rPr>
                <w:bCs/>
                <w:sz w:val="22"/>
              </w:rPr>
              <w:t>.</w:t>
            </w:r>
          </w:p>
        </w:tc>
      </w:tr>
      <w:tr w:rsidR="000402E9" w:rsidRPr="005C0836" w14:paraId="1BA8B1E2" w14:textId="77777777" w:rsidTr="002D143A">
        <w:tc>
          <w:tcPr>
            <w:tcW w:w="1256" w:type="dxa"/>
          </w:tcPr>
          <w:p w14:paraId="6A9F8E04" w14:textId="77777777" w:rsidR="000402E9" w:rsidRPr="00462758"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1.1.6.14</w:t>
            </w:r>
          </w:p>
        </w:tc>
        <w:tc>
          <w:tcPr>
            <w:tcW w:w="7814" w:type="dxa"/>
          </w:tcPr>
          <w:p w14:paraId="06181C67" w14:textId="47E9CBF3" w:rsidR="000402E9" w:rsidRPr="005C0836" w:rsidRDefault="000402E9" w:rsidP="008722CD">
            <w:pPr>
              <w:pStyle w:val="Podtytu"/>
              <w:keepNext/>
              <w:spacing w:beforeLines="40" w:before="96" w:afterLines="40" w:after="96" w:line="240" w:lineRule="auto"/>
              <w:ind w:left="0"/>
              <w:rPr>
                <w:sz w:val="22"/>
              </w:rPr>
            </w:pPr>
            <w:r w:rsidRPr="005C0836">
              <w:rPr>
                <w:b/>
                <w:bCs/>
                <w:sz w:val="22"/>
              </w:rPr>
              <w:t xml:space="preserve">„Dziennik Budowy” </w:t>
            </w:r>
            <w:r w:rsidR="00852BF7" w:rsidRPr="005C0836">
              <w:rPr>
                <w:sz w:val="22"/>
              </w:rPr>
              <w:t>oznacza</w:t>
            </w:r>
            <w:r w:rsidRPr="005C0836">
              <w:rPr>
                <w:sz w:val="22"/>
              </w:rPr>
              <w:t xml:space="preserve"> urzędowy dokument przebiegu robót, zdarzeń </w:t>
            </w:r>
            <w:r w:rsidR="0059342D" w:rsidRPr="005C0836">
              <w:rPr>
                <w:sz w:val="22"/>
              </w:rPr>
              <w:br/>
            </w:r>
            <w:r w:rsidRPr="005C0836">
              <w:rPr>
                <w:sz w:val="22"/>
              </w:rPr>
              <w:t>i okoliczności zachodzących w toku wykonywania robót prowadzony przez Wykonawcę na Plac</w:t>
            </w:r>
            <w:r w:rsidR="00852BF7" w:rsidRPr="005C0836">
              <w:rPr>
                <w:sz w:val="22"/>
              </w:rPr>
              <w:t xml:space="preserve">u Budowy zgodnie z wymaganiami Prawa budowlanego </w:t>
            </w:r>
            <w:r w:rsidR="002D143A">
              <w:rPr>
                <w:sz w:val="22"/>
              </w:rPr>
              <w:t>i </w:t>
            </w:r>
            <w:r w:rsidR="00852BF7" w:rsidRPr="005C0836">
              <w:rPr>
                <w:sz w:val="22"/>
              </w:rPr>
              <w:t>r</w:t>
            </w:r>
            <w:r w:rsidRPr="005C0836">
              <w:rPr>
                <w:sz w:val="22"/>
              </w:rPr>
              <w:t xml:space="preserve">ozporządzenia </w:t>
            </w:r>
            <w:hyperlink r:id="rId14" w:history="1">
              <w:r w:rsidRPr="005C0836">
                <w:rPr>
                  <w:sz w:val="22"/>
                </w:rPr>
                <w:t xml:space="preserve"> Ministra Infrastruktury w sprawie dziennika budowy, montażu i rozbiórki, tablicy informacyjnej oraz ogłoszenia zawierającego dane dotyczące bezpieczeństwa pracy i ochrony zdrowia</w:t>
              </w:r>
            </w:hyperlink>
            <w:r w:rsidRPr="005C0836">
              <w:rPr>
                <w:rFonts w:eastAsia="Calibri"/>
                <w:sz w:val="22"/>
              </w:rPr>
              <w:t xml:space="preserve"> z dnia 26 czerwca 2002 r. </w:t>
            </w:r>
            <w:r w:rsidRPr="005C0836">
              <w:rPr>
                <w:rFonts w:eastAsia="Calibri"/>
                <w:color w:val="003399"/>
                <w:sz w:val="22"/>
                <w:highlight w:val="yellow"/>
              </w:rPr>
              <w:t>(</w:t>
            </w:r>
            <w:hyperlink r:id="rId15" w:history="1">
              <w:r w:rsidRPr="005C0836">
                <w:rPr>
                  <w:rFonts w:eastAsia="Calibri"/>
                  <w:color w:val="003399"/>
                  <w:sz w:val="22"/>
                  <w:highlight w:val="yellow"/>
                </w:rPr>
                <w:t>Dz.U. Nr 108, poz. 953)</w:t>
              </w:r>
            </w:hyperlink>
            <w:r w:rsidRPr="005C0836">
              <w:rPr>
                <w:rFonts w:eastAsia="Calibri"/>
                <w:color w:val="003399"/>
                <w:sz w:val="22"/>
              </w:rPr>
              <w:t>,</w:t>
            </w:r>
            <w:r w:rsidRPr="005C0836">
              <w:rPr>
                <w:rFonts w:eastAsia="Calibri"/>
                <w:sz w:val="22"/>
              </w:rPr>
              <w:t xml:space="preserve"> wydawany odpłatnie przez właściwy organ przed przystąpieniem do Robót.</w:t>
            </w:r>
          </w:p>
          <w:p w14:paraId="660652F0" w14:textId="77777777" w:rsidR="000402E9" w:rsidRPr="005C0836" w:rsidRDefault="000402E9" w:rsidP="008722CD">
            <w:pPr>
              <w:spacing w:beforeLines="40" w:before="96" w:afterLines="40" w:after="96" w:line="240" w:lineRule="auto"/>
              <w:rPr>
                <w:bCs/>
                <w:sz w:val="22"/>
              </w:rPr>
            </w:pPr>
            <w:r w:rsidRPr="005C0836">
              <w:rPr>
                <w:b/>
                <w:bCs/>
                <w:sz w:val="22"/>
              </w:rPr>
              <w:t xml:space="preserve">„Dziennik Budowy” </w:t>
            </w:r>
            <w:r w:rsidR="00852BF7" w:rsidRPr="005C0836">
              <w:rPr>
                <w:bCs/>
                <w:sz w:val="22"/>
              </w:rPr>
              <w:t>dla Robót nie wymagających Pozwolenia na Budowę</w:t>
            </w:r>
            <w:r w:rsidRPr="005C0836">
              <w:rPr>
                <w:bCs/>
                <w:sz w:val="22"/>
              </w:rPr>
              <w:t xml:space="preserve"> oznacza dziennik o takim tytule, prowadzony przez Wykonawcę na Placu Budowy.</w:t>
            </w:r>
          </w:p>
        </w:tc>
      </w:tr>
      <w:tr w:rsidR="000402E9" w:rsidRPr="005C0836" w14:paraId="22464895" w14:textId="77777777" w:rsidTr="002D143A">
        <w:tc>
          <w:tcPr>
            <w:tcW w:w="1256" w:type="dxa"/>
          </w:tcPr>
          <w:p w14:paraId="31BCE5C6" w14:textId="77777777" w:rsidR="000402E9" w:rsidRPr="00AB6BE4"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1.1.6.15</w:t>
            </w:r>
          </w:p>
        </w:tc>
        <w:tc>
          <w:tcPr>
            <w:tcW w:w="7814" w:type="dxa"/>
          </w:tcPr>
          <w:p w14:paraId="36C79906" w14:textId="77777777" w:rsidR="000402E9" w:rsidRPr="005C0836" w:rsidRDefault="000402E9" w:rsidP="008722CD">
            <w:pPr>
              <w:pStyle w:val="Podtytu"/>
              <w:spacing w:beforeLines="40" w:before="96" w:afterLines="40" w:after="96" w:line="240" w:lineRule="auto"/>
              <w:ind w:left="0"/>
              <w:rPr>
                <w:sz w:val="22"/>
              </w:rPr>
            </w:pPr>
            <w:r w:rsidRPr="005C0836">
              <w:rPr>
                <w:b/>
                <w:bCs/>
                <w:sz w:val="22"/>
              </w:rPr>
              <w:t>„Raport o Postępie Prac</w:t>
            </w:r>
            <w:r w:rsidRPr="005C0836">
              <w:rPr>
                <w:sz w:val="22"/>
              </w:rPr>
              <w:t xml:space="preserve">” oznacza raporty wymagane zgodnie </w:t>
            </w:r>
            <w:r w:rsidRPr="005C0836">
              <w:rPr>
                <w:sz w:val="22"/>
              </w:rPr>
              <w:br/>
              <w:t xml:space="preserve">z SubKLAUZULĄ 4.21 </w:t>
            </w:r>
            <w:r w:rsidR="00852BF7" w:rsidRPr="005C0836">
              <w:rPr>
                <w:sz w:val="22"/>
              </w:rPr>
              <w:t>Warunków Szczególnych</w:t>
            </w:r>
            <w:r w:rsidRPr="005C0836">
              <w:rPr>
                <w:sz w:val="22"/>
              </w:rPr>
              <w:t>.</w:t>
            </w:r>
          </w:p>
        </w:tc>
      </w:tr>
      <w:tr w:rsidR="000402E9" w:rsidRPr="005C0836" w14:paraId="1F9BCB1E" w14:textId="77777777" w:rsidTr="002D143A">
        <w:tc>
          <w:tcPr>
            <w:tcW w:w="1256" w:type="dxa"/>
          </w:tcPr>
          <w:p w14:paraId="7D5B47F4" w14:textId="77777777" w:rsidR="000402E9" w:rsidRPr="00AB6BE4"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1.1.6.16</w:t>
            </w:r>
          </w:p>
        </w:tc>
        <w:tc>
          <w:tcPr>
            <w:tcW w:w="7814" w:type="dxa"/>
          </w:tcPr>
          <w:p w14:paraId="31E454F3" w14:textId="77777777" w:rsidR="000402E9" w:rsidRPr="005C0836" w:rsidRDefault="000402E9" w:rsidP="008722CD">
            <w:pPr>
              <w:pStyle w:val="Podtytu"/>
              <w:spacing w:beforeLines="40" w:before="96" w:afterLines="40" w:after="96" w:line="240" w:lineRule="auto"/>
              <w:ind w:left="0"/>
              <w:rPr>
                <w:sz w:val="22"/>
              </w:rPr>
            </w:pPr>
            <w:r w:rsidRPr="005C0836">
              <w:rPr>
                <w:b/>
                <w:bCs/>
                <w:sz w:val="22"/>
              </w:rPr>
              <w:t xml:space="preserve">„Narady z Postępu Prac” </w:t>
            </w:r>
            <w:r w:rsidRPr="005C0836">
              <w:rPr>
                <w:sz w:val="22"/>
              </w:rPr>
              <w:t>oznaczają Narady dotyczące Postępu Prac wymagane zgodnie z SubKLAUZULĄ 4.25</w:t>
            </w:r>
            <w:r w:rsidRPr="005C0836">
              <w:rPr>
                <w:i/>
                <w:iCs/>
                <w:sz w:val="22"/>
              </w:rPr>
              <w:t xml:space="preserve"> </w:t>
            </w:r>
            <w:r w:rsidR="00852BF7" w:rsidRPr="005C0836">
              <w:rPr>
                <w:sz w:val="22"/>
              </w:rPr>
              <w:t>Warunków Szczególnych</w:t>
            </w:r>
            <w:r w:rsidRPr="005C0836">
              <w:rPr>
                <w:sz w:val="22"/>
              </w:rPr>
              <w:t>.</w:t>
            </w:r>
          </w:p>
        </w:tc>
      </w:tr>
      <w:tr w:rsidR="000402E9" w:rsidRPr="005C0836" w14:paraId="05361C4D" w14:textId="77777777" w:rsidTr="002D143A">
        <w:tc>
          <w:tcPr>
            <w:tcW w:w="1256" w:type="dxa"/>
          </w:tcPr>
          <w:p w14:paraId="36CBF366" w14:textId="77777777" w:rsidR="000402E9" w:rsidRPr="00AB6BE4"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1.1.6.17</w:t>
            </w:r>
          </w:p>
        </w:tc>
        <w:tc>
          <w:tcPr>
            <w:tcW w:w="7814" w:type="dxa"/>
          </w:tcPr>
          <w:p w14:paraId="49455E0E" w14:textId="77777777" w:rsidR="000402E9" w:rsidRPr="005C0836" w:rsidRDefault="000402E9" w:rsidP="008722CD">
            <w:pPr>
              <w:pStyle w:val="Podtytu"/>
              <w:spacing w:beforeLines="40" w:before="96" w:afterLines="40" w:after="96" w:line="240" w:lineRule="auto"/>
              <w:ind w:left="0"/>
              <w:rPr>
                <w:sz w:val="22"/>
              </w:rPr>
            </w:pPr>
            <w:r w:rsidRPr="005C0836">
              <w:rPr>
                <w:b/>
                <w:bCs/>
                <w:sz w:val="22"/>
              </w:rPr>
              <w:t>„Książka Obmiarów”</w:t>
            </w:r>
            <w:r w:rsidRPr="005C0836">
              <w:rPr>
                <w:sz w:val="22"/>
              </w:rPr>
              <w:t xml:space="preserve"> oznacza dokument zatytułowany Książka Obmiarów, która jest przechowywa</w:t>
            </w:r>
            <w:r w:rsidR="00852BF7" w:rsidRPr="005C0836">
              <w:rPr>
                <w:sz w:val="22"/>
              </w:rPr>
              <w:t>na i wypełniana przez Wykonawcę</w:t>
            </w:r>
            <w:r w:rsidRPr="005C0836">
              <w:rPr>
                <w:sz w:val="22"/>
              </w:rPr>
              <w:t xml:space="preserve"> </w:t>
            </w:r>
            <w:r w:rsidR="00852BF7" w:rsidRPr="005C0836">
              <w:rPr>
                <w:sz w:val="22"/>
              </w:rPr>
              <w:t>i będzie używana zgodnie z art.</w:t>
            </w:r>
            <w:r w:rsidRPr="005C0836">
              <w:rPr>
                <w:sz w:val="22"/>
              </w:rPr>
              <w:t xml:space="preserve"> 3 pkt 13 Prawa budowlanego.</w:t>
            </w:r>
          </w:p>
        </w:tc>
      </w:tr>
      <w:tr w:rsidR="000402E9" w:rsidRPr="005C0836" w14:paraId="6F75F95A" w14:textId="77777777" w:rsidTr="002D143A">
        <w:tc>
          <w:tcPr>
            <w:tcW w:w="1256" w:type="dxa"/>
          </w:tcPr>
          <w:p w14:paraId="07E867F4" w14:textId="77777777" w:rsidR="000402E9" w:rsidRPr="00AB6BE4"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1.1.6.18</w:t>
            </w:r>
          </w:p>
        </w:tc>
        <w:tc>
          <w:tcPr>
            <w:tcW w:w="7814" w:type="dxa"/>
          </w:tcPr>
          <w:p w14:paraId="79E8B508" w14:textId="7E886E54" w:rsidR="000402E9" w:rsidRPr="005C0836" w:rsidRDefault="000402E9" w:rsidP="00462444">
            <w:pPr>
              <w:spacing w:beforeLines="40" w:before="96" w:afterLines="40" w:after="96" w:line="240" w:lineRule="auto"/>
              <w:rPr>
                <w:sz w:val="22"/>
              </w:rPr>
            </w:pPr>
            <w:r w:rsidRPr="005C0836">
              <w:rPr>
                <w:sz w:val="22"/>
              </w:rPr>
              <w:t>„</w:t>
            </w:r>
            <w:r w:rsidR="00462444">
              <w:rPr>
                <w:b/>
                <w:bCs/>
                <w:sz w:val="22"/>
              </w:rPr>
              <w:t>Zgoda</w:t>
            </w:r>
            <w:r w:rsidR="00462444" w:rsidRPr="005C0836">
              <w:rPr>
                <w:b/>
                <w:bCs/>
                <w:sz w:val="22"/>
              </w:rPr>
              <w:t xml:space="preserve"> </w:t>
            </w:r>
            <w:r w:rsidRPr="005C0836">
              <w:rPr>
                <w:b/>
                <w:bCs/>
                <w:sz w:val="22"/>
              </w:rPr>
              <w:t>wodno</w:t>
            </w:r>
            <w:r w:rsidR="00462444" w:rsidRPr="005C0836">
              <w:rPr>
                <w:b/>
                <w:bCs/>
                <w:sz w:val="22"/>
              </w:rPr>
              <w:t>prawn</w:t>
            </w:r>
            <w:r w:rsidR="00462444">
              <w:rPr>
                <w:b/>
                <w:bCs/>
                <w:sz w:val="22"/>
              </w:rPr>
              <w:t>a</w:t>
            </w:r>
            <w:r w:rsidRPr="005C0836">
              <w:rPr>
                <w:b/>
                <w:bCs/>
                <w:sz w:val="22"/>
              </w:rPr>
              <w:t xml:space="preserve">” </w:t>
            </w:r>
            <w:r w:rsidR="00F52503" w:rsidRPr="009F0503">
              <w:rPr>
                <w:bCs/>
                <w:sz w:val="22"/>
              </w:rPr>
              <w:t xml:space="preserve">oznacza pozwolenie wodnoprawne, przyjęcie zgłoszenia wodnoprawnego, wydanie oceny wodnoprawnej lub wydanie decyzji, o których mowa w art. 77 ust. 3 i 8 oraz w art. 176 ust. 4 ustawy z dnia 20 lipca 2017 r. Prawo wodne </w:t>
            </w:r>
            <w:r w:rsidR="00F52503" w:rsidRPr="008F3C83">
              <w:rPr>
                <w:bCs/>
                <w:sz w:val="22"/>
                <w:highlight w:val="yellow"/>
              </w:rPr>
              <w:t>(Dz.U. z 2017 r. poz. 1566 z późn. zm.)</w:t>
            </w:r>
            <w:r w:rsidR="00F52503" w:rsidRPr="009F0503">
              <w:rPr>
                <w:bCs/>
                <w:sz w:val="22"/>
              </w:rPr>
              <w:t>, o których mowa w tejże ustawie.</w:t>
            </w:r>
          </w:p>
        </w:tc>
      </w:tr>
      <w:tr w:rsidR="000402E9" w:rsidRPr="005C0836" w14:paraId="026C181B" w14:textId="77777777" w:rsidTr="002D143A">
        <w:tc>
          <w:tcPr>
            <w:tcW w:w="1256" w:type="dxa"/>
          </w:tcPr>
          <w:p w14:paraId="1BEBDEDE" w14:textId="77777777" w:rsidR="000402E9" w:rsidRPr="00AB6BE4" w:rsidRDefault="000402E9" w:rsidP="008722CD">
            <w:pPr>
              <w:spacing w:beforeLines="40" w:before="96" w:afterLines="40" w:after="96"/>
              <w:jc w:val="left"/>
              <w:rPr>
                <w:rStyle w:val="Pogrubienie"/>
                <w:rFonts w:cs="Arial"/>
                <w:b/>
                <w:noProof/>
                <w:sz w:val="22"/>
              </w:rPr>
            </w:pPr>
            <w:r w:rsidRPr="005C0836">
              <w:rPr>
                <w:rStyle w:val="Pogrubienie"/>
                <w:rFonts w:cs="Arial"/>
                <w:b/>
                <w:noProof/>
                <w:sz w:val="22"/>
              </w:rPr>
              <w:t>1.1.6.19</w:t>
            </w:r>
          </w:p>
        </w:tc>
        <w:tc>
          <w:tcPr>
            <w:tcW w:w="7814" w:type="dxa"/>
          </w:tcPr>
          <w:p w14:paraId="42D1B726" w14:textId="77777777" w:rsidR="000402E9" w:rsidRPr="005C0836" w:rsidRDefault="000402E9" w:rsidP="008722CD">
            <w:pPr>
              <w:spacing w:beforeLines="40" w:before="96" w:afterLines="40" w:after="96" w:line="240" w:lineRule="auto"/>
              <w:rPr>
                <w:sz w:val="22"/>
              </w:rPr>
            </w:pPr>
            <w:r w:rsidRPr="005C0836">
              <w:rPr>
                <w:b/>
                <w:bCs/>
                <w:sz w:val="22"/>
              </w:rPr>
              <w:t xml:space="preserve">„Pozwolenie na rozbiórkę” </w:t>
            </w:r>
            <w:r w:rsidRPr="005C0836">
              <w:rPr>
                <w:bCs/>
                <w:sz w:val="22"/>
              </w:rPr>
              <w:t>o</w:t>
            </w:r>
            <w:r w:rsidRPr="005C0836">
              <w:rPr>
                <w:sz w:val="22"/>
              </w:rPr>
              <w:t>znacza dokument „Decyzja o</w:t>
            </w:r>
            <w:r w:rsidR="00852BF7" w:rsidRPr="005C0836">
              <w:rPr>
                <w:sz w:val="22"/>
              </w:rPr>
              <w:t xml:space="preserve"> pozwoleniu na rozbiórkę” wydany</w:t>
            </w:r>
            <w:r w:rsidRPr="005C0836">
              <w:rPr>
                <w:sz w:val="22"/>
              </w:rPr>
              <w:t xml:space="preserve"> w drodze administracyjnej przez właściwy organ administracji architektoniczno-budowlanej na podstawie </w:t>
            </w:r>
            <w:r w:rsidR="00852BF7" w:rsidRPr="005C0836">
              <w:rPr>
                <w:sz w:val="22"/>
              </w:rPr>
              <w:t xml:space="preserve">przepisów </w:t>
            </w:r>
            <w:r w:rsidRPr="005C0836">
              <w:rPr>
                <w:sz w:val="22"/>
              </w:rPr>
              <w:t>Prawa budowlanego.</w:t>
            </w:r>
          </w:p>
        </w:tc>
      </w:tr>
      <w:tr w:rsidR="000402E9" w:rsidRPr="005C0836" w14:paraId="477CA28E" w14:textId="77777777" w:rsidTr="002D143A">
        <w:tc>
          <w:tcPr>
            <w:tcW w:w="1256" w:type="dxa"/>
          </w:tcPr>
          <w:p w14:paraId="3C283FB2" w14:textId="4F15A9F6" w:rsidR="000402E9" w:rsidRPr="00AB6BE4" w:rsidRDefault="000402E9" w:rsidP="00FD0D82">
            <w:pPr>
              <w:spacing w:beforeLines="40" w:before="96" w:afterLines="40" w:after="96"/>
              <w:jc w:val="left"/>
              <w:rPr>
                <w:rStyle w:val="Pogrubienie"/>
                <w:rFonts w:cs="Arial"/>
                <w:b/>
                <w:noProof/>
                <w:sz w:val="22"/>
              </w:rPr>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0</w:t>
            </w:r>
          </w:p>
        </w:tc>
        <w:tc>
          <w:tcPr>
            <w:tcW w:w="7814" w:type="dxa"/>
          </w:tcPr>
          <w:p w14:paraId="6F205C2A" w14:textId="52FD86B9" w:rsidR="000402E9" w:rsidRPr="005C0836" w:rsidRDefault="000402E9" w:rsidP="00462444">
            <w:pPr>
              <w:spacing w:beforeLines="40" w:before="96" w:afterLines="40" w:after="96" w:line="240" w:lineRule="auto"/>
              <w:rPr>
                <w:bCs/>
                <w:sz w:val="22"/>
              </w:rPr>
            </w:pPr>
            <w:r w:rsidRPr="005C0836">
              <w:rPr>
                <w:b/>
                <w:bCs/>
                <w:sz w:val="22"/>
              </w:rPr>
              <w:t xml:space="preserve">„Niezwłocznie” </w:t>
            </w:r>
            <w:r w:rsidRPr="005C0836">
              <w:rPr>
                <w:bCs/>
                <w:sz w:val="22"/>
              </w:rPr>
              <w:t>oznacza w ciągu maksymalnie 7 dni.</w:t>
            </w:r>
          </w:p>
        </w:tc>
      </w:tr>
      <w:tr w:rsidR="000402E9" w:rsidRPr="005C0836" w14:paraId="51079855" w14:textId="77777777" w:rsidTr="002D143A">
        <w:tc>
          <w:tcPr>
            <w:tcW w:w="1256" w:type="dxa"/>
          </w:tcPr>
          <w:p w14:paraId="1374FFA0" w14:textId="08FB3B9A" w:rsidR="000402E9" w:rsidRPr="00AB6BE4" w:rsidRDefault="000402E9" w:rsidP="00FD0D82">
            <w:pPr>
              <w:spacing w:beforeLines="40" w:before="96" w:afterLines="40" w:after="96"/>
              <w:jc w:val="left"/>
              <w:rPr>
                <w:rStyle w:val="Pogrubienie"/>
                <w:rFonts w:cs="Arial"/>
                <w:b/>
                <w:noProof/>
                <w:sz w:val="22"/>
              </w:rPr>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1</w:t>
            </w:r>
          </w:p>
        </w:tc>
        <w:tc>
          <w:tcPr>
            <w:tcW w:w="7814" w:type="dxa"/>
          </w:tcPr>
          <w:p w14:paraId="0A7F4F08" w14:textId="77777777" w:rsidR="000402E9" w:rsidRPr="005C0836" w:rsidRDefault="000402E9" w:rsidP="008722CD">
            <w:pPr>
              <w:spacing w:beforeLines="40" w:before="96" w:afterLines="40" w:after="96" w:line="240" w:lineRule="auto"/>
              <w:rPr>
                <w:b/>
                <w:bCs/>
                <w:sz w:val="22"/>
              </w:rPr>
            </w:pPr>
            <w:r w:rsidRPr="005C0836">
              <w:rPr>
                <w:b/>
                <w:sz w:val="22"/>
              </w:rPr>
              <w:t>„Program Zapewnienia Jakości</w:t>
            </w:r>
            <w:r w:rsidRPr="005C0836">
              <w:rPr>
                <w:b/>
                <w:bCs/>
                <w:sz w:val="22"/>
              </w:rPr>
              <w:t xml:space="preserve">” </w:t>
            </w:r>
            <w:r w:rsidRPr="005C0836">
              <w:rPr>
                <w:sz w:val="22"/>
              </w:rPr>
              <w:t>oznacza program przedsięwzięć niezbędnych dla zapewnienia jakości według Opisu Przedmiotu Zamówienia. Tam gdzie Warunki Kontraktu odnoszą się do „systemu zapewnienia jakości” należy czytać „Program Zapewnienia Jakości”.</w:t>
            </w:r>
          </w:p>
        </w:tc>
      </w:tr>
      <w:tr w:rsidR="000402E9" w:rsidRPr="005C0836" w14:paraId="30C167AD" w14:textId="77777777" w:rsidTr="002D143A">
        <w:tc>
          <w:tcPr>
            <w:tcW w:w="1256" w:type="dxa"/>
          </w:tcPr>
          <w:p w14:paraId="2B6BD816" w14:textId="566D7CC3" w:rsidR="000402E9" w:rsidRPr="00AB6BE4" w:rsidRDefault="000402E9" w:rsidP="00FD0D82">
            <w:pPr>
              <w:spacing w:beforeLines="40" w:before="96" w:afterLines="40" w:after="96"/>
              <w:jc w:val="left"/>
              <w:rPr>
                <w:rStyle w:val="Pogrubienie"/>
                <w:rFonts w:cs="Arial"/>
                <w:b/>
                <w:noProof/>
                <w:sz w:val="22"/>
              </w:rPr>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2</w:t>
            </w:r>
          </w:p>
        </w:tc>
        <w:tc>
          <w:tcPr>
            <w:tcW w:w="7814" w:type="dxa"/>
          </w:tcPr>
          <w:p w14:paraId="634D8A59" w14:textId="10FC3154" w:rsidR="000402E9" w:rsidRPr="00045B31" w:rsidRDefault="000402E9" w:rsidP="00D55F9C">
            <w:pPr>
              <w:spacing w:beforeLines="40" w:before="96" w:afterLines="40" w:after="96" w:line="240" w:lineRule="auto"/>
              <w:rPr>
                <w:sz w:val="22"/>
              </w:rPr>
            </w:pPr>
            <w:r w:rsidRPr="005C0836">
              <w:rPr>
                <w:b/>
                <w:sz w:val="22"/>
              </w:rPr>
              <w:t>„Regulacje Zamawiającego</w:t>
            </w:r>
            <w:r w:rsidRPr="005C0836">
              <w:rPr>
                <w:b/>
                <w:bCs/>
                <w:sz w:val="22"/>
              </w:rPr>
              <w:t>”</w:t>
            </w:r>
            <w:r w:rsidRPr="005C0836">
              <w:rPr>
                <w:bCs/>
                <w:sz w:val="22"/>
              </w:rPr>
              <w:t xml:space="preserve"> oznaczają </w:t>
            </w:r>
            <w:r w:rsidR="005C01D7" w:rsidRPr="005C0836">
              <w:rPr>
                <w:bCs/>
                <w:sz w:val="22"/>
              </w:rPr>
              <w:t xml:space="preserve">obowiązujące: </w:t>
            </w:r>
            <w:r w:rsidRPr="005C0836">
              <w:rPr>
                <w:bCs/>
                <w:sz w:val="22"/>
              </w:rPr>
              <w:t>i</w:t>
            </w:r>
            <w:r w:rsidRPr="005C0836">
              <w:rPr>
                <w:sz w:val="22"/>
              </w:rPr>
              <w:t xml:space="preserve">nstrukcje, wytyczne, standardy techniczne, dokumenty normatywne, warunki techniczne, zasady </w:t>
            </w:r>
            <w:r w:rsidR="0059342D" w:rsidRPr="005C0836">
              <w:rPr>
                <w:sz w:val="22"/>
              </w:rPr>
              <w:br/>
            </w:r>
            <w:r w:rsidRPr="005C0836">
              <w:rPr>
                <w:sz w:val="22"/>
              </w:rPr>
              <w:t xml:space="preserve">i procedury obowiązujące w spółce PKP PLK S.A., których tekst znajduje się na </w:t>
            </w:r>
            <w:r w:rsidRPr="00E32C86">
              <w:rPr>
                <w:sz w:val="22"/>
              </w:rPr>
              <w:t xml:space="preserve">stronie internetowej </w:t>
            </w:r>
            <w:hyperlink r:id="rId16" w:history="1">
              <w:r w:rsidRPr="00045B31">
                <w:rPr>
                  <w:rStyle w:val="Hipercze"/>
                  <w:rFonts w:cs="Arial"/>
                  <w:color w:val="auto"/>
                  <w:sz w:val="22"/>
                  <w:u w:val="none"/>
                </w:rPr>
                <w:t>www.plk-sa.pl</w:t>
              </w:r>
            </w:hyperlink>
            <w:r w:rsidR="00254C66" w:rsidRPr="005C0836">
              <w:rPr>
                <w:rStyle w:val="Hipercze"/>
                <w:rFonts w:cs="Arial"/>
                <w:color w:val="auto"/>
                <w:sz w:val="22"/>
                <w:u w:val="none"/>
              </w:rPr>
              <w:t xml:space="preserve"> oraz w Załączniku Nr 8</w:t>
            </w:r>
            <w:r w:rsidRPr="00045B31">
              <w:rPr>
                <w:rStyle w:val="Hipercze"/>
                <w:rFonts w:cs="Arial"/>
                <w:color w:val="auto"/>
                <w:sz w:val="22"/>
                <w:u w:val="none"/>
              </w:rPr>
              <w:t xml:space="preserve"> do </w:t>
            </w:r>
            <w:r w:rsidR="004D7DA3" w:rsidRPr="00045B31">
              <w:rPr>
                <w:rStyle w:val="Hipercze"/>
                <w:rFonts w:cs="Arial"/>
                <w:color w:val="auto"/>
                <w:sz w:val="22"/>
                <w:u w:val="none"/>
              </w:rPr>
              <w:t>Warunków Szczególnych</w:t>
            </w:r>
            <w:r w:rsidRPr="00045B31">
              <w:rPr>
                <w:sz w:val="22"/>
              </w:rPr>
              <w:t>.</w:t>
            </w:r>
          </w:p>
        </w:tc>
      </w:tr>
      <w:tr w:rsidR="000402E9" w:rsidRPr="005C0836" w14:paraId="4EF820A7" w14:textId="77777777" w:rsidTr="002D143A">
        <w:trPr>
          <w:trHeight w:val="224"/>
        </w:trPr>
        <w:tc>
          <w:tcPr>
            <w:tcW w:w="1256" w:type="dxa"/>
          </w:tcPr>
          <w:p w14:paraId="06B32E8B" w14:textId="703B613D" w:rsidR="000402E9" w:rsidRPr="005C0836" w:rsidRDefault="000402E9" w:rsidP="00FD0D82">
            <w:pPr>
              <w:spacing w:beforeLines="40" w:before="96" w:afterLines="40" w:after="96"/>
              <w:jc w:val="left"/>
            </w:pPr>
            <w:r w:rsidRPr="005C0836">
              <w:rPr>
                <w:rStyle w:val="Pogrubienie"/>
                <w:rFonts w:cs="Arial"/>
                <w:b/>
                <w:noProof/>
                <w:sz w:val="22"/>
              </w:rPr>
              <w:t>1.1.6.</w:t>
            </w:r>
            <w:r w:rsidR="00FD0D82" w:rsidRPr="005C0836">
              <w:rPr>
                <w:rStyle w:val="Pogrubienie"/>
                <w:rFonts w:cs="Arial"/>
                <w:b/>
                <w:noProof/>
                <w:sz w:val="22"/>
              </w:rPr>
              <w:t>2</w:t>
            </w:r>
            <w:r w:rsidR="00FD0D82">
              <w:rPr>
                <w:rStyle w:val="Pogrubienie"/>
                <w:rFonts w:cs="Arial"/>
                <w:b/>
                <w:noProof/>
                <w:sz w:val="22"/>
              </w:rPr>
              <w:t>3</w:t>
            </w:r>
          </w:p>
        </w:tc>
        <w:tc>
          <w:tcPr>
            <w:tcW w:w="7814" w:type="dxa"/>
          </w:tcPr>
          <w:p w14:paraId="230D440B" w14:textId="77777777" w:rsidR="000402E9" w:rsidRPr="005C0836" w:rsidRDefault="000402E9" w:rsidP="008722CD">
            <w:pPr>
              <w:spacing w:beforeLines="40" w:before="96" w:afterLines="40" w:after="96" w:line="240" w:lineRule="auto"/>
              <w:rPr>
                <w:b/>
                <w:sz w:val="22"/>
              </w:rPr>
            </w:pPr>
            <w:r w:rsidRPr="005C0836">
              <w:rPr>
                <w:b/>
                <w:sz w:val="22"/>
              </w:rPr>
              <w:t>SIRM</w:t>
            </w:r>
            <w:r w:rsidRPr="005C0836">
              <w:rPr>
                <w:sz w:val="22"/>
              </w:rPr>
              <w:t xml:space="preserve"> – System Informatyczny do Rozliczania i Monitorowania Rozliczania Umowy, </w:t>
            </w:r>
            <w:r w:rsidR="00852BF7" w:rsidRPr="005C0836">
              <w:rPr>
                <w:sz w:val="22"/>
              </w:rPr>
              <w:t xml:space="preserve">którego administratorem jest Zamawiający, </w:t>
            </w:r>
            <w:r w:rsidRPr="005C0836">
              <w:rPr>
                <w:sz w:val="22"/>
              </w:rPr>
              <w:t xml:space="preserve">udostępniony Wykonawcy przez Zamawiającego, nieodpłatnie i w celu realizacji Umowy. </w:t>
            </w:r>
          </w:p>
        </w:tc>
      </w:tr>
      <w:tr w:rsidR="000402E9" w:rsidRPr="005C0836" w14:paraId="3E973ADF" w14:textId="77777777" w:rsidTr="002D143A">
        <w:trPr>
          <w:trHeight w:val="632"/>
        </w:trPr>
        <w:tc>
          <w:tcPr>
            <w:tcW w:w="1256" w:type="dxa"/>
          </w:tcPr>
          <w:p w14:paraId="20098B86" w14:textId="19A2B5DC" w:rsidR="000402E9" w:rsidRPr="00AB6BE4" w:rsidRDefault="000402E9" w:rsidP="00FD0D82">
            <w:pPr>
              <w:spacing w:beforeLines="40" w:before="96" w:afterLines="40" w:after="96"/>
              <w:jc w:val="left"/>
              <w:rPr>
                <w:rStyle w:val="Pogrubienie"/>
                <w:rFonts w:cs="Arial"/>
                <w:b/>
                <w:noProof/>
                <w:sz w:val="22"/>
              </w:rPr>
            </w:pPr>
            <w:r w:rsidRPr="000747A3">
              <w:rPr>
                <w:b/>
                <w:sz w:val="22"/>
              </w:rPr>
              <w:t>1.1.6.</w:t>
            </w:r>
            <w:r w:rsidR="00FD0D82" w:rsidRPr="000747A3">
              <w:rPr>
                <w:b/>
                <w:sz w:val="22"/>
              </w:rPr>
              <w:t>2</w:t>
            </w:r>
            <w:r w:rsidR="00FD0D82">
              <w:rPr>
                <w:b/>
                <w:sz w:val="22"/>
              </w:rPr>
              <w:t>4</w:t>
            </w:r>
          </w:p>
        </w:tc>
        <w:tc>
          <w:tcPr>
            <w:tcW w:w="7814" w:type="dxa"/>
          </w:tcPr>
          <w:p w14:paraId="293A59E4" w14:textId="0C44A65E" w:rsidR="000402E9" w:rsidRPr="005C0836" w:rsidRDefault="000402E9" w:rsidP="00C53BAF">
            <w:pPr>
              <w:spacing w:beforeLines="40" w:before="96" w:afterLines="40" w:after="96"/>
              <w:rPr>
                <w:b/>
                <w:sz w:val="22"/>
              </w:rPr>
            </w:pPr>
            <w:r w:rsidRPr="005C0836">
              <w:rPr>
                <w:b/>
                <w:sz w:val="22"/>
              </w:rPr>
              <w:t>„Odbiór końcowy”</w:t>
            </w:r>
            <w:r w:rsidRPr="005C0836">
              <w:rPr>
                <w:sz w:val="22"/>
              </w:rPr>
              <w:t xml:space="preserve"> – odbiór polegający na ocenie rzeczywistego wykonania Robót </w:t>
            </w:r>
            <w:r w:rsidR="00995A00" w:rsidRPr="005C0836">
              <w:rPr>
                <w:sz w:val="22"/>
              </w:rPr>
              <w:t xml:space="preserve">lub </w:t>
            </w:r>
            <w:r w:rsidR="00225757">
              <w:rPr>
                <w:sz w:val="22"/>
              </w:rPr>
              <w:t>Odcinka</w:t>
            </w:r>
            <w:r w:rsidR="00976E7B" w:rsidRPr="005C0836">
              <w:rPr>
                <w:sz w:val="22"/>
              </w:rPr>
              <w:t xml:space="preserve"> </w:t>
            </w:r>
            <w:r w:rsidR="00C53BAF" w:rsidRPr="005C0836">
              <w:rPr>
                <w:sz w:val="22"/>
              </w:rPr>
              <w:t>w</w:t>
            </w:r>
            <w:r w:rsidR="00C53BAF">
              <w:rPr>
                <w:sz w:val="22"/>
              </w:rPr>
              <w:t xml:space="preserve"> </w:t>
            </w:r>
            <w:r w:rsidRPr="005C0836">
              <w:rPr>
                <w:sz w:val="22"/>
              </w:rPr>
              <w:t xml:space="preserve">odniesieniu do </w:t>
            </w:r>
            <w:r w:rsidR="000A1DDC" w:rsidRPr="005C0836">
              <w:rPr>
                <w:sz w:val="22"/>
              </w:rPr>
              <w:t xml:space="preserve">zakresu </w:t>
            </w:r>
            <w:r w:rsidR="00976E7B" w:rsidRPr="005C0836">
              <w:rPr>
                <w:sz w:val="22"/>
              </w:rPr>
              <w:t>(</w:t>
            </w:r>
            <w:r w:rsidRPr="005C0836">
              <w:rPr>
                <w:sz w:val="22"/>
              </w:rPr>
              <w:t>ilości</w:t>
            </w:r>
            <w:r w:rsidR="00976E7B" w:rsidRPr="005C0836">
              <w:rPr>
                <w:sz w:val="22"/>
              </w:rPr>
              <w:t>)</w:t>
            </w:r>
            <w:r w:rsidR="00295391" w:rsidRPr="005C0836">
              <w:rPr>
                <w:sz w:val="22"/>
              </w:rPr>
              <w:t xml:space="preserve">, </w:t>
            </w:r>
            <w:r w:rsidRPr="005C0836">
              <w:rPr>
                <w:sz w:val="22"/>
              </w:rPr>
              <w:t>jakości</w:t>
            </w:r>
            <w:r w:rsidR="00976E7B" w:rsidRPr="005C0836">
              <w:rPr>
                <w:sz w:val="22"/>
              </w:rPr>
              <w:t xml:space="preserve"> Robót </w:t>
            </w:r>
            <w:r w:rsidR="00295391" w:rsidRPr="005C0836">
              <w:rPr>
                <w:sz w:val="22"/>
              </w:rPr>
              <w:t xml:space="preserve">oraz parametrów </w:t>
            </w:r>
            <w:r w:rsidR="00976E7B" w:rsidRPr="005C0836">
              <w:rPr>
                <w:sz w:val="22"/>
              </w:rPr>
              <w:t>opisanych w Umowie, o którym mowa w SubKLAUZULI 2.7 Warunków Szczególnych</w:t>
            </w:r>
            <w:r w:rsidRPr="005C0836">
              <w:rPr>
                <w:sz w:val="22"/>
              </w:rPr>
              <w:t>.</w:t>
            </w:r>
          </w:p>
        </w:tc>
      </w:tr>
      <w:tr w:rsidR="000402E9" w:rsidRPr="005C0836" w14:paraId="6D9BD09A" w14:textId="77777777" w:rsidTr="002D143A">
        <w:trPr>
          <w:trHeight w:val="556"/>
        </w:trPr>
        <w:tc>
          <w:tcPr>
            <w:tcW w:w="1256" w:type="dxa"/>
          </w:tcPr>
          <w:p w14:paraId="4ABA5BF2" w14:textId="0CFABC4A" w:rsidR="004D0995" w:rsidRPr="005C0836" w:rsidRDefault="000402E9" w:rsidP="00FD0D82">
            <w:pPr>
              <w:spacing w:beforeLines="40" w:before="96" w:afterLines="40" w:after="96"/>
              <w:jc w:val="left"/>
              <w:rPr>
                <w:b/>
                <w:bCs/>
                <w:sz w:val="22"/>
              </w:rPr>
            </w:pPr>
            <w:r w:rsidRPr="005C0836">
              <w:rPr>
                <w:b/>
                <w:bCs/>
                <w:sz w:val="22"/>
              </w:rPr>
              <w:t>1.1.6.</w:t>
            </w:r>
            <w:r w:rsidR="00FD0D82" w:rsidRPr="005C0836">
              <w:rPr>
                <w:b/>
                <w:bCs/>
                <w:sz w:val="22"/>
              </w:rPr>
              <w:t>2</w:t>
            </w:r>
            <w:r w:rsidR="00FD0D82">
              <w:rPr>
                <w:b/>
                <w:bCs/>
                <w:sz w:val="22"/>
              </w:rPr>
              <w:t>5</w:t>
            </w:r>
          </w:p>
        </w:tc>
        <w:tc>
          <w:tcPr>
            <w:tcW w:w="7814" w:type="dxa"/>
          </w:tcPr>
          <w:p w14:paraId="6A663212" w14:textId="1ED70B10" w:rsidR="004D0995" w:rsidRPr="005C0836" w:rsidRDefault="000402E9" w:rsidP="004D0995">
            <w:pPr>
              <w:spacing w:beforeLines="40" w:before="96" w:afterLines="40" w:after="96"/>
              <w:rPr>
                <w:sz w:val="22"/>
              </w:rPr>
            </w:pPr>
            <w:r w:rsidRPr="005C0836">
              <w:rPr>
                <w:b/>
                <w:sz w:val="22"/>
              </w:rPr>
              <w:t>„Dokumentacja Proje</w:t>
            </w:r>
            <w:r w:rsidR="00852BF7" w:rsidRPr="005C0836">
              <w:rPr>
                <w:b/>
                <w:sz w:val="22"/>
              </w:rPr>
              <w:t>k</w:t>
            </w:r>
            <w:r w:rsidRPr="005C0836">
              <w:rPr>
                <w:b/>
                <w:sz w:val="22"/>
              </w:rPr>
              <w:t>towa</w:t>
            </w:r>
            <w:r w:rsidR="00852BF7" w:rsidRPr="005C0836">
              <w:rPr>
                <w:b/>
                <w:sz w:val="22"/>
              </w:rPr>
              <w:t>”</w:t>
            </w:r>
            <w:r w:rsidRPr="005C0836">
              <w:rPr>
                <w:sz w:val="22"/>
              </w:rPr>
              <w:t xml:space="preserve"> – dokumentacja,</w:t>
            </w:r>
            <w:r w:rsidR="00852BF7" w:rsidRPr="005C0836">
              <w:rPr>
                <w:sz w:val="22"/>
              </w:rPr>
              <w:t xml:space="preserve"> na która skła</w:t>
            </w:r>
            <w:r w:rsidRPr="005C0836">
              <w:rPr>
                <w:sz w:val="22"/>
              </w:rPr>
              <w:t xml:space="preserve">da się Projekt Budowalny, projekt wykonawczy oraz Specyfikacja. </w:t>
            </w:r>
          </w:p>
        </w:tc>
      </w:tr>
    </w:tbl>
    <w:p w14:paraId="0D9E8BA6" w14:textId="77777777" w:rsidR="00D804F1" w:rsidRPr="005C0836" w:rsidRDefault="00D60984" w:rsidP="003918C3">
      <w:pPr>
        <w:pStyle w:val="Nagwek3"/>
      </w:pPr>
      <w:bookmarkStart w:id="32" w:name="_Toc264016418"/>
      <w:bookmarkStart w:id="33" w:name="_Toc264016717"/>
      <w:bookmarkStart w:id="34" w:name="_Toc264022948"/>
      <w:bookmarkStart w:id="35" w:name="_Toc264023013"/>
      <w:bookmarkStart w:id="36" w:name="_Toc264023080"/>
      <w:bookmarkStart w:id="37" w:name="_Toc264955789"/>
      <w:bookmarkStart w:id="38" w:name="_Toc265238698"/>
      <w:bookmarkStart w:id="39" w:name="_Toc506979405"/>
      <w:r w:rsidRPr="005C0836">
        <w:t>SUBKLAUZULA 1.3</w:t>
      </w:r>
      <w:r w:rsidRPr="005C0836">
        <w:tab/>
        <w:t>KOMUNIKATY</w:t>
      </w:r>
      <w:bookmarkEnd w:id="32"/>
      <w:bookmarkEnd w:id="33"/>
      <w:bookmarkEnd w:id="34"/>
      <w:bookmarkEnd w:id="35"/>
      <w:bookmarkEnd w:id="36"/>
      <w:bookmarkEnd w:id="37"/>
      <w:bookmarkEnd w:id="38"/>
      <w:bookmarkEnd w:id="39"/>
    </w:p>
    <w:p w14:paraId="166021C5" w14:textId="77777777" w:rsidR="00786210" w:rsidRPr="005C0836" w:rsidRDefault="0097262D" w:rsidP="008722CD">
      <w:pPr>
        <w:pStyle w:val="Akapit"/>
        <w:spacing w:before="40" w:afterLines="40" w:after="96" w:line="240" w:lineRule="auto"/>
      </w:pPr>
      <w:r w:rsidRPr="005C0836">
        <w:t>Usuwa się treść SubK</w:t>
      </w:r>
      <w:r w:rsidR="00E53751" w:rsidRPr="005C0836">
        <w:t>LAUZULI</w:t>
      </w:r>
      <w:r w:rsidRPr="005C0836">
        <w:t xml:space="preserve"> i zastępuje następującą treścią:</w:t>
      </w:r>
    </w:p>
    <w:p w14:paraId="00FC3A78" w14:textId="77777777" w:rsidR="00786210" w:rsidRPr="005C0836" w:rsidRDefault="00786210" w:rsidP="00346200">
      <w:pPr>
        <w:pStyle w:val="Akapit"/>
        <w:spacing w:before="40" w:afterLines="40" w:after="96" w:line="240" w:lineRule="auto"/>
      </w:pPr>
      <w:r w:rsidRPr="005C0836">
        <w:t>Gdziekolwiek w niniejszych Warunkach</w:t>
      </w:r>
      <w:r w:rsidR="00852BF7" w:rsidRPr="005C0836">
        <w:t xml:space="preserve"> Szczególnych </w:t>
      </w:r>
      <w:r w:rsidRPr="005C0836">
        <w:t xml:space="preserve"> istnieje postanowienie o dawaniu lub wystawianiu zatwierdzeń, świadectw, zgód, określeń, powiadomień i próśb, tam takie komunikaty będą: </w:t>
      </w:r>
    </w:p>
    <w:p w14:paraId="675BAE09" w14:textId="77777777" w:rsidR="00786210" w:rsidRPr="005C0836" w:rsidRDefault="00916BBF" w:rsidP="008722CD">
      <w:pPr>
        <w:pStyle w:val="1punkt"/>
        <w:spacing w:before="40" w:afterLines="40" w:after="96"/>
        <w:ind w:left="567" w:hanging="567"/>
      </w:pPr>
      <w:r w:rsidRPr="005C0836">
        <w:t xml:space="preserve">a) </w:t>
      </w:r>
      <w:r w:rsidRPr="005C0836">
        <w:tab/>
      </w:r>
      <w:r w:rsidR="00786210" w:rsidRPr="005C0836">
        <w:t>na piśmie oraz dostarczone osobiście (za pokwitowaniem), wysłane pocztą lub kurierem, lub przesłane za pomocą jednego z uzgodnionych systemów transmisji elektronicznej, podanych w Załączniku do Oferty z tym, że przekazywane uzgodnionym systemem transmisji elektronicznej winny być każdorazowo potwierdzane na piśmie oddzielną korespondencją; oraz</w:t>
      </w:r>
    </w:p>
    <w:p w14:paraId="43308210" w14:textId="0FE290E0" w:rsidR="00786210" w:rsidRPr="005C0836" w:rsidRDefault="00916BBF" w:rsidP="008722CD">
      <w:pPr>
        <w:pStyle w:val="1punkt"/>
        <w:spacing w:before="40" w:afterLines="40" w:after="96"/>
        <w:ind w:left="567" w:hanging="567"/>
      </w:pPr>
      <w:r w:rsidRPr="005C0836">
        <w:t xml:space="preserve">b) </w:t>
      </w:r>
      <w:r w:rsidRPr="005C0836">
        <w:tab/>
      </w:r>
      <w:r w:rsidR="00786210" w:rsidRPr="005C0836">
        <w:t>dostarczone, przesłane lub transmitowane na adres odbiorcy komunikatów, podany w</w:t>
      </w:r>
      <w:r w:rsidR="00037245">
        <w:t> </w:t>
      </w:r>
      <w:r w:rsidR="00786210" w:rsidRPr="005C0836">
        <w:t>Załączniku do Oferty. Jednakże:</w:t>
      </w:r>
    </w:p>
    <w:p w14:paraId="36FA693E" w14:textId="77777777" w:rsidR="00786210" w:rsidRPr="005C0836" w:rsidRDefault="00786210" w:rsidP="00DD6D8A">
      <w:pPr>
        <w:pStyle w:val="Akapitzlist"/>
        <w:numPr>
          <w:ilvl w:val="0"/>
          <w:numId w:val="56"/>
        </w:numPr>
        <w:spacing w:before="40" w:afterLines="40" w:after="96" w:line="240" w:lineRule="auto"/>
        <w:contextualSpacing w:val="0"/>
        <w:rPr>
          <w:sz w:val="22"/>
        </w:rPr>
      </w:pPr>
      <w:r w:rsidRPr="005C0836">
        <w:rPr>
          <w:sz w:val="22"/>
        </w:rPr>
        <w:t>jeśli odbiorca daje powiadomienie o innym adresie, to komunikaty będą odtąd dostarczane odpowiednio do tego adresu; oraz</w:t>
      </w:r>
    </w:p>
    <w:p w14:paraId="3FA449AA" w14:textId="77777777" w:rsidR="00786210" w:rsidRPr="005C0836" w:rsidRDefault="00786210" w:rsidP="00DD6D8A">
      <w:pPr>
        <w:pStyle w:val="Akapitzlist"/>
        <w:numPr>
          <w:ilvl w:val="0"/>
          <w:numId w:val="56"/>
        </w:numPr>
        <w:spacing w:before="40" w:afterLines="40" w:after="96" w:line="240" w:lineRule="auto"/>
        <w:contextualSpacing w:val="0"/>
        <w:rPr>
          <w:sz w:val="22"/>
        </w:rPr>
      </w:pPr>
      <w:r w:rsidRPr="005C0836">
        <w:rPr>
          <w:sz w:val="22"/>
        </w:rPr>
        <w:t xml:space="preserve">jeśli odbiorca prosząc o zatwierdzenie lub zgodę nie podał inaczej to mogą być one wysłane </w:t>
      </w:r>
      <w:r w:rsidR="0079552A" w:rsidRPr="005C0836">
        <w:rPr>
          <w:sz w:val="22"/>
        </w:rPr>
        <w:t xml:space="preserve">na </w:t>
      </w:r>
      <w:r w:rsidRPr="005C0836">
        <w:rPr>
          <w:sz w:val="22"/>
        </w:rPr>
        <w:t>adres, z którego prośba została wystosowana.</w:t>
      </w:r>
    </w:p>
    <w:p w14:paraId="1CAAC5F1" w14:textId="77777777" w:rsidR="00786210" w:rsidRPr="005C0836" w:rsidRDefault="00786210" w:rsidP="008722CD">
      <w:pPr>
        <w:pStyle w:val="Akapit"/>
        <w:spacing w:before="40" w:afterLines="40" w:after="96" w:line="240" w:lineRule="auto"/>
      </w:pPr>
      <w:r w:rsidRPr="005C0836">
        <w:t xml:space="preserve">Zatwierdzenia, świadectwa, zgody lub określenia nie będą bez uzasadnienia wstrzymywane lub opóźniane. </w:t>
      </w:r>
      <w:r w:rsidR="009F29C3" w:rsidRPr="005C0836">
        <w:t>W przypadku, gdy</w:t>
      </w:r>
      <w:r w:rsidRPr="005C0836">
        <w:t xml:space="preserve"> jakieś świadectwo jest wystawione </w:t>
      </w:r>
      <w:r w:rsidR="0079552A" w:rsidRPr="005C0836">
        <w:t xml:space="preserve">dla </w:t>
      </w:r>
      <w:r w:rsidRPr="005C0836">
        <w:t xml:space="preserve">którejś ze Stron, poświadczający pośle kopię drugiej Stronie. </w:t>
      </w:r>
      <w:r w:rsidR="009F29C3" w:rsidRPr="005C0836">
        <w:t xml:space="preserve">W przypadku, gdy jakieś </w:t>
      </w:r>
      <w:r w:rsidRPr="005C0836">
        <w:t xml:space="preserve">powiadomienie jest wystawiane dla którejś ze Stron, przez </w:t>
      </w:r>
      <w:r w:rsidR="00EC1884" w:rsidRPr="005C0836">
        <w:t>drugą Stronę lub przez In</w:t>
      </w:r>
      <w:r w:rsidR="003F2836" w:rsidRPr="005C0836">
        <w:t>żyniera</w:t>
      </w:r>
      <w:r w:rsidRPr="005C0836">
        <w:t xml:space="preserve">, kopia będzie </w:t>
      </w:r>
      <w:r w:rsidR="00E237B0" w:rsidRPr="005C0836">
        <w:t>wysłana odpowiednio do In</w:t>
      </w:r>
      <w:r w:rsidR="003F2836" w:rsidRPr="005C0836">
        <w:t>żyniera</w:t>
      </w:r>
      <w:r w:rsidRPr="005C0836">
        <w:t xml:space="preserve"> lub do drugiej Strony, w zależności od przypadku</w:t>
      </w:r>
      <w:r w:rsidR="001E5FB7" w:rsidRPr="005C0836">
        <w:t>.</w:t>
      </w:r>
    </w:p>
    <w:p w14:paraId="5E787774" w14:textId="77777777" w:rsidR="00B609EE" w:rsidRPr="005C0836" w:rsidRDefault="00B609EE" w:rsidP="008722CD">
      <w:pPr>
        <w:pStyle w:val="Akapit"/>
        <w:spacing w:before="40" w:afterLines="40" w:after="96" w:line="240" w:lineRule="auto"/>
      </w:pPr>
      <w:r w:rsidRPr="005C0836">
        <w:t>Zamawiający uprawniony jest do wskazania SIRM w miejsce formy pisemnej określonej po</w:t>
      </w:r>
      <w:r w:rsidR="004624F8" w:rsidRPr="005C0836">
        <w:t>wyżej dla komunikatów objętych S</w:t>
      </w:r>
      <w:r w:rsidRPr="005C0836">
        <w:t>ub</w:t>
      </w:r>
      <w:r w:rsidR="009F29C3" w:rsidRPr="005C0836">
        <w:t>KLAUZULĄ</w:t>
      </w:r>
      <w:r w:rsidRPr="005C0836">
        <w:t xml:space="preserve"> 14.3 </w:t>
      </w:r>
      <w:r w:rsidR="009F29C3" w:rsidRPr="005C0836">
        <w:t>Warunków Szczególnych</w:t>
      </w:r>
      <w:r w:rsidRPr="005C0836">
        <w:t xml:space="preserve">. Powiadomienie o zmianie formy pisemnej na SIRM nastąpi z wyprzedzeniem 21 dni. Z tytułu zmiany formy pisemnej na SIRM Wykonawca nie będzie uprawniony do jakiegokolwiek przedłużenia Czasu na Ukończenie i jakiejkolwiek </w:t>
      </w:r>
      <w:r w:rsidR="003464C5" w:rsidRPr="005C0836">
        <w:t>zmiany Zaakceptowanej Kwoty Kontraktowej.</w:t>
      </w:r>
    </w:p>
    <w:p w14:paraId="4E8B933A" w14:textId="77777777" w:rsidR="00786210" w:rsidRPr="005C0836" w:rsidRDefault="00D60984" w:rsidP="003918C3">
      <w:pPr>
        <w:pStyle w:val="Nagwek3"/>
      </w:pPr>
      <w:bookmarkStart w:id="40" w:name="_Toc264016718"/>
      <w:bookmarkStart w:id="41" w:name="_Toc264022949"/>
      <w:bookmarkStart w:id="42" w:name="_Toc264023014"/>
      <w:bookmarkStart w:id="43" w:name="_Toc264023081"/>
      <w:bookmarkStart w:id="44" w:name="_Toc264955790"/>
      <w:bookmarkStart w:id="45" w:name="_Toc265238699"/>
      <w:bookmarkStart w:id="46" w:name="_Toc424891617"/>
      <w:bookmarkStart w:id="47" w:name="_Toc506979406"/>
      <w:r w:rsidRPr="005C0836">
        <w:t>SUBKLAUZULA 1.5</w:t>
      </w:r>
      <w:r w:rsidRPr="005C0836">
        <w:tab/>
        <w:t>KOLEJNOŚĆ PIERWSZEŃSTWA DOKUMENTÓW</w:t>
      </w:r>
      <w:bookmarkEnd w:id="40"/>
      <w:bookmarkEnd w:id="41"/>
      <w:bookmarkEnd w:id="42"/>
      <w:bookmarkEnd w:id="43"/>
      <w:bookmarkEnd w:id="44"/>
      <w:bookmarkEnd w:id="45"/>
      <w:bookmarkEnd w:id="46"/>
      <w:bookmarkEnd w:id="47"/>
    </w:p>
    <w:p w14:paraId="5B9BFC19" w14:textId="77777777" w:rsidR="00786210" w:rsidRPr="005C0836" w:rsidRDefault="0097262D" w:rsidP="008722CD">
      <w:pPr>
        <w:pStyle w:val="Akapit"/>
        <w:spacing w:before="40" w:afterLines="40" w:after="96" w:line="240" w:lineRule="auto"/>
      </w:pPr>
      <w:r w:rsidRPr="005C0836">
        <w:t>Usuwa się treść Sub</w:t>
      </w:r>
      <w:r w:rsidR="009F29C3" w:rsidRPr="005C0836">
        <w:t>KLAUZULI</w:t>
      </w:r>
      <w:r w:rsidRPr="005C0836">
        <w:t xml:space="preserve"> i z</w:t>
      </w:r>
      <w:r w:rsidRPr="005C0836">
        <w:rPr>
          <w:rStyle w:val="Pogrubienie"/>
          <w:rFonts w:cs="Arial"/>
        </w:rPr>
        <w:t>a</w:t>
      </w:r>
      <w:r w:rsidRPr="005C0836">
        <w:t>stępuje następującą treścią:</w:t>
      </w:r>
    </w:p>
    <w:p w14:paraId="0A2337BB" w14:textId="099CFA76" w:rsidR="00786210" w:rsidRPr="005C0836" w:rsidRDefault="00786210" w:rsidP="00AA7F68">
      <w:pPr>
        <w:pStyle w:val="Akapit"/>
        <w:spacing w:before="40" w:afterLines="40" w:after="96"/>
      </w:pPr>
      <w:r w:rsidRPr="005C0836">
        <w:t>Dokumenty tworzące Kontrakt uznaje się za wzajemnie objaśniające się. W przypadku rozbieżności lub dwuznaczności będą one brane pod uwagę w kolejności</w:t>
      </w:r>
      <w:r w:rsidR="00F7138E" w:rsidRPr="00F7138E">
        <w:rPr>
          <w:color w:val="FF0000"/>
        </w:rPr>
        <w:t xml:space="preserve"> </w:t>
      </w:r>
      <w:r w:rsidR="00F7138E" w:rsidRPr="002D143A">
        <w:t>wskazanej w § 1 Aktu Umowy</w:t>
      </w:r>
      <w:r w:rsidRPr="00037245">
        <w:t xml:space="preserve">. </w:t>
      </w:r>
      <w:r w:rsidRPr="005C0836">
        <w:t>W przypadku stwierdzenia niejasności lub rozbieżności w dokumenc</w:t>
      </w:r>
      <w:r w:rsidR="00EC1884" w:rsidRPr="005C0836">
        <w:t>ie, In</w:t>
      </w:r>
      <w:r w:rsidR="003F2836" w:rsidRPr="005C0836">
        <w:t>żynier</w:t>
      </w:r>
      <w:r w:rsidRPr="005C0836">
        <w:t xml:space="preserve"> wyda wszelkie potrzebne wyjaśnienia lub instrukcje.</w:t>
      </w:r>
    </w:p>
    <w:p w14:paraId="041DC2F3" w14:textId="77777777" w:rsidR="00786210" w:rsidRPr="005C0836" w:rsidRDefault="00D60984" w:rsidP="003918C3">
      <w:pPr>
        <w:pStyle w:val="Nagwek3"/>
      </w:pPr>
      <w:bookmarkStart w:id="48" w:name="_Toc264022950"/>
      <w:bookmarkStart w:id="49" w:name="_Toc264023015"/>
      <w:bookmarkStart w:id="50" w:name="_Toc264023082"/>
      <w:bookmarkStart w:id="51" w:name="_Toc264955791"/>
      <w:bookmarkStart w:id="52" w:name="_Toc265238700"/>
      <w:bookmarkStart w:id="53" w:name="_Toc424891618"/>
      <w:bookmarkStart w:id="54" w:name="_Toc506979407"/>
      <w:r w:rsidRPr="005C0836">
        <w:t>SUBKLAUZULA 1.6</w:t>
      </w:r>
      <w:r w:rsidRPr="005C0836">
        <w:tab/>
        <w:t>AKT UMOWY</w:t>
      </w:r>
      <w:bookmarkEnd w:id="48"/>
      <w:bookmarkEnd w:id="49"/>
      <w:bookmarkEnd w:id="50"/>
      <w:bookmarkEnd w:id="51"/>
      <w:bookmarkEnd w:id="52"/>
      <w:bookmarkEnd w:id="53"/>
      <w:bookmarkEnd w:id="54"/>
    </w:p>
    <w:p w14:paraId="04CC98BB" w14:textId="77777777" w:rsidR="00786210" w:rsidRPr="005C0836" w:rsidRDefault="0097262D" w:rsidP="008722CD">
      <w:pPr>
        <w:pStyle w:val="Akapit"/>
        <w:spacing w:before="40" w:afterLines="40" w:after="96"/>
      </w:pPr>
      <w:r w:rsidRPr="005C0836">
        <w:t>Usuwa się treść Sub</w:t>
      </w:r>
      <w:r w:rsidR="009F29C3" w:rsidRPr="005C0836">
        <w:t>KLAUZULI</w:t>
      </w:r>
      <w:r w:rsidRPr="005C0836">
        <w:t xml:space="preserve"> i zastępuje następującą treścią:</w:t>
      </w:r>
    </w:p>
    <w:p w14:paraId="380BF71B" w14:textId="62C30E8D" w:rsidR="00786210" w:rsidRPr="005C0836" w:rsidRDefault="00786210" w:rsidP="008722CD">
      <w:pPr>
        <w:pStyle w:val="Akapit"/>
        <w:spacing w:before="40" w:afterLines="40" w:after="96"/>
      </w:pPr>
      <w:r w:rsidRPr="005C0836">
        <w:t>Kontrakt wchodzi w życie w dniu, w którym podpisz</w:t>
      </w:r>
      <w:r w:rsidR="00094065">
        <w:t>e</w:t>
      </w:r>
      <w:r w:rsidRPr="005C0836">
        <w:t xml:space="preserve"> go </w:t>
      </w:r>
      <w:r w:rsidR="00094065">
        <w:t>ostatnia ze</w:t>
      </w:r>
      <w:r w:rsidRPr="005C0836">
        <w:t xml:space="preserve"> Stron</w:t>
      </w:r>
      <w:r w:rsidR="00094065">
        <w:t>,</w:t>
      </w:r>
      <w:r w:rsidRPr="005C0836">
        <w:t xml:space="preserve"> pod warunkiem, że wymagane zabezpieczenie należytego wykonania Umowy zostało przyjęte bez zastrzeżeń przez Zamawiającego zgodnie z </w:t>
      </w:r>
      <w:r w:rsidR="00DD1727" w:rsidRPr="005C0836">
        <w:t>SubKLAUZULĄ</w:t>
      </w:r>
      <w:r w:rsidRPr="005C0836">
        <w:t xml:space="preserve"> 4.2 </w:t>
      </w:r>
      <w:r w:rsidR="009F29C3" w:rsidRPr="005C0836">
        <w:t>Warunków Szczególnych</w:t>
      </w:r>
      <w:r w:rsidRPr="005C0836">
        <w:t>.</w:t>
      </w:r>
    </w:p>
    <w:p w14:paraId="3E1390FD" w14:textId="77777777" w:rsidR="00786210" w:rsidRPr="005C0836" w:rsidRDefault="00D60984" w:rsidP="003918C3">
      <w:pPr>
        <w:pStyle w:val="Nagwek3"/>
      </w:pPr>
      <w:bookmarkStart w:id="55" w:name="_Toc264022951"/>
      <w:bookmarkStart w:id="56" w:name="_Toc264023016"/>
      <w:bookmarkStart w:id="57" w:name="_Toc264023083"/>
      <w:bookmarkStart w:id="58" w:name="_Toc264955792"/>
      <w:bookmarkStart w:id="59" w:name="_Toc265238701"/>
      <w:bookmarkStart w:id="60" w:name="_Toc424891619"/>
      <w:bookmarkStart w:id="61" w:name="_Toc506979408"/>
      <w:r w:rsidRPr="005C0836">
        <w:t>SUBKLAUZULA 1.7</w:t>
      </w:r>
      <w:r w:rsidRPr="005C0836">
        <w:tab/>
        <w:t>CESJA</w:t>
      </w:r>
      <w:bookmarkEnd w:id="55"/>
      <w:bookmarkEnd w:id="56"/>
      <w:bookmarkEnd w:id="57"/>
      <w:bookmarkEnd w:id="58"/>
      <w:bookmarkEnd w:id="59"/>
      <w:bookmarkEnd w:id="60"/>
      <w:bookmarkEnd w:id="61"/>
    </w:p>
    <w:p w14:paraId="0FAE0D02" w14:textId="77777777" w:rsidR="00786210" w:rsidRPr="005C0836" w:rsidRDefault="0097262D" w:rsidP="00B74F38">
      <w:pPr>
        <w:pStyle w:val="Akapit"/>
        <w:spacing w:before="40" w:afterLines="40" w:after="96"/>
      </w:pPr>
      <w:r w:rsidRPr="005C0836">
        <w:t>Usuwa się treść Sub</w:t>
      </w:r>
      <w:r w:rsidR="009F29C3" w:rsidRPr="005C0836">
        <w:t>KLAUZULI</w:t>
      </w:r>
      <w:r w:rsidRPr="005C0836">
        <w:t xml:space="preserve"> i zastępuje następującą treścią:</w:t>
      </w:r>
    </w:p>
    <w:p w14:paraId="3D872BBC" w14:textId="77777777" w:rsidR="00313653" w:rsidRPr="00313653" w:rsidRDefault="00313653" w:rsidP="00B74F38">
      <w:pPr>
        <w:autoSpaceDE w:val="0"/>
        <w:autoSpaceDN w:val="0"/>
        <w:adjustRightInd w:val="0"/>
        <w:spacing w:beforeLines="40" w:before="96" w:afterLines="40" w:after="96"/>
        <w:rPr>
          <w:rFonts w:eastAsia="Times New Roman"/>
          <w:sz w:val="22"/>
        </w:rPr>
      </w:pPr>
      <w:r w:rsidRPr="00313653">
        <w:rPr>
          <w:rFonts w:eastAsia="Times New Roman"/>
          <w:sz w:val="22"/>
        </w:rPr>
        <w:t xml:space="preserve">Strony zgodnie ustalają, że wynikające z Umowy prawa lub obowiązki Wykonawcy nie mogą być przeniesione na osoby trzecie bez zgody Zamawiającego wyrażonej na piśmie  pod rygorem nieważności (art. 509 k.c. oraz art. 519 k.c.). Zgoda Zamawiającego </w:t>
      </w:r>
      <w:r w:rsidRPr="00B74F38">
        <w:rPr>
          <w:rFonts w:eastAsia="Times New Roman"/>
          <w:sz w:val="22"/>
        </w:rPr>
        <w:t>zostanie wydana</w:t>
      </w:r>
      <w:r w:rsidRPr="00313653">
        <w:rPr>
          <w:rFonts w:eastAsia="Times New Roman"/>
          <w:sz w:val="22"/>
        </w:rPr>
        <w:t xml:space="preserve"> jeżeli przeniesienie obowiązków Wykonawcy na osoby trzecie będzie wynikiem połączenia, podziału, przekształcenia, upadłości, restrukturyzacji lub nabycia dotychczasowego Wykonawcy lub jego przedsiębiorstwa, o ile nowy wykonawca spełniał będzie warunki udziału w postępowaniu, nie będą zachodzić wobec niego podstawy wykluczenia oraz nie będzie pociągało to za sobą innych istotnych zmian Umowy. </w:t>
      </w:r>
    </w:p>
    <w:p w14:paraId="61959476" w14:textId="178AA922" w:rsidR="00273D51" w:rsidRPr="005C0836" w:rsidRDefault="00063AEC" w:rsidP="00B74F38">
      <w:pPr>
        <w:pStyle w:val="Akapit"/>
        <w:spacing w:before="40" w:afterLines="40" w:after="96"/>
      </w:pPr>
      <w:r w:rsidRPr="005C0836">
        <w:t>Strony zgodnie ustalają, że wynikające z Umowy wierzytelności Wykonawcy nie mogą być przedstawiane do potrącenia ustawowego (art. 498 k.c.) z wierzytelnościami Zamawiającego.</w:t>
      </w:r>
    </w:p>
    <w:p w14:paraId="426D6C1A" w14:textId="77777777" w:rsidR="00273D51" w:rsidRPr="005C0836" w:rsidRDefault="0078586F" w:rsidP="003918C3">
      <w:pPr>
        <w:pStyle w:val="Nagwek3"/>
      </w:pPr>
      <w:bookmarkStart w:id="62" w:name="_Toc506979409"/>
      <w:r w:rsidRPr="005C0836">
        <w:t>SUBKLAUZULA 1.8</w:t>
      </w:r>
      <w:r w:rsidRPr="005C0836">
        <w:tab/>
        <w:t>OPIEKA NAD DOKUMENTAMI I ICH DOSTARCZANIE</w:t>
      </w:r>
      <w:bookmarkEnd w:id="62"/>
    </w:p>
    <w:p w14:paraId="7AD8F73C" w14:textId="77777777" w:rsidR="00273D51" w:rsidRPr="005C0836" w:rsidRDefault="00273D51" w:rsidP="008722CD">
      <w:pPr>
        <w:pStyle w:val="Akapit"/>
        <w:spacing w:before="40" w:afterLines="40" w:after="96" w:line="240" w:lineRule="auto"/>
      </w:pPr>
      <w:r w:rsidRPr="005C0836">
        <w:t>Usuwa się treść Sub</w:t>
      </w:r>
      <w:r w:rsidR="009F29C3" w:rsidRPr="005C0836">
        <w:t>KLAUZULI</w:t>
      </w:r>
      <w:r w:rsidRPr="005C0836">
        <w:t xml:space="preserve"> i zastępuje następującą treścią:</w:t>
      </w:r>
    </w:p>
    <w:p w14:paraId="7091B82C" w14:textId="77777777" w:rsidR="00273D51" w:rsidRPr="005C0836" w:rsidRDefault="00273D51" w:rsidP="008722CD">
      <w:pPr>
        <w:pStyle w:val="Akapit"/>
        <w:spacing w:before="40" w:afterLines="40" w:after="96" w:line="240" w:lineRule="auto"/>
      </w:pPr>
      <w:r w:rsidRPr="005C0836">
        <w:t>Specyfikacja i Rysunki będą przech</w:t>
      </w:r>
      <w:r w:rsidR="009F29C3" w:rsidRPr="005C0836">
        <w:t>owywane i pozostaną pod opieką oraz</w:t>
      </w:r>
      <w:r w:rsidRPr="005C0836">
        <w:t xml:space="preserve"> dozorem Zamawiającego. Jeżeli w Kontrakcie nie ustalono inaczej, to Wyk</w:t>
      </w:r>
      <w:r w:rsidR="009F29C3" w:rsidRPr="005C0836">
        <w:t>onawca otrzyma dwa egzemplarze K</w:t>
      </w:r>
      <w:r w:rsidRPr="005C0836">
        <w:t>ontraktu i wszelkich następnych Rysunków. Wykonawca może na własny koszt uzyskać dalsze kopie.</w:t>
      </w:r>
    </w:p>
    <w:p w14:paraId="21536819" w14:textId="77777777" w:rsidR="00273D51" w:rsidRPr="005C0836" w:rsidRDefault="00273D51" w:rsidP="008722CD">
      <w:pPr>
        <w:pStyle w:val="Akapit"/>
        <w:spacing w:before="40" w:afterLines="40" w:after="96" w:line="240" w:lineRule="auto"/>
      </w:pPr>
      <w:r w:rsidRPr="005C0836">
        <w:t>Wszelkie Dokumenty Wykonawcy będą przech</w:t>
      </w:r>
      <w:r w:rsidR="009F29C3" w:rsidRPr="005C0836">
        <w:t>owywane i pozostaną pod opieką oraz</w:t>
      </w:r>
      <w:r w:rsidRPr="005C0836">
        <w:t xml:space="preserve"> dozorem Wykonawcy</w:t>
      </w:r>
      <w:r w:rsidR="009F29C3" w:rsidRPr="005C0836">
        <w:t>,</w:t>
      </w:r>
      <w:r w:rsidRPr="005C0836">
        <w:t xml:space="preserve"> jeżeli i dopóki nie zostaną przejęte przez Zamawiającego. Jeżeli w Kontrakcie nie ustalono inaczej, to Wykonawca dostarczy Inżynierowi sześć egzemplarzy każdego </w:t>
      </w:r>
      <w:r w:rsidR="0059342D" w:rsidRPr="005C0836">
        <w:br/>
      </w:r>
      <w:r w:rsidRPr="005C0836">
        <w:t>z Dokumentów Wykonawcy.</w:t>
      </w:r>
    </w:p>
    <w:p w14:paraId="17CD4127" w14:textId="77777777" w:rsidR="00273D51" w:rsidRPr="005C0836" w:rsidRDefault="00273D51" w:rsidP="008722CD">
      <w:pPr>
        <w:pStyle w:val="Akapit"/>
        <w:spacing w:before="40" w:afterLines="40" w:after="96" w:line="240" w:lineRule="auto"/>
      </w:pPr>
      <w:r w:rsidRPr="005C0836">
        <w:t xml:space="preserve">Wykonawca będzie przechowywał na Terenie Budowy kopię Kontraktu, dokumenty wymienione w Specyfikacji, Dokumenty Wykonawcy, Rysunki i Zmiany oraz inne komunikaty otrzymane na mocy Kontraktu. Personel Zamawiającego </w:t>
      </w:r>
      <w:r w:rsidR="00092718" w:rsidRPr="005C0836">
        <w:t>i Inżyniera</w:t>
      </w:r>
      <w:r w:rsidRPr="005C0836">
        <w:t xml:space="preserve"> będzie miał praw</w:t>
      </w:r>
      <w:r w:rsidR="009F29C3" w:rsidRPr="005C0836">
        <w:t>o dostępu do tych dokumentów w k</w:t>
      </w:r>
      <w:r w:rsidRPr="005C0836">
        <w:t>ażdym stosownym czasie.</w:t>
      </w:r>
    </w:p>
    <w:p w14:paraId="3849463E" w14:textId="77777777" w:rsidR="00273D51" w:rsidRPr="005C0836" w:rsidRDefault="00273D51" w:rsidP="008722CD">
      <w:pPr>
        <w:pStyle w:val="Akapit"/>
        <w:spacing w:before="40" w:afterLines="40" w:after="96" w:line="240" w:lineRule="auto"/>
      </w:pPr>
      <w:r w:rsidRPr="005C0836">
        <w:t xml:space="preserve">Jeżeli jedna ze Stron zauważy błąd lub wadę natury technicznej w dokumencie sporządzonym w celu wykonania Robót, to ma ona obowiązek niezwłocznie powiadomić drugą Stronę o takim błędzie lub wadzie. </w:t>
      </w:r>
    </w:p>
    <w:p w14:paraId="6E188087" w14:textId="77777777" w:rsidR="00273D51" w:rsidRPr="005C0836" w:rsidRDefault="00273D51" w:rsidP="008722CD">
      <w:pPr>
        <w:pStyle w:val="Akapit"/>
        <w:spacing w:before="40" w:afterLines="40" w:after="96" w:line="240" w:lineRule="auto"/>
      </w:pPr>
      <w:r w:rsidRPr="005C0836">
        <w:t>Zapisy niniejszej Sub</w:t>
      </w:r>
      <w:r w:rsidR="009F29C3" w:rsidRPr="005C0836">
        <w:t>KLAUZULI</w:t>
      </w:r>
      <w:r w:rsidRPr="005C0836">
        <w:t xml:space="preserve"> należy stosować z zastrzeżeniem </w:t>
      </w:r>
      <w:r w:rsidR="00F93F45" w:rsidRPr="005C0836">
        <w:t xml:space="preserve">postanowień </w:t>
      </w:r>
      <w:r w:rsidRPr="005C0836">
        <w:t>S</w:t>
      </w:r>
      <w:r w:rsidR="009F29C3" w:rsidRPr="005C0836">
        <w:t>ubKLAUZULI</w:t>
      </w:r>
      <w:r w:rsidRPr="005C0836">
        <w:t xml:space="preserve"> 14.3 </w:t>
      </w:r>
      <w:r w:rsidR="009F29C3" w:rsidRPr="005C0836">
        <w:t>Warunków Szczególnych.</w:t>
      </w:r>
    </w:p>
    <w:p w14:paraId="3D07AA3D" w14:textId="77777777" w:rsidR="00786210" w:rsidRPr="005C0836" w:rsidRDefault="0078586F" w:rsidP="003918C3">
      <w:pPr>
        <w:pStyle w:val="Nagwek3"/>
      </w:pPr>
      <w:bookmarkStart w:id="63" w:name="_Toc264022952"/>
      <w:bookmarkStart w:id="64" w:name="_Toc264023017"/>
      <w:bookmarkStart w:id="65" w:name="_Toc264023084"/>
      <w:bookmarkStart w:id="66" w:name="_Toc264955793"/>
      <w:bookmarkStart w:id="67" w:name="_Toc265238702"/>
      <w:bookmarkStart w:id="68" w:name="_Toc424891620"/>
      <w:bookmarkStart w:id="69" w:name="_Toc506979410"/>
      <w:r w:rsidRPr="005C0836">
        <w:t>SUBKLAUZULA 1.9</w:t>
      </w:r>
      <w:r w:rsidRPr="005C0836">
        <w:tab/>
        <w:t>OPÓŹNIANIE RYSUNKÓW LUB INSTRUKCJI</w:t>
      </w:r>
      <w:bookmarkEnd w:id="63"/>
      <w:bookmarkEnd w:id="64"/>
      <w:bookmarkEnd w:id="65"/>
      <w:bookmarkEnd w:id="66"/>
      <w:bookmarkEnd w:id="67"/>
      <w:bookmarkEnd w:id="68"/>
      <w:bookmarkEnd w:id="69"/>
    </w:p>
    <w:p w14:paraId="6A1AAEEA" w14:textId="77777777" w:rsidR="00786210" w:rsidRPr="005C0836" w:rsidRDefault="0097262D" w:rsidP="008722CD">
      <w:pPr>
        <w:pStyle w:val="Akapit"/>
        <w:spacing w:before="40" w:afterLines="40" w:after="96" w:line="240" w:lineRule="auto"/>
      </w:pPr>
      <w:r w:rsidRPr="005C0836">
        <w:t>Usuwa się treść Sub</w:t>
      </w:r>
      <w:r w:rsidR="009F29C3" w:rsidRPr="005C0836">
        <w:t>KLAUZULI</w:t>
      </w:r>
      <w:r w:rsidRPr="005C0836">
        <w:t xml:space="preserve"> zastępuje następującą treścią:</w:t>
      </w:r>
    </w:p>
    <w:p w14:paraId="1CB52F29" w14:textId="77777777" w:rsidR="00786210" w:rsidRPr="005C0836" w:rsidRDefault="00EC1884" w:rsidP="00AA7F68">
      <w:pPr>
        <w:pStyle w:val="Akapit"/>
        <w:spacing w:before="40" w:afterLines="40" w:after="96"/>
      </w:pPr>
      <w:r w:rsidRPr="005C0836">
        <w:t>Wykonawca powiadomi I</w:t>
      </w:r>
      <w:r w:rsidR="003F2836" w:rsidRPr="005C0836">
        <w:t>nżyniera</w:t>
      </w:r>
      <w:r w:rsidR="00786210" w:rsidRPr="005C0836">
        <w:t>, jeżeli pojawi się możliwość opóźnienia lub przerwania Robót z powodu opóźnienia dostarczenia Wykonawcy jakiegokolwiek rysunku lub instrukcji w racjonalnie określonym czasie. Powiadomienie winno obejmować szczegóły koniecznych rysun</w:t>
      </w:r>
      <w:r w:rsidR="009F29C3" w:rsidRPr="005C0836">
        <w:t>ków lub instrukcji, wyjaśnienie</w:t>
      </w:r>
      <w:r w:rsidR="00786210" w:rsidRPr="005C0836">
        <w:t xml:space="preserve"> dlaczego i kiedy powinny one być wydane, oraz szczegóły o charakterze i wielkości opóźnienia lub przerwy, które przypuszczalnie nastąpią w razie opóźnienia.</w:t>
      </w:r>
    </w:p>
    <w:p w14:paraId="6DDEFDCD" w14:textId="77777777" w:rsidR="00786210" w:rsidRPr="005C0836" w:rsidRDefault="00786210" w:rsidP="00AA7F68">
      <w:pPr>
        <w:pStyle w:val="Akapit"/>
        <w:spacing w:before="40" w:afterLines="40" w:after="96"/>
      </w:pPr>
      <w:r w:rsidRPr="005C0836">
        <w:t>Jeżeli Wykonawca dozna uszczerbku przez opóźnien</w:t>
      </w:r>
      <w:r w:rsidR="00EC1884" w:rsidRPr="005C0836">
        <w:t>ie w wyniku uchybienia In</w:t>
      </w:r>
      <w:r w:rsidR="003F2836" w:rsidRPr="005C0836">
        <w:t>żyniera</w:t>
      </w:r>
      <w:r w:rsidRPr="005C0836">
        <w:t>, który dostarczy wymagane w powiadomieniu rysunki lub instrukcje z opóźnieniem</w:t>
      </w:r>
      <w:r w:rsidR="00D84E34" w:rsidRPr="005C0836">
        <w:t xml:space="preserve"> </w:t>
      </w:r>
      <w:r w:rsidRPr="005C0836">
        <w:t>w stosunku do uzasadnionego żądania Wykonawcy, to Wykona</w:t>
      </w:r>
      <w:r w:rsidR="009F29C3" w:rsidRPr="005C0836">
        <w:t>wca powinien</w:t>
      </w:r>
      <w:r w:rsidR="00EC1884" w:rsidRPr="005C0836">
        <w:t xml:space="preserve"> wystąpić do In</w:t>
      </w:r>
      <w:r w:rsidR="003F2836" w:rsidRPr="005C0836">
        <w:t>żyniera</w:t>
      </w:r>
      <w:r w:rsidRPr="005C0836">
        <w:t xml:space="preserve"> </w:t>
      </w:r>
      <w:r w:rsidR="0059342D" w:rsidRPr="005C0836">
        <w:br/>
      </w:r>
      <w:r w:rsidRPr="005C0836">
        <w:t>z odpowiednim wnioskiem, przy czym w nawiązaniu do Sub</w:t>
      </w:r>
      <w:r w:rsidR="009F29C3" w:rsidRPr="005C0836">
        <w:t>KLAUZULI</w:t>
      </w:r>
      <w:r w:rsidRPr="005C0836">
        <w:t xml:space="preserve"> 20.1 </w:t>
      </w:r>
      <w:r w:rsidR="00B858C6" w:rsidRPr="005C0836">
        <w:t>W</w:t>
      </w:r>
      <w:r w:rsidR="009F29C3" w:rsidRPr="005C0836">
        <w:t xml:space="preserve">arunków Ogólnych </w:t>
      </w:r>
      <w:r w:rsidRPr="005C0836">
        <w:t>będzie on uprawniony do przedłużenia czasu w związku z takim opóźnieniem, według Sub</w:t>
      </w:r>
      <w:r w:rsidR="009F29C3" w:rsidRPr="005C0836">
        <w:t>KLAUZULI</w:t>
      </w:r>
      <w:r w:rsidRPr="005C0836">
        <w:t xml:space="preserve"> 8.4 </w:t>
      </w:r>
      <w:r w:rsidR="009F29C3" w:rsidRPr="005C0836">
        <w:t>Warunków Szczególnych</w:t>
      </w:r>
      <w:r w:rsidRPr="005C0836">
        <w:t xml:space="preserve">, jeśli ukończenie jest lub przewiduje się, że będzie opóźnione. </w:t>
      </w:r>
    </w:p>
    <w:p w14:paraId="1EBB8D5F" w14:textId="77777777" w:rsidR="00786210" w:rsidRPr="005C0836" w:rsidRDefault="00786210" w:rsidP="00AA7F68">
      <w:pPr>
        <w:pStyle w:val="Akapit"/>
        <w:spacing w:before="40" w:afterLines="40" w:after="96"/>
      </w:pPr>
      <w:r w:rsidRPr="005C0836">
        <w:t>Po otr</w:t>
      </w:r>
      <w:r w:rsidR="00E237B0" w:rsidRPr="005C0836">
        <w:t>zymaniu takiego wniosku In</w:t>
      </w:r>
      <w:r w:rsidR="003F2836" w:rsidRPr="005C0836">
        <w:t>żynier</w:t>
      </w:r>
      <w:r w:rsidRPr="005C0836">
        <w:t xml:space="preserve"> winien postąpić zgodnie z Sub</w:t>
      </w:r>
      <w:r w:rsidR="009F29C3" w:rsidRPr="005C0836">
        <w:t>KLAUZULĄ</w:t>
      </w:r>
      <w:r w:rsidRPr="005C0836">
        <w:t xml:space="preserve"> </w:t>
      </w:r>
      <w:r w:rsidR="0059342D" w:rsidRPr="005C0836">
        <w:br/>
      </w:r>
      <w:r w:rsidRPr="005C0836">
        <w:t xml:space="preserve">3.5 </w:t>
      </w:r>
      <w:r w:rsidR="009F29C3" w:rsidRPr="005C0836">
        <w:t>Warunków Ogólnych</w:t>
      </w:r>
      <w:r w:rsidRPr="005C0836">
        <w:rPr>
          <w:i/>
          <w:iCs/>
        </w:rPr>
        <w:t xml:space="preserve"> </w:t>
      </w:r>
      <w:r w:rsidRPr="005C0836">
        <w:t>dla uzgodnienia lub podjęcia ustaleń w tych sprawach.</w:t>
      </w:r>
    </w:p>
    <w:p w14:paraId="1C2B3E92" w14:textId="77777777" w:rsidR="00786210" w:rsidRPr="005C0836" w:rsidRDefault="00786210" w:rsidP="00AA7F68">
      <w:pPr>
        <w:pStyle w:val="Akapit"/>
        <w:spacing w:before="40" w:afterLines="40" w:after="96"/>
      </w:pPr>
      <w:r w:rsidRPr="005C0836">
        <w:t>Jednakże Wykonawca nie będzie uprawniony do żadnego przedłużenia czasu, jeżeli oraz w zakresie, w jakim u</w:t>
      </w:r>
      <w:r w:rsidR="00E237B0" w:rsidRPr="005C0836">
        <w:t>chybienie In</w:t>
      </w:r>
      <w:r w:rsidR="003F2836" w:rsidRPr="005C0836">
        <w:t>żyniera</w:t>
      </w:r>
      <w:r w:rsidRPr="005C0836">
        <w:t xml:space="preserve"> było spowodowane przez jakikolwiek błąd lub opóźnienie ze strony Wykonawcy, włącznie z błędem lub opóźnionym dostarczeniem jakiegokolwiek Dokumentu Wykonawcy.</w:t>
      </w:r>
    </w:p>
    <w:p w14:paraId="420C1E56" w14:textId="77777777" w:rsidR="00786210" w:rsidRPr="005C0836" w:rsidRDefault="0078586F" w:rsidP="003918C3">
      <w:pPr>
        <w:pStyle w:val="Nagwek3"/>
      </w:pPr>
      <w:bookmarkStart w:id="70" w:name="_Toc506979411"/>
      <w:bookmarkStart w:id="71" w:name="_Toc264022953"/>
      <w:bookmarkStart w:id="72" w:name="_Toc264023018"/>
      <w:bookmarkStart w:id="73" w:name="_Toc264023085"/>
      <w:bookmarkStart w:id="74" w:name="_Toc264955794"/>
      <w:bookmarkStart w:id="75" w:name="_Toc265238703"/>
      <w:bookmarkStart w:id="76" w:name="_Toc424891621"/>
      <w:r w:rsidRPr="005C0836">
        <w:t>SUBKLAUZULA 1.10</w:t>
      </w:r>
      <w:r w:rsidRPr="005C0836">
        <w:tab/>
        <w:t xml:space="preserve">UŻYWANIE </w:t>
      </w:r>
      <w:r w:rsidR="001F3939" w:rsidRPr="005C0836">
        <w:t xml:space="preserve">DOKUMENTÓW WYKONAWCY </w:t>
      </w:r>
      <w:r w:rsidRPr="005C0836">
        <w:t>PRZEZ ZAMAWIAJĄCEGO</w:t>
      </w:r>
      <w:bookmarkEnd w:id="70"/>
      <w:r w:rsidRPr="005C0836">
        <w:t xml:space="preserve"> </w:t>
      </w:r>
      <w:bookmarkEnd w:id="71"/>
      <w:bookmarkEnd w:id="72"/>
      <w:bookmarkEnd w:id="73"/>
      <w:bookmarkEnd w:id="74"/>
      <w:bookmarkEnd w:id="75"/>
      <w:bookmarkEnd w:id="76"/>
    </w:p>
    <w:p w14:paraId="65F4A507" w14:textId="77777777" w:rsidR="00136400" w:rsidRPr="005C0836" w:rsidRDefault="00136400" w:rsidP="008722CD">
      <w:pPr>
        <w:pStyle w:val="punktz"/>
        <w:numPr>
          <w:ilvl w:val="0"/>
          <w:numId w:val="0"/>
        </w:numPr>
        <w:tabs>
          <w:tab w:val="clear" w:pos="1134"/>
          <w:tab w:val="left" w:pos="567"/>
        </w:tabs>
        <w:spacing w:before="40" w:afterLines="40" w:after="96" w:line="240" w:lineRule="auto"/>
        <w:contextualSpacing w:val="0"/>
      </w:pPr>
      <w:r w:rsidRPr="005C0836">
        <w:t>Usuwa się treść SubKLAUZULI i zastępuje następującą treścią:</w:t>
      </w:r>
    </w:p>
    <w:p w14:paraId="756BEAEF" w14:textId="4508873D" w:rsidR="00491A2F" w:rsidRPr="005C0836" w:rsidRDefault="00491A2F" w:rsidP="00DD6D8A">
      <w:pPr>
        <w:pStyle w:val="punktz"/>
        <w:numPr>
          <w:ilvl w:val="2"/>
          <w:numId w:val="25"/>
        </w:numPr>
        <w:tabs>
          <w:tab w:val="clear" w:pos="1134"/>
          <w:tab w:val="left" w:pos="567"/>
        </w:tabs>
        <w:spacing w:before="40" w:afterLines="40" w:after="96"/>
        <w:ind w:left="567" w:hanging="567"/>
        <w:contextualSpacing w:val="0"/>
      </w:pPr>
      <w:r w:rsidRPr="005C0836">
        <w:t xml:space="preserve">Wykonawca oświadcza, że wykonując Umowę będzie przestrzegał przepisów ustawy </w:t>
      </w:r>
      <w:r w:rsidR="0059342D" w:rsidRPr="005C0836">
        <w:br/>
      </w:r>
      <w:r w:rsidRPr="005C0836">
        <w:t xml:space="preserve">o Prawie </w:t>
      </w:r>
      <w:r w:rsidR="009F29C3" w:rsidRPr="005C0836">
        <w:t>autorskim i prawach pokrewnych oraz</w:t>
      </w:r>
      <w:r w:rsidRPr="005C0836">
        <w:t xml:space="preserve"> nie naruszy majątkowych oraz osobistych praw osób trzecich, a utwory powstałe w związku z realizacją Umowy lub jej części przekaże Zamawiającemu w stanie wolnym od obciążeń prawami tych osób, </w:t>
      </w:r>
      <w:r w:rsidR="003F5435">
        <w:t>a w </w:t>
      </w:r>
      <w:r w:rsidRPr="005C0836">
        <w:t xml:space="preserve">szczególności, iż: </w:t>
      </w:r>
    </w:p>
    <w:p w14:paraId="4820DA85" w14:textId="77777777" w:rsidR="00491A2F" w:rsidRPr="005C0836" w:rsidRDefault="00491A2F" w:rsidP="00DD6D8A">
      <w:pPr>
        <w:pStyle w:val="punktz"/>
        <w:numPr>
          <w:ilvl w:val="2"/>
          <w:numId w:val="37"/>
        </w:numPr>
        <w:spacing w:before="40" w:afterLines="40" w:after="96"/>
        <w:ind w:left="1134" w:hanging="567"/>
        <w:contextualSpacing w:val="0"/>
      </w:pPr>
      <w:r w:rsidRPr="005C0836">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2F6BF85C" w14:textId="474CF9FD" w:rsidR="00491A2F" w:rsidRPr="005C0836" w:rsidRDefault="00491A2F" w:rsidP="00DD6D8A">
      <w:pPr>
        <w:pStyle w:val="punktz"/>
        <w:numPr>
          <w:ilvl w:val="2"/>
          <w:numId w:val="37"/>
        </w:numPr>
        <w:spacing w:before="40" w:afterLines="40" w:after="96"/>
        <w:ind w:left="1134" w:hanging="567"/>
        <w:contextualSpacing w:val="0"/>
      </w:pPr>
      <w:r w:rsidRPr="005C0836">
        <w:t xml:space="preserve">nie istnieją żadne ograniczenia, które uniemożliwiałyby Wykonawcy przeniesienie autorskich praw majątkowych i praw zależnych w zakresie opisanym w </w:t>
      </w:r>
      <w:r w:rsidR="00052883" w:rsidRPr="005C0836">
        <w:t xml:space="preserve">lit. a) </w:t>
      </w:r>
      <w:r w:rsidRPr="005C0836">
        <w:t xml:space="preserve">powyżej do utworów powstałych w związku z realizacją Umowy lub jej części, </w:t>
      </w:r>
      <w:r w:rsidR="003F5435">
        <w:t>w </w:t>
      </w:r>
      <w:r w:rsidRPr="005C0836">
        <w:t>szczególności Wykonawca oświadcza, iż prawa te nie zostały, ani nie zostaną zbyte ani ograniczone w zakresie który, wyłączałby lub ograniczałby prawa Zamawiającego jakie nab</w:t>
      </w:r>
      <w:r w:rsidR="007D3F73" w:rsidRPr="005C0836">
        <w:t>ywa on na podstawie niniejszej U</w:t>
      </w:r>
      <w:r w:rsidRPr="005C0836">
        <w:t>mowy;</w:t>
      </w:r>
    </w:p>
    <w:p w14:paraId="5C23A54E" w14:textId="0C0BC6A9" w:rsidR="00491A2F" w:rsidRPr="005C0836" w:rsidRDefault="00491A2F" w:rsidP="00DD6D8A">
      <w:pPr>
        <w:pStyle w:val="punktz"/>
        <w:numPr>
          <w:ilvl w:val="2"/>
          <w:numId w:val="37"/>
        </w:numPr>
        <w:spacing w:before="40" w:afterLines="40" w:after="96"/>
        <w:ind w:left="1134" w:hanging="567"/>
        <w:contextualSpacing w:val="0"/>
      </w:pPr>
      <w:r w:rsidRPr="005C0836">
        <w:t xml:space="preserve">autorskie prawa majątkowe i prawa zależne do utworów powstałych w związku </w:t>
      </w:r>
      <w:r w:rsidR="003F5435">
        <w:t>z </w:t>
      </w:r>
      <w:r w:rsidRPr="005C0836">
        <w:t>realizacją Umowy lub jej części nie są i nie będą przedmiotem zastawu lub innych praw na rzeczy osób trzecich i zostaną przeniesione na Zamawiającego bez żadnych ograniczeń;</w:t>
      </w:r>
    </w:p>
    <w:p w14:paraId="5E8990E7" w14:textId="77777777" w:rsidR="00491A2F" w:rsidRPr="005C0836" w:rsidRDefault="00491A2F" w:rsidP="00DD6D8A">
      <w:pPr>
        <w:pStyle w:val="punktz"/>
        <w:numPr>
          <w:ilvl w:val="2"/>
          <w:numId w:val="37"/>
        </w:numPr>
        <w:spacing w:before="40" w:afterLines="40" w:after="96"/>
        <w:ind w:left="1134" w:hanging="567"/>
        <w:contextualSpacing w:val="0"/>
      </w:pPr>
      <w:r w:rsidRPr="005C0836">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5E88D983" w14:textId="77777777" w:rsidR="00491A2F" w:rsidRPr="005C0836" w:rsidRDefault="00491A2F" w:rsidP="00DD6D8A">
      <w:pPr>
        <w:pStyle w:val="punktz"/>
        <w:numPr>
          <w:ilvl w:val="2"/>
          <w:numId w:val="37"/>
        </w:numPr>
        <w:spacing w:before="40" w:afterLines="40" w:after="96"/>
        <w:ind w:left="1134" w:hanging="567"/>
        <w:contextualSpacing w:val="0"/>
      </w:pPr>
      <w:r w:rsidRPr="005C0836">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75A1A647" w14:textId="3B5C2D6F" w:rsidR="00491A2F" w:rsidRPr="005C0836" w:rsidRDefault="00491A2F" w:rsidP="00AA7F68">
      <w:pPr>
        <w:pStyle w:val="Akapit"/>
        <w:spacing w:before="40" w:afterLines="40" w:after="96"/>
        <w:ind w:left="567"/>
      </w:pPr>
      <w:r w:rsidRPr="005C0836">
        <w:t>W przypadku naruszenia przez Wykonawcę któregokolwiek z wymienionych wyżej zobowiązań czy też oświadczeń, Wykonawca zobowiązany będzie do pokrycia szkód poniesionych przez Zamawiającego z tego tytułu.</w:t>
      </w:r>
    </w:p>
    <w:p w14:paraId="5574F272" w14:textId="77777777"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Z chwilą odbioru przez Zamawiającego utworów powstałych w związku z realizacją </w:t>
      </w:r>
      <w:r w:rsidRPr="005C0836">
        <w:rPr>
          <w:rFonts w:eastAsia="Times New Roman"/>
          <w:noProof/>
        </w:rPr>
        <w:t xml:space="preserve">Umowy lub jej części, Wykonawca w ramach </w:t>
      </w:r>
      <w:r w:rsidR="00052883" w:rsidRPr="005C0836">
        <w:rPr>
          <w:rFonts w:eastAsia="Times New Roman"/>
          <w:noProof/>
        </w:rPr>
        <w:t>Zaakceptowanej Kwoty Kontraktowej</w:t>
      </w:r>
      <w:r w:rsidRPr="005C0836">
        <w:rPr>
          <w:rFonts w:eastAsia="Times New Roman"/>
          <w:noProof/>
        </w:rPr>
        <w:t>:</w:t>
      </w:r>
    </w:p>
    <w:p w14:paraId="0285D49D" w14:textId="00A954AB" w:rsidR="00A721C2" w:rsidRPr="005C0836" w:rsidRDefault="00491A2F" w:rsidP="00DD6D8A">
      <w:pPr>
        <w:pStyle w:val="punktz"/>
        <w:numPr>
          <w:ilvl w:val="2"/>
          <w:numId w:val="38"/>
        </w:numPr>
        <w:spacing w:before="40" w:afterLines="40" w:after="96"/>
        <w:ind w:left="1134" w:hanging="567"/>
        <w:contextualSpacing w:val="0"/>
      </w:pPr>
      <w:r w:rsidRPr="005C0836">
        <w:t xml:space="preserve">przenosi na Zamawiającego bezwarunkowo, bez ograniczeń czasowych </w:t>
      </w:r>
      <w:r w:rsidR="003F5435">
        <w:t>i </w:t>
      </w:r>
      <w:r w:rsidRPr="005C0836">
        <w:t xml:space="preserve">terytorialnych, na wyłączność, </w:t>
      </w:r>
      <w:r w:rsidR="00A721C2" w:rsidRPr="005C0836">
        <w:t>na następujących polach eksploatacji:</w:t>
      </w:r>
    </w:p>
    <w:p w14:paraId="633A2C4D"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użytkowania utworów na własny użytek, użytek swoich jednostek organizacyjnych oraz użytek osób trzecich w celach związanych z realizacją zadań Zamawiającego,</w:t>
      </w:r>
    </w:p>
    <w:p w14:paraId="49C278B1"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449CEC4D"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322232F"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wprowadzanie do obrotu,</w:t>
      </w:r>
    </w:p>
    <w:p w14:paraId="5FAC9A6A"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wprowadzania utworów do pamięci komputera na dowolnej liczbie stanowisk komputerowych oraz do sieci multimedialnej, telekomunikacyjnej, komputerowej, w tym do Internetu,</w:t>
      </w:r>
    </w:p>
    <w:p w14:paraId="7BACB443"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wystawiania, ekspozycji, wyświetlania i publicznego odtwarzania utworu,</w:t>
      </w:r>
    </w:p>
    <w:p w14:paraId="5BFD5466" w14:textId="17C0A87C"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wymiany nośników, na których utwór utrwalono,</w:t>
      </w:r>
    </w:p>
    <w:p w14:paraId="209BAF37" w14:textId="550C50AC"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 xml:space="preserve">wykorzystania w utworach </w:t>
      </w:r>
      <w:r w:rsidR="00E05A4C">
        <w:rPr>
          <w:sz w:val="22"/>
        </w:rPr>
        <w:t>audiowizu</w:t>
      </w:r>
      <w:r w:rsidR="00E05A4C" w:rsidRPr="005C0836">
        <w:rPr>
          <w:sz w:val="22"/>
        </w:rPr>
        <w:t>alnych</w:t>
      </w:r>
      <w:r w:rsidRPr="005C0836">
        <w:rPr>
          <w:sz w:val="22"/>
        </w:rPr>
        <w:t>,</w:t>
      </w:r>
    </w:p>
    <w:p w14:paraId="0F9D8283" w14:textId="0CFE7B06"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 xml:space="preserve">wykorzystywania całości lub fragmentów utworu do celów promocyjnych </w:t>
      </w:r>
      <w:r w:rsidR="003F5435">
        <w:rPr>
          <w:sz w:val="22"/>
        </w:rPr>
        <w:t>i </w:t>
      </w:r>
      <w:r w:rsidRPr="005C0836">
        <w:rPr>
          <w:sz w:val="22"/>
        </w:rPr>
        <w:t>reklamy,</w:t>
      </w:r>
    </w:p>
    <w:p w14:paraId="28A4918A"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wprowadzania zmian, skrótów,</w:t>
      </w:r>
    </w:p>
    <w:p w14:paraId="4C702C94" w14:textId="6C2B9769"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 xml:space="preserve">sporządzenia wersji obcojęzycznych, zarówno przy użyciu napisów, jak </w:t>
      </w:r>
      <w:r w:rsidR="003F5435">
        <w:rPr>
          <w:sz w:val="22"/>
        </w:rPr>
        <w:t>i </w:t>
      </w:r>
      <w:r w:rsidRPr="005C0836">
        <w:rPr>
          <w:sz w:val="22"/>
        </w:rPr>
        <w:t>lektora,</w:t>
      </w:r>
    </w:p>
    <w:p w14:paraId="066B149E"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publicznego udostępniania utworu w taki sposób, aby każdy mógł mieć do niego dostęp w miejscu i w czasie przez niego wybranym,</w:t>
      </w:r>
    </w:p>
    <w:p w14:paraId="5502A59F"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najem,</w:t>
      </w:r>
    </w:p>
    <w:p w14:paraId="6198B5C0"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dzierżawa,</w:t>
      </w:r>
    </w:p>
    <w:p w14:paraId="3A8183A8"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udzielanie licencji na wykorzystanie,</w:t>
      </w:r>
    </w:p>
    <w:p w14:paraId="15A49601"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wielokrotne wykorzystywanie do realizacji inwestycji,</w:t>
      </w:r>
    </w:p>
    <w:p w14:paraId="661B7343" w14:textId="77777777" w:rsidR="00A721C2" w:rsidRPr="005C0836" w:rsidRDefault="00A721C2" w:rsidP="00DD6D8A">
      <w:pPr>
        <w:pStyle w:val="Akapitzlist"/>
        <w:numPr>
          <w:ilvl w:val="1"/>
          <w:numId w:val="87"/>
        </w:numPr>
        <w:autoSpaceDN w:val="0"/>
        <w:spacing w:after="0"/>
        <w:ind w:left="1701" w:hanging="567"/>
        <w:contextualSpacing w:val="0"/>
        <w:rPr>
          <w:sz w:val="22"/>
        </w:rPr>
      </w:pPr>
      <w:r w:rsidRPr="005C0836">
        <w:rPr>
          <w:sz w:val="22"/>
        </w:rPr>
        <w:t>publikowanie części lub całości,</w:t>
      </w:r>
    </w:p>
    <w:p w14:paraId="4621B572" w14:textId="0A713AD5" w:rsidR="00491A2F" w:rsidRPr="005C0836" w:rsidRDefault="00491A2F" w:rsidP="009862E3">
      <w:pPr>
        <w:pStyle w:val="punktz"/>
        <w:numPr>
          <w:ilvl w:val="0"/>
          <w:numId w:val="0"/>
        </w:numPr>
        <w:spacing w:before="40" w:afterLines="40" w:after="96"/>
        <w:ind w:left="1134"/>
        <w:contextualSpacing w:val="0"/>
      </w:pPr>
      <w:r w:rsidRPr="005C0836">
        <w:t xml:space="preserve">całość autorskich praw majątkowych do utworów w rozumieniu </w:t>
      </w:r>
      <w:r w:rsidR="00052883" w:rsidRPr="005C0836">
        <w:t xml:space="preserve">przepisów </w:t>
      </w:r>
      <w:r w:rsidRPr="005C0836">
        <w:t xml:space="preserve">ustawy o Prawie autorskim i prawach pokrewnych, bez względu na ilość egzemplarzy, wytworzonych w związku z realizacją Umowy lub jej części, w szczególności takich jak: raporty, mapy, wykresy, rysunki, plany, dane statystyczne, ekspertyzy, obliczenia i inne dokumenty przekazane </w:t>
      </w:r>
      <w:r w:rsidR="00052883" w:rsidRPr="005C0836">
        <w:t>Z</w:t>
      </w:r>
      <w:r w:rsidRPr="005C0836">
        <w:t xml:space="preserve">amawiającemu w wykonaniu niniejszej umowy oraz broszur, obejmujących prawo do rozporządzania i korzystania </w:t>
      </w:r>
      <w:r w:rsidR="003F5435">
        <w:t>z </w:t>
      </w:r>
      <w:r w:rsidRPr="005C0836">
        <w:t>wyłączeniem innych osób, bez konieczności sk</w:t>
      </w:r>
      <w:r w:rsidR="00B749EB" w:rsidRPr="005C0836">
        <w:t>ładania dodatkowych oświadczeń S</w:t>
      </w:r>
      <w:r w:rsidRPr="005C0836">
        <w:t>tron w tym zakresie (z zastrzeżeniem  oświadczeń, o których mowa w ust. 8);</w:t>
      </w:r>
    </w:p>
    <w:p w14:paraId="163AA3AB" w14:textId="19AD4AF6" w:rsidR="00491A2F" w:rsidRPr="005C0836" w:rsidRDefault="00491A2F" w:rsidP="00DD6D8A">
      <w:pPr>
        <w:pStyle w:val="punktz"/>
        <w:numPr>
          <w:ilvl w:val="2"/>
          <w:numId w:val="38"/>
        </w:numPr>
        <w:spacing w:before="40" w:afterLines="40" w:after="96"/>
        <w:ind w:left="1134" w:hanging="567"/>
        <w:contextualSpacing w:val="0"/>
      </w:pPr>
      <w:r w:rsidRPr="005C0836">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3F5435">
        <w:t>w </w:t>
      </w:r>
      <w:r w:rsidRPr="005C0836">
        <w:t>utworach następują na skutek sprawowania nadzoru autorskiego w rozumieniu przepisów Prawa budowlanego oraz gdy są konieczne i uzasadnione ze względu na realizację przedmiotu umowy lub optymal</w:t>
      </w:r>
      <w:r w:rsidR="00052883" w:rsidRPr="005C0836">
        <w:t>izację lub charakter inwestycji; w</w:t>
      </w:r>
      <w:r w:rsidRPr="005C0836">
        <w:t>prowadzenie zmian oraz nadzór autorski może zostać wykonane przez Zamawiającego lub powierzone dowolnej osobie bez pozbawienia autorów utworów praw do korzystania z osobistych praw autorskich a Wykonawca oświadcza, iż jest uprawniony do działan</w:t>
      </w:r>
      <w:r w:rsidR="00052883" w:rsidRPr="005C0836">
        <w:t>ia w imieniu autorów w zakresie</w:t>
      </w:r>
      <w:r w:rsidRPr="005C0836">
        <w:t xml:space="preserv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62A59503" w14:textId="77777777"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Równocześnie z nabyciem autorskich praw majątkowych do utworów Zamawiający nabywa w ramach </w:t>
      </w:r>
      <w:r w:rsidR="00052883" w:rsidRPr="005C0836">
        <w:t>Zaakceptowanej Kwoty Kontraktowej</w:t>
      </w:r>
      <w:r w:rsidRPr="005C0836">
        <w:t xml:space="preserve"> własność wszystkich egzemplarzy lub nośników, na których utwory zostały utrwalone. </w:t>
      </w:r>
      <w:r w:rsidR="00052883" w:rsidRPr="005C0836">
        <w:t xml:space="preserve">Zaakceptowana Kwota Kontraktowa </w:t>
      </w:r>
      <w:r w:rsidRPr="005C0836">
        <w:t>obejmuje także wynagrodzenie za wykorzystywanie utworów na poszczególnych polach eksploatacji.</w:t>
      </w:r>
    </w:p>
    <w:p w14:paraId="05526F48" w14:textId="2E687939"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Zamawiający na podstawie Umowy nabywa prawo do przeniesienia autorskich praw majątkowych uzyskanych na podstawie niniejszej Umowy na rzecz osób trzecich, </w:t>
      </w:r>
      <w:r w:rsidR="003F5435">
        <w:t>a </w:t>
      </w:r>
      <w:r w:rsidRPr="005C0836">
        <w:t xml:space="preserve">także nabywa prawo do korzystania i rozporządzania zależnym prawem autorskim </w:t>
      </w:r>
      <w:r w:rsidR="003F5435">
        <w:t>w </w:t>
      </w:r>
      <w:r w:rsidR="00A54C6D" w:rsidRPr="005C0836">
        <w:t>zakresie, określonym niniejsza U</w:t>
      </w:r>
      <w:r w:rsidR="005E5B0F" w:rsidRPr="005C0836">
        <w:t>mową, w szczególności w Z</w:t>
      </w:r>
      <w:r w:rsidRPr="005C0836">
        <w:t xml:space="preserve">ałączniku nr </w:t>
      </w:r>
      <w:r w:rsidR="003F5435">
        <w:t>4 do </w:t>
      </w:r>
      <w:r w:rsidR="004D7DA3" w:rsidRPr="005C0836">
        <w:t>Warunków Szczególnych</w:t>
      </w:r>
      <w:r w:rsidR="009316A4" w:rsidRPr="005C0836">
        <w:t>.</w:t>
      </w:r>
    </w:p>
    <w:p w14:paraId="4683D2CE" w14:textId="77777777"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Strony ustalają, iż wykonywanie nabytych praw na wszystkich polach eksploatacji określonych w Załączniku nr</w:t>
      </w:r>
      <w:r w:rsidR="009316A4" w:rsidRPr="005C0836">
        <w:t xml:space="preserve"> 4</w:t>
      </w:r>
      <w:r w:rsidRPr="005C0836">
        <w:t xml:space="preserve"> do </w:t>
      </w:r>
      <w:r w:rsidR="004D7DA3" w:rsidRPr="005C0836">
        <w:t>Warunków Szczególnych</w:t>
      </w:r>
      <w:r w:rsidRPr="005C0836">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r w:rsidR="00A54C6D" w:rsidRPr="005C0836">
        <w:t>,</w:t>
      </w:r>
      <w:r w:rsidRPr="005C0836">
        <w:t xml:space="preserve"> itd.</w:t>
      </w:r>
    </w:p>
    <w:p w14:paraId="4A3B04C6" w14:textId="2C9C5AD0"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W przypadku wystąpienia przez jakąkolwiek osobę trzecią w stosunku do Zamawiającego, z roszczeniem z tytułu naruszenia praw autorskich lub praw zależnych, zarówno osobistych, jak i majątkowych, jeżeli naruszenie nastąpiło w związku </w:t>
      </w:r>
      <w:r w:rsidR="003F5435">
        <w:t>z </w:t>
      </w:r>
      <w:r w:rsidRPr="005C0836">
        <w:t>realizacją Umowy przez Wykonawcę, Wykonawca:</w:t>
      </w:r>
    </w:p>
    <w:p w14:paraId="5532F4E6" w14:textId="77777777" w:rsidR="00491A2F" w:rsidRPr="005C0836" w:rsidRDefault="00491A2F" w:rsidP="00DD6D8A">
      <w:pPr>
        <w:pStyle w:val="punktz"/>
        <w:numPr>
          <w:ilvl w:val="2"/>
          <w:numId w:val="39"/>
        </w:numPr>
        <w:spacing w:before="40" w:afterLines="40" w:after="96"/>
        <w:ind w:left="1134" w:hanging="567"/>
        <w:contextualSpacing w:val="0"/>
      </w:pPr>
      <w:r w:rsidRPr="005C0836">
        <w:t>przyjmie na siebie pełną odpowiedzialność za powstanie oraz wszelkie skutki powyższych zdarzeń;</w:t>
      </w:r>
    </w:p>
    <w:p w14:paraId="1EE9F4A6" w14:textId="2D31A70A" w:rsidR="00491A2F" w:rsidRPr="005C0836" w:rsidRDefault="00491A2F" w:rsidP="00DD6D8A">
      <w:pPr>
        <w:pStyle w:val="punktz"/>
        <w:numPr>
          <w:ilvl w:val="2"/>
          <w:numId w:val="39"/>
        </w:numPr>
        <w:spacing w:before="40" w:afterLines="40" w:after="96"/>
        <w:ind w:left="1134" w:hanging="567"/>
        <w:contextualSpacing w:val="0"/>
      </w:pPr>
      <w:r w:rsidRPr="005C0836">
        <w:t>w przypadku skierowania sprawy na drogę postępowania sądowego</w:t>
      </w:r>
      <w:r w:rsidR="009D2510">
        <w:t>, o czym Zamawiający jest zobowiązany niezwłocznie powiadomić Wykonawcę, Wykonawca</w:t>
      </w:r>
      <w:r w:rsidRPr="005C0836">
        <w:t xml:space="preserve"> wstąpi do procesu po stronie Zamawiającego i pokryje wszelkie koszty związane z udziałem Zamawiającego w postępowaniu sądowym, w tym koszty obsługi prawnej postępowania;</w:t>
      </w:r>
    </w:p>
    <w:p w14:paraId="105B36A9" w14:textId="77777777" w:rsidR="00491A2F" w:rsidRPr="005C0836" w:rsidRDefault="00491A2F" w:rsidP="00DD6D8A">
      <w:pPr>
        <w:pStyle w:val="punktz"/>
        <w:numPr>
          <w:ilvl w:val="2"/>
          <w:numId w:val="39"/>
        </w:numPr>
        <w:spacing w:before="40" w:afterLines="40" w:after="96"/>
        <w:ind w:left="1134" w:hanging="567"/>
        <w:contextualSpacing w:val="0"/>
      </w:pPr>
      <w:r w:rsidRPr="005C0836">
        <w:t>poniesie wszelkie koszty związane z ewentualnym pokryciem roszczeń majątkowych i  niemajątkowych związanych z naruszeniem praw autorskich majątkowych lub osobistych osoby lub osób zgłaszających roszczenia.</w:t>
      </w:r>
    </w:p>
    <w:p w14:paraId="164CA745" w14:textId="77777777"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Każdy egzemplarz każdego z utworów wykonanych w ramach Umowy będzie zawierał oświadczenie zawarte w </w:t>
      </w:r>
      <w:r w:rsidR="009316A4" w:rsidRPr="005C0836">
        <w:t>Załączniku nr 4</w:t>
      </w:r>
      <w:r w:rsidR="00C54929" w:rsidRPr="005C0836">
        <w:t xml:space="preserve"> do </w:t>
      </w:r>
      <w:r w:rsidR="004D7DA3" w:rsidRPr="005C0836">
        <w:t>Warunków Szczególnych</w:t>
      </w:r>
      <w:r w:rsidRPr="005C0836">
        <w:t xml:space="preserve">, osoby wskazanej na nim jako twórca, iż przeniósł on na Wykonawcę na wyłączność i bezwarunkowo autorskie prawa majątkowe do utworu w zakresie określonym w niniejszej Umowie oraz oświadczenie Wykonawcy stanowiące </w:t>
      </w:r>
      <w:r w:rsidR="0055611C" w:rsidRPr="005C0836">
        <w:t>Załącznik N</w:t>
      </w:r>
      <w:r w:rsidR="009316A4" w:rsidRPr="005C0836">
        <w:t>r 5</w:t>
      </w:r>
      <w:r w:rsidR="00C54929" w:rsidRPr="005C0836">
        <w:t xml:space="preserve"> do </w:t>
      </w:r>
      <w:r w:rsidR="004D7DA3" w:rsidRPr="005C0836">
        <w:t>Warunków Szczególnych</w:t>
      </w:r>
      <w:r w:rsidRPr="005C0836">
        <w:t>.</w:t>
      </w:r>
    </w:p>
    <w:p w14:paraId="15B9CC8C" w14:textId="6B313918"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Wykonawca zobowiązuje się, </w:t>
      </w:r>
      <w:r w:rsidR="00E05A4C" w:rsidRPr="0089752C">
        <w:t>w okresie pomiędzy przekazaniem utworów wykonanych w ramach Umowy, a przed Odbiorem końcowym tychże utworów – uzyskać oświadczenia autora lub – w przypadku wielości – autorów utworów, w przedmiocie ich zobowiązania</w:t>
      </w:r>
      <w:r w:rsidRPr="005C0836">
        <w:t xml:space="preserve"> do niewykonywania przysługujących im osobistych praw autorskich do </w:t>
      </w:r>
      <w:r w:rsidR="00E05A4C" w:rsidRPr="005C0836">
        <w:t>przekazan</w:t>
      </w:r>
      <w:r w:rsidR="00E05A4C">
        <w:t>ych</w:t>
      </w:r>
      <w:r w:rsidR="00E05A4C" w:rsidRPr="005C0836">
        <w:t xml:space="preserve"> </w:t>
      </w:r>
      <w:r w:rsidR="00E05A4C">
        <w:t>utworów</w:t>
      </w:r>
      <w:r w:rsidRPr="005C0836">
        <w:t xml:space="preserve"> przez okres </w:t>
      </w:r>
      <w:r w:rsidR="003F5435">
        <w:t>10 </w:t>
      </w:r>
      <w:r w:rsidRPr="005C0836">
        <w:t>lat</w:t>
      </w:r>
      <w:r w:rsidR="00A721C2" w:rsidRPr="005C0836">
        <w:t xml:space="preserve"> </w:t>
      </w:r>
      <w:r w:rsidR="00E05A4C" w:rsidRPr="0089752C">
        <w:t xml:space="preserve">od dnia odbioru, o którym mowa w ust. 2 </w:t>
      </w:r>
      <w:r w:rsidR="006238F7" w:rsidRPr="005C0836">
        <w:t>oraz upoważnienia Zamawiającego do wykonywania osobistych praw autorskich w ich imieniu przez ten okres.</w:t>
      </w:r>
    </w:p>
    <w:p w14:paraId="13E8DF78" w14:textId="77777777"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67D1B271" w14:textId="0587FA29" w:rsidR="00491A2F" w:rsidRPr="005C0836" w:rsidRDefault="00491A2F" w:rsidP="00DD6D8A">
      <w:pPr>
        <w:pStyle w:val="1punkt"/>
        <w:numPr>
          <w:ilvl w:val="0"/>
          <w:numId w:val="37"/>
        </w:numPr>
        <w:tabs>
          <w:tab w:val="clear" w:pos="851"/>
          <w:tab w:val="left" w:pos="567"/>
        </w:tabs>
        <w:spacing w:before="40" w:afterLines="40" w:after="96"/>
        <w:ind w:left="567" w:hanging="567"/>
      </w:pPr>
      <w:r w:rsidRPr="005C0836">
        <w:t xml:space="preserve">Zamawiający udziela Wykonawcy niewyłącznej licencji na czas wykonywania Umowy </w:t>
      </w:r>
      <w:r w:rsidR="003F5435">
        <w:t>w </w:t>
      </w:r>
      <w:r w:rsidRPr="005C0836">
        <w:t>celu niezbędnym do realizacji Robót, do korzystania na terenie Rzeczypospolitej Polskiej z</w:t>
      </w:r>
      <w:r w:rsidR="003F5435">
        <w:t xml:space="preserve"> </w:t>
      </w:r>
      <w:r w:rsidRPr="005C0836">
        <w:t>Wymagań Zamawiającego oraz materiałów dołączonych do SIWZ, które stanowią utwory w rozumieniu ustawy o Prawie aut</w:t>
      </w:r>
      <w:r w:rsidR="003F5435">
        <w:t>orskim i prawach pokrewnych, na </w:t>
      </w:r>
      <w:r w:rsidRPr="005C0836">
        <w:t xml:space="preserve">polach eksploatacji wskazanych w Załączniku nr </w:t>
      </w:r>
      <w:r w:rsidR="009316A4" w:rsidRPr="005C0836">
        <w:t>4</w:t>
      </w:r>
      <w:r w:rsidR="00453F15" w:rsidRPr="005C0836">
        <w:t xml:space="preserve"> </w:t>
      </w:r>
      <w:r w:rsidR="0057243F" w:rsidRPr="005C0836">
        <w:t xml:space="preserve">do </w:t>
      </w:r>
      <w:r w:rsidR="004D7DA3" w:rsidRPr="005C0836">
        <w:t>Warunków Szczególnych</w:t>
      </w:r>
      <w:r w:rsidRPr="005C0836">
        <w:t>.</w:t>
      </w:r>
    </w:p>
    <w:p w14:paraId="68447C2C" w14:textId="77777777" w:rsidR="00E05A4C" w:rsidRDefault="0091562B" w:rsidP="00DD6D8A">
      <w:pPr>
        <w:pStyle w:val="1punkt"/>
        <w:numPr>
          <w:ilvl w:val="0"/>
          <w:numId w:val="37"/>
        </w:numPr>
        <w:tabs>
          <w:tab w:val="clear" w:pos="851"/>
          <w:tab w:val="left" w:pos="567"/>
        </w:tabs>
        <w:spacing w:before="40" w:afterLines="40" w:after="96"/>
        <w:ind w:left="567" w:hanging="567"/>
      </w:pPr>
      <w:bookmarkStart w:id="77" w:name="_Toc264022954"/>
      <w:bookmarkStart w:id="78" w:name="_Toc264023019"/>
      <w:bookmarkStart w:id="79" w:name="_Toc264023086"/>
      <w:bookmarkStart w:id="80" w:name="_Toc264955795"/>
      <w:bookmarkStart w:id="81" w:name="_Toc265238704"/>
      <w:bookmarkStart w:id="82" w:name="_Toc424891622"/>
      <w:r w:rsidRPr="005C0836">
        <w:t xml:space="preserve">Powyższe postanowienia niniejszej SubKLAUZULI w zakresie przeniesienia praw autorskich nie dotyczą oprogramowania, co do którego będzie się uważało, że Wykonawca przez podpisanie Kontraktu udzielił Zamawiającemu bezterminowej, zbywalnej, nie zastrzeżonej, </w:t>
      </w:r>
      <w:r w:rsidR="00A721C2" w:rsidRPr="005C0836">
        <w:t xml:space="preserve"> za wynagrodzeniem uwzględnionym</w:t>
      </w:r>
      <w:r w:rsidR="00510A18" w:rsidRPr="005C0836">
        <w:t xml:space="preserve"> </w:t>
      </w:r>
      <w:r w:rsidRPr="005C0836">
        <w:t xml:space="preserve">w Zaakceptowanej Kwocie Kontraktowej licencji na kopiowanie, używanie i przekazywanie oprogramowania. </w:t>
      </w:r>
      <w:r w:rsidR="00E05A4C" w:rsidRPr="0089752C">
        <w:t xml:space="preserve">Termin wypowiedzenia będzie wynosić </w:t>
      </w:r>
      <w:r w:rsidR="00E05A4C" w:rsidRPr="00733DB3">
        <w:rPr>
          <w:highlight w:val="yellow"/>
        </w:rPr>
        <w:t>10 lat</w:t>
      </w:r>
      <w:r w:rsidR="00E05A4C" w:rsidRPr="00733DB3">
        <w:rPr>
          <w:color w:val="0070C0"/>
          <w:highlight w:val="yellow"/>
        </w:rPr>
        <w:t>*</w:t>
      </w:r>
      <w:r w:rsidR="00E05A4C" w:rsidRPr="0089752C">
        <w:t xml:space="preserve"> ze skutkiem na koniec roku kalendarzowego.</w:t>
      </w:r>
      <w:r w:rsidR="00E05A4C" w:rsidRPr="005C0836">
        <w:t xml:space="preserve"> </w:t>
      </w:r>
      <w:r w:rsidRPr="005C0836">
        <w:t>Niniejsza licencja będzie używana wyłącznie w celu budowy, rozbudowy</w:t>
      </w:r>
      <w:r w:rsidR="007D3F73" w:rsidRPr="005C0836">
        <w:t>, remontu</w:t>
      </w:r>
      <w:r w:rsidR="00A721C2" w:rsidRPr="005C0836">
        <w:t>, użytkowania</w:t>
      </w:r>
      <w:r w:rsidRPr="005C0836">
        <w:t xml:space="preserve"> i modyfikacji infrastruktury kolejowej </w:t>
      </w:r>
      <w:r w:rsidR="003F5435">
        <w:t>w </w:t>
      </w:r>
      <w:r w:rsidRPr="005C0836">
        <w:t>Rzeczypospolitej Polskiej.</w:t>
      </w:r>
    </w:p>
    <w:p w14:paraId="6A97B52A" w14:textId="77777777" w:rsidR="00E05A4C" w:rsidRPr="00733DB3" w:rsidRDefault="00E05A4C" w:rsidP="00E05A4C">
      <w:pPr>
        <w:pStyle w:val="1punkt"/>
        <w:tabs>
          <w:tab w:val="left" w:pos="567"/>
        </w:tabs>
        <w:spacing w:beforeLines="40" w:before="96" w:afterLines="40" w:after="96"/>
        <w:ind w:left="426"/>
        <w:rPr>
          <w:i/>
          <w:color w:val="0070C0"/>
          <w:sz w:val="20"/>
          <w:szCs w:val="20"/>
        </w:rPr>
      </w:pPr>
      <w:r w:rsidRPr="00733DB3">
        <w:rPr>
          <w:i/>
          <w:color w:val="0070C0"/>
          <w:sz w:val="20"/>
          <w:szCs w:val="20"/>
          <w:highlight w:val="yellow"/>
        </w:rPr>
        <w:t>*Dostosować długość okresu wypowiedzenia przy uwzględnieniu przedmiotu Umowy i specyfiki zamówienia.</w:t>
      </w:r>
    </w:p>
    <w:p w14:paraId="06BEB877" w14:textId="77777777" w:rsidR="0091562B" w:rsidRPr="005C0836" w:rsidRDefault="0091562B" w:rsidP="00AA7F68">
      <w:pPr>
        <w:pStyle w:val="1punkt"/>
        <w:tabs>
          <w:tab w:val="clear" w:pos="851"/>
          <w:tab w:val="left" w:pos="567"/>
        </w:tabs>
        <w:spacing w:before="40" w:afterLines="40" w:after="96"/>
        <w:ind w:left="567"/>
      </w:pPr>
      <w:r w:rsidRPr="005C0836">
        <w:t>Przedmiotowa Licencja uprawnia w szczególności do:</w:t>
      </w:r>
    </w:p>
    <w:p w14:paraId="5DB7571D" w14:textId="77777777" w:rsidR="0091562B" w:rsidRPr="005C0836" w:rsidRDefault="0091562B" w:rsidP="00DD6D8A">
      <w:pPr>
        <w:pStyle w:val="1punkt"/>
        <w:numPr>
          <w:ilvl w:val="0"/>
          <w:numId w:val="59"/>
        </w:numPr>
        <w:tabs>
          <w:tab w:val="clear" w:pos="851"/>
          <w:tab w:val="left" w:pos="567"/>
        </w:tabs>
        <w:spacing w:before="40" w:afterLines="40" w:after="96"/>
        <w:ind w:left="1134" w:hanging="567"/>
      </w:pPr>
      <w:r w:rsidRPr="005C0836">
        <w:t>trwałego lub czasowego zwielokrotnienia programu komputerowego w całości lub w części jakimikolwiek środkami i w jakiejkolwiek formie;</w:t>
      </w:r>
    </w:p>
    <w:p w14:paraId="5D95E1FA" w14:textId="77777777" w:rsidR="0091562B" w:rsidRPr="005C0836" w:rsidRDefault="0091562B" w:rsidP="00DD6D8A">
      <w:pPr>
        <w:pStyle w:val="1punkt"/>
        <w:numPr>
          <w:ilvl w:val="0"/>
          <w:numId w:val="59"/>
        </w:numPr>
        <w:tabs>
          <w:tab w:val="clear" w:pos="851"/>
          <w:tab w:val="left" w:pos="567"/>
        </w:tabs>
        <w:spacing w:before="40" w:afterLines="40" w:after="96"/>
        <w:ind w:left="1134" w:hanging="567"/>
      </w:pPr>
      <w:r w:rsidRPr="005C0836">
        <w:t>rozpowszechniania, w tym użyczenia</w:t>
      </w:r>
      <w:r w:rsidR="00A721C2" w:rsidRPr="005C0836">
        <w:t>, dzierżawy</w:t>
      </w:r>
      <w:r w:rsidRPr="005C0836">
        <w:t xml:space="preserve"> lub najmu, programu komputerowego lub jego kopii.</w:t>
      </w:r>
    </w:p>
    <w:p w14:paraId="5A0B29FB" w14:textId="77777777" w:rsidR="0091562B" w:rsidRPr="005C0836" w:rsidRDefault="0091562B" w:rsidP="00AA7F68">
      <w:pPr>
        <w:pStyle w:val="1punkt"/>
        <w:tabs>
          <w:tab w:val="clear" w:pos="851"/>
          <w:tab w:val="left" w:pos="567"/>
        </w:tabs>
        <w:spacing w:before="40" w:afterLines="40" w:after="96"/>
        <w:ind w:left="567"/>
      </w:pPr>
      <w:r w:rsidRPr="005C0836">
        <w:t>Oprogramowanie opracowane przez Wykonawcę (lub na jego rzecz) nie będzie bez zgody Wykonawcy używane, kopiowane czy przekazywane stronie trzeciej za wyjątkiem spółek z Grupy PKP, przez Zamawiającego (lub w jego imieniu) do celów innych, niż te które są dozwolone według niniejszej SubKLAUZULI.</w:t>
      </w:r>
    </w:p>
    <w:p w14:paraId="79566D2E" w14:textId="2DE7434E" w:rsidR="00786210" w:rsidRPr="005C0836" w:rsidRDefault="0078586F" w:rsidP="003918C3">
      <w:pPr>
        <w:pStyle w:val="Nagwek3"/>
      </w:pPr>
      <w:bookmarkStart w:id="83" w:name="_Toc506979412"/>
      <w:r w:rsidRPr="005C0836">
        <w:t>SUBKLAUZULA 1.12</w:t>
      </w:r>
      <w:r w:rsidRPr="005C0836">
        <w:tab/>
        <w:t>SZCZEGÓŁOWE POUFNE DANE</w:t>
      </w:r>
      <w:bookmarkEnd w:id="77"/>
      <w:bookmarkEnd w:id="78"/>
      <w:bookmarkEnd w:id="79"/>
      <w:bookmarkEnd w:id="80"/>
      <w:bookmarkEnd w:id="81"/>
      <w:bookmarkEnd w:id="82"/>
      <w:bookmarkEnd w:id="83"/>
    </w:p>
    <w:p w14:paraId="03A7663D" w14:textId="77777777" w:rsidR="00605CE4" w:rsidRPr="005C0836" w:rsidRDefault="0097262D" w:rsidP="008722CD">
      <w:pPr>
        <w:pStyle w:val="usuniciesubklauzuli"/>
        <w:spacing w:before="40" w:afterLines="40" w:after="96" w:line="240" w:lineRule="auto"/>
      </w:pPr>
      <w:r w:rsidRPr="005C0836">
        <w:t>Usuwa się treść SubK</w:t>
      </w:r>
      <w:r w:rsidR="00A54C6D" w:rsidRPr="005C0836">
        <w:t>LAUZULI</w:t>
      </w:r>
      <w:r w:rsidRPr="005C0836">
        <w:t xml:space="preserve"> i zastępuje następującą treścią:</w:t>
      </w:r>
    </w:p>
    <w:p w14:paraId="18FAB958" w14:textId="77777777" w:rsidR="00B37FF3" w:rsidRPr="00100A1C" w:rsidRDefault="00B37FF3" w:rsidP="00B37FF3">
      <w:pPr>
        <w:spacing w:beforeLines="40" w:before="96" w:afterLines="40" w:after="96"/>
        <w:rPr>
          <w:rFonts w:eastAsiaTheme="minorHAnsi"/>
          <w:sz w:val="22"/>
        </w:rPr>
      </w:pPr>
      <w:bookmarkStart w:id="84" w:name="_Toc264022955"/>
      <w:bookmarkStart w:id="85" w:name="_Toc264023020"/>
      <w:bookmarkStart w:id="86" w:name="_Toc264023087"/>
      <w:bookmarkStart w:id="87" w:name="_Toc264955796"/>
      <w:bookmarkStart w:id="88" w:name="_Toc265238705"/>
      <w:bookmarkStart w:id="89" w:name="_Toc424891623"/>
      <w:r w:rsidRPr="00100A1C">
        <w:rPr>
          <w:rFonts w:eastAsiaTheme="minorHAnsi"/>
          <w:sz w:val="22"/>
        </w:rPr>
        <w:t>Wykonawca ujawni Inżynierowi niezbędne informacje podlegające ochronie i inne, jakich Inżynier może w sposób uzasadniony wymagać w celu sprawdzenia, czy Wykonawca stosuje się do Kontraktu.</w:t>
      </w:r>
    </w:p>
    <w:p w14:paraId="65A51465"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color w:val="000000"/>
        </w:rPr>
        <w:t>Kontrakt jest jawny i podlega udostępnianiu na zasadach określonych w przepisach o dostępie do informacji publicznej.</w:t>
      </w:r>
    </w:p>
    <w:p w14:paraId="090C6613"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color w:val="000000"/>
        </w:rPr>
        <w:t>Strony oraz osoby przez nie zatrudnione do realizacji niniejszego Kontraktu, zobowiązują się do utrzymania w tajemnicy i nieujawniania osobom trzecim informacji uzyskanych w związku z realizacją niniejszego Kontraktu, których ujawnienie mogłoby narazić drugą Stronę na szkodę majątkową lub niemajątkową, w szczególności informacji stanowiących tajemnicę przedsiębiorstwa w rozumieniu ustawy z dnia 16 kwietnia 1993 r. o zwalczaniu nieuczciwej konkurencji (Dz. U. z 2003 r., poz. 1503 z późn. zm.) oraz tajemnicę przedsiębiorcy w rozumieniu ustawy z dnia 6 września 2001 r. o dostępie do informacji publicznej (Dz.U. z 2016 r., poz. 1764).</w:t>
      </w:r>
    </w:p>
    <w:p w14:paraId="3BB49249"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color w:val="000000"/>
        </w:rPr>
        <w:t>Strony zobowiązują się do przestrzegania, przy wykonywaniu Kontraktu, wszystkich postanowień zawartych w obowiązujących przepisach prawnych związanych z ochroną informacji.</w:t>
      </w:r>
    </w:p>
    <w:p w14:paraId="195CDAE1"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color w:val="000000"/>
        </w:rPr>
        <w:t>Wykorzystanie informacji, o których mowa w ust. 2 w innych celach, niż określonych w Kontrakcie, jak również ich publikacja, nie jest dopuszczalna bez uprzedniej pisemnej zgody drugiej ze Stron.</w:t>
      </w:r>
    </w:p>
    <w:p w14:paraId="1A45B3D8"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color w:val="000000"/>
        </w:rPr>
        <w:t>Obowiązek określony w ust. 2 nie dotyczy informacji powszechnie znanych oraz udostępnienia informacji na podstawie bezwzględnie obowiązujących przepisów prawa, a w szczególności na żądanie sądu, prokuratury, organów podatkowych lub organów kontrolnych.</w:t>
      </w:r>
    </w:p>
    <w:p w14:paraId="7F113198"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pPr>
      <w:r w:rsidRPr="00100A1C">
        <w:rPr>
          <w:rFonts w:eastAsiaTheme="minorHAnsi"/>
        </w:rPr>
        <w:t xml:space="preserve">Nie są uznawane za </w:t>
      </w:r>
      <w:r w:rsidRPr="00100A1C">
        <w:rPr>
          <w:rFonts w:eastAsiaTheme="minorHAnsi"/>
          <w:color w:val="000000"/>
        </w:rPr>
        <w:t xml:space="preserve">informacje podlegające ochronie, </w:t>
      </w:r>
      <w:r w:rsidRPr="00100A1C">
        <w:rPr>
          <w:rFonts w:eastAsiaTheme="minorHAnsi"/>
        </w:rPr>
        <w:t>które:</w:t>
      </w:r>
    </w:p>
    <w:p w14:paraId="51A88309" w14:textId="77777777" w:rsidR="00B37FF3" w:rsidRPr="00100A1C" w:rsidRDefault="00B37FF3" w:rsidP="00DD6D8A">
      <w:pPr>
        <w:numPr>
          <w:ilvl w:val="0"/>
          <w:numId w:val="100"/>
        </w:numPr>
        <w:spacing w:before="40" w:afterLines="40" w:after="96"/>
        <w:ind w:left="851" w:hanging="425"/>
        <w:rPr>
          <w:rFonts w:eastAsiaTheme="minorHAnsi"/>
          <w:sz w:val="22"/>
        </w:rPr>
      </w:pPr>
      <w:r w:rsidRPr="00100A1C">
        <w:rPr>
          <w:rFonts w:eastAsiaTheme="minorHAnsi"/>
          <w:sz w:val="22"/>
        </w:rPr>
        <w:t>stały się informacją publiczną w okolicznościach niebędących wynikiem czynu bezprawnego lub naruszającego obowiązki Stron Kontraktu, albo</w:t>
      </w:r>
    </w:p>
    <w:p w14:paraId="48B7E2FC" w14:textId="77777777" w:rsidR="00B37FF3" w:rsidRPr="00100A1C" w:rsidRDefault="00B37FF3" w:rsidP="00DD6D8A">
      <w:pPr>
        <w:numPr>
          <w:ilvl w:val="0"/>
          <w:numId w:val="100"/>
        </w:numPr>
        <w:spacing w:before="40" w:after="8"/>
        <w:ind w:left="851" w:hanging="425"/>
        <w:contextualSpacing/>
        <w:rPr>
          <w:rFonts w:eastAsiaTheme="minorHAnsi"/>
          <w:sz w:val="22"/>
        </w:rPr>
      </w:pPr>
      <w:r w:rsidRPr="00100A1C">
        <w:rPr>
          <w:rFonts w:eastAsiaTheme="minorHAnsi"/>
          <w:sz w:val="22"/>
        </w:rPr>
        <w:t>są zatwierdzone do rozpowszechnienia na podstawie uprzedniej pisemnej zgody Strony, której informacja dotyczy.</w:t>
      </w:r>
    </w:p>
    <w:p w14:paraId="518BBAE8" w14:textId="27FE203B" w:rsidR="00B37FF3"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100A1C">
        <w:rPr>
          <w:rFonts w:eastAsiaTheme="minorHAnsi"/>
          <w:color w:val="000000"/>
        </w:rPr>
        <w:t xml:space="preserve">Każda ze Stron dołoży należytej staranności, aby zapobiec ujawnieniu lub korzystaniu przez osoby trzecie z informacji drugiej Strony podlegających ochronie. Każda ze Stron zobowiązuje się ograniczyć dostęp do informacji, o których mowa w ust. 2, wyłącznie do tych pracowników lub współpracowników, którym informacje te są niezbędne do wykonania czynności na rzecz drugiej Strony i którzy </w:t>
      </w:r>
      <w:r w:rsidR="00B74F38">
        <w:rPr>
          <w:rFonts w:eastAsiaTheme="minorHAnsi"/>
          <w:color w:val="000000"/>
        </w:rPr>
        <w:t>przyjęli obowiązki wynikające z </w:t>
      </w:r>
      <w:r w:rsidRPr="00100A1C">
        <w:rPr>
          <w:rFonts w:eastAsiaTheme="minorHAnsi"/>
          <w:color w:val="000000"/>
        </w:rPr>
        <w:t>Kontraktu.</w:t>
      </w:r>
    </w:p>
    <w:p w14:paraId="788E3C8E"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100A1C">
        <w:rPr>
          <w:rFonts w:eastAsiaTheme="minorHAnsi"/>
          <w:lang w:eastAsia="en-US"/>
        </w:rPr>
        <w:t>Strony zobowiązują się do stosowania zabezpieczeń technicznych i organizacyjnych w celu ochrony informacji, o których mowa w ust. 2, na poziomie adekwatnym do występujących zagrożeń oraz do wzajemnego informowania o incydentach dotyczących naruszenia zasad ochrony informacji, o których mowa w ust. 2 oraz o podjętych działaniach zmierzających do zapobieżenia negatywnym skutkom utraty poufności, dostępności lub integralności informacji podlegających ochronie według postanowień niniejszego Kontraktu oraz podjętych działaniach w celu zapobiegania wystąpienia podobnych incydentów w przyszłości.</w:t>
      </w:r>
    </w:p>
    <w:p w14:paraId="03B61178" w14:textId="77777777" w:rsidR="00B37FF3"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100A1C">
        <w:rPr>
          <w:rFonts w:eastAsiaTheme="minorHAnsi"/>
          <w:color w:val="000000"/>
          <w:lang w:eastAsia="en-US"/>
        </w:rPr>
        <w:t xml:space="preserve">Wykonawca zobowiązany jest do zapoznania się z aktualną „Polityką Bezpieczeństwa Informacji w PKP Polskie Linie Kolejowe S.A. dla Partnerów Biznesowych Spółki SZBI-Ibi-1a” zwaną dalej SZBI-Ibi-1a, której treść jest zamieszczona na stronie internetowej Zamawiającego </w:t>
      </w:r>
      <w:hyperlink r:id="rId17" w:history="1">
        <w:r w:rsidRPr="00100A1C">
          <w:rPr>
            <w:rFonts w:eastAsiaTheme="minorHAnsi"/>
            <w:color w:val="0563C1"/>
            <w:u w:val="single"/>
            <w:lang w:eastAsia="en-US"/>
          </w:rPr>
          <w:t>www.plk-sa.pl</w:t>
        </w:r>
      </w:hyperlink>
      <w:r w:rsidRPr="00100A1C">
        <w:rPr>
          <w:rFonts w:eastAsiaTheme="minorHAnsi"/>
          <w:color w:val="000000"/>
          <w:lang w:eastAsia="en-US"/>
        </w:rPr>
        <w:t xml:space="preserve"> oraz stosowania jej postanowień. </w:t>
      </w:r>
    </w:p>
    <w:p w14:paraId="7AC8E20F"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100A1C">
        <w:rPr>
          <w:rFonts w:eastAsiaTheme="minorHAnsi"/>
          <w:lang w:eastAsia="en-US"/>
        </w:rPr>
        <w:t xml:space="preserve">Wykonawca ponosi odpowiedzialność za osoby, które w jego imieniu wykonują powierzone zadania, szczególnie za szkody spowodowane działaniem lub zaniechaniem tych osób oraz za zachowanie przez nie w poufności informacji, o których mowa w ust. 2, powziętych w związku z realizacją niniejszego Kontraktu, oraz przestrzeganie zapisów dokumentu SZBI-Ibi-1a, dostępnego na stronie internetowej Zamawiającego: </w:t>
      </w:r>
      <w:hyperlink r:id="rId18" w:history="1">
        <w:r w:rsidRPr="00100A1C">
          <w:rPr>
            <w:rFonts w:eastAsiaTheme="minorHAnsi"/>
            <w:color w:val="0563C1"/>
            <w:u w:val="single"/>
            <w:lang w:eastAsia="en-US"/>
          </w:rPr>
          <w:t>www.plk-sa.pl</w:t>
        </w:r>
      </w:hyperlink>
      <w:r w:rsidRPr="00100A1C">
        <w:rPr>
          <w:rFonts w:eastAsiaTheme="minorHAnsi"/>
          <w:lang w:eastAsia="en-US"/>
        </w:rPr>
        <w:t>.</w:t>
      </w:r>
    </w:p>
    <w:p w14:paraId="079565DE" w14:textId="1E1A0099" w:rsidR="00B37FF3"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100A1C">
        <w:rPr>
          <w:rFonts w:eastAsiaTheme="minorHAnsi"/>
          <w:color w:val="000000"/>
        </w:rPr>
        <w:t>Zważywszy na rodzaj oraz zakres świadczonych</w:t>
      </w:r>
      <w:r w:rsidR="003F5435">
        <w:rPr>
          <w:rFonts w:eastAsiaTheme="minorHAnsi"/>
          <w:color w:val="000000"/>
        </w:rPr>
        <w:t xml:space="preserve"> usług przez Wykonawcę, Strony</w:t>
      </w:r>
      <w:r w:rsidRPr="00100A1C">
        <w:rPr>
          <w:rFonts w:eastAsiaTheme="minorHAnsi"/>
          <w:color w:val="000000"/>
        </w:rPr>
        <w:t xml:space="preserve"> zawierają w dniu podpisania Umowy, umowę o zachowaniu poufności, stanowiącą </w:t>
      </w:r>
      <w:r w:rsidRPr="00100A1C">
        <w:rPr>
          <w:rFonts w:eastAsiaTheme="minorHAnsi"/>
          <w:b/>
          <w:bCs/>
          <w:color w:val="000000"/>
        </w:rPr>
        <w:t>Załącznik nr 2</w:t>
      </w:r>
      <w:r w:rsidRPr="00100A1C">
        <w:rPr>
          <w:rFonts w:eastAsiaTheme="minorHAnsi"/>
          <w:color w:val="000000"/>
        </w:rPr>
        <w:t xml:space="preserve"> do Warunków Szczególnych. W przypadku opóźnienia przez Wykonawcę podpisania umowy o zachowaniu poufno</w:t>
      </w:r>
      <w:r w:rsidR="003F5435">
        <w:rPr>
          <w:rFonts w:eastAsiaTheme="minorHAnsi"/>
          <w:color w:val="000000"/>
        </w:rPr>
        <w:t>ści, Zamawiający wstrzyma się z </w:t>
      </w:r>
      <w:r w:rsidRPr="00100A1C">
        <w:rPr>
          <w:rFonts w:eastAsiaTheme="minorHAnsi"/>
          <w:color w:val="000000"/>
        </w:rPr>
        <w:t xml:space="preserve">przekazaniem Wykonawcy informacji </w:t>
      </w:r>
      <w:r w:rsidRPr="00100A1C">
        <w:rPr>
          <w:rFonts w:eastAsiaTheme="minorHAnsi"/>
          <w:color w:val="000000"/>
          <w:lang w:val="x-none"/>
        </w:rPr>
        <w:t>stanowiących tajemnicę przedsiębiorstwa w rozumieniu  ustawy z dnia 16 kwietnia 1993</w:t>
      </w:r>
      <w:r w:rsidR="003F5435">
        <w:rPr>
          <w:rFonts w:eastAsiaTheme="minorHAnsi"/>
          <w:color w:val="000000"/>
        </w:rPr>
        <w:t xml:space="preserve"> </w:t>
      </w:r>
      <w:r w:rsidRPr="00100A1C">
        <w:rPr>
          <w:rFonts w:eastAsiaTheme="minorHAnsi"/>
          <w:color w:val="000000"/>
          <w:lang w:val="x-none"/>
        </w:rPr>
        <w:t>r. o</w:t>
      </w:r>
      <w:r w:rsidR="003F5435">
        <w:rPr>
          <w:rFonts w:eastAsiaTheme="minorHAnsi"/>
          <w:color w:val="000000"/>
        </w:rPr>
        <w:t xml:space="preserve"> </w:t>
      </w:r>
      <w:r w:rsidRPr="00100A1C">
        <w:rPr>
          <w:rFonts w:eastAsiaTheme="minorHAnsi"/>
          <w:color w:val="000000"/>
          <w:lang w:val="x-none"/>
        </w:rPr>
        <w:t xml:space="preserve">zwalczaniu nieuczciwej konkurencji </w:t>
      </w:r>
      <w:r w:rsidRPr="003F5435">
        <w:rPr>
          <w:rFonts w:eastAsiaTheme="minorHAnsi"/>
          <w:color w:val="000000"/>
          <w:highlight w:val="yellow"/>
          <w:lang w:val="x-none"/>
        </w:rPr>
        <w:t>(Dz. U. z 2003 r. Nr 153, poz. 1503 z późn. zm.)</w:t>
      </w:r>
      <w:r w:rsidRPr="00100A1C">
        <w:rPr>
          <w:rFonts w:eastAsiaTheme="minorHAnsi"/>
          <w:color w:val="000000"/>
          <w:lang w:val="x-none"/>
        </w:rPr>
        <w:t xml:space="preserve"> oraz tajemnicę przedsiębior</w:t>
      </w:r>
      <w:r w:rsidR="003F5435">
        <w:rPr>
          <w:rFonts w:eastAsiaTheme="minorHAnsi"/>
          <w:color w:val="000000"/>
          <w:lang w:val="x-none"/>
        </w:rPr>
        <w:t>cy w rozumieniu ustawy z dnia 6 </w:t>
      </w:r>
      <w:r w:rsidRPr="00100A1C">
        <w:rPr>
          <w:rFonts w:eastAsiaTheme="minorHAnsi"/>
          <w:color w:val="000000"/>
          <w:lang w:val="x-none"/>
        </w:rPr>
        <w:t xml:space="preserve">września 2001 r. o dostępie do informacji publicznej </w:t>
      </w:r>
      <w:r w:rsidRPr="003F5435">
        <w:rPr>
          <w:rFonts w:eastAsiaTheme="minorHAnsi"/>
          <w:color w:val="000000"/>
          <w:highlight w:val="yellow"/>
          <w:lang w:val="x-none"/>
        </w:rPr>
        <w:t>(Dz.U. z 2016 r., poz. 1764)</w:t>
      </w:r>
      <w:r w:rsidRPr="00100A1C">
        <w:rPr>
          <w:rFonts w:eastAsiaTheme="minorHAnsi"/>
          <w:color w:val="000000"/>
          <w:lang w:val="x-none"/>
        </w:rPr>
        <w:t>.</w:t>
      </w:r>
      <w:r w:rsidR="003F5435">
        <w:rPr>
          <w:rFonts w:eastAsiaTheme="minorHAnsi"/>
          <w:color w:val="000000"/>
        </w:rPr>
        <w:t xml:space="preserve"> W </w:t>
      </w:r>
      <w:r w:rsidRPr="00100A1C">
        <w:rPr>
          <w:rFonts w:eastAsiaTheme="minorHAnsi"/>
          <w:color w:val="000000"/>
        </w:rPr>
        <w:t>takim przypadku, wszelkie ryzyka związane ze wstrzymaniem się przez Zamawiającego od przekazania Wykonawcy powyższych informacji, obciążają Wykonawcę.</w:t>
      </w:r>
    </w:p>
    <w:p w14:paraId="0971B86A" w14:textId="77777777" w:rsidR="00B37FF3" w:rsidRPr="00100A1C" w:rsidRDefault="00B37FF3" w:rsidP="00B37FF3">
      <w:pPr>
        <w:pStyle w:val="1punkt"/>
        <w:numPr>
          <w:ilvl w:val="2"/>
          <w:numId w:val="6"/>
        </w:numPr>
        <w:tabs>
          <w:tab w:val="clear" w:pos="851"/>
          <w:tab w:val="clear" w:pos="2160"/>
          <w:tab w:val="left" w:pos="426"/>
          <w:tab w:val="num" w:pos="1843"/>
        </w:tabs>
        <w:spacing w:beforeLines="40" w:before="96" w:afterLines="40" w:after="96"/>
        <w:ind w:left="426" w:hanging="426"/>
        <w:rPr>
          <w:rFonts w:eastAsiaTheme="minorHAnsi"/>
          <w:color w:val="000000"/>
        </w:rPr>
      </w:pPr>
      <w:r w:rsidRPr="00100A1C">
        <w:rPr>
          <w:rFonts w:eastAsiaTheme="minorHAnsi"/>
          <w:color w:val="000000"/>
        </w:rPr>
        <w:t>W przypadku zaistnienia konieczności dostępu Wykonawcy</w:t>
      </w:r>
      <w:r w:rsidRPr="00100A1C">
        <w:rPr>
          <w:rFonts w:eastAsiaTheme="minorHAnsi"/>
          <w:lang w:eastAsia="en-US"/>
        </w:rPr>
        <w:t xml:space="preserve"> w trakcie realizacji Kontraktu</w:t>
      </w:r>
      <w:r w:rsidRPr="00100A1C">
        <w:rPr>
          <w:rFonts w:eastAsiaTheme="minorHAnsi"/>
          <w:color w:val="000000"/>
        </w:rPr>
        <w:t xml:space="preserve"> do danych osobowych ze zbiorów prowadzonych przez Zamawiającego, stosownie do art. 31 ust. 1 ustawy z dnia 29 sierpnia 1997 r. o ochronie danych osobowych </w:t>
      </w:r>
      <w:r w:rsidRPr="003F5435">
        <w:rPr>
          <w:rFonts w:eastAsiaTheme="minorHAnsi"/>
          <w:color w:val="000000"/>
          <w:highlight w:val="yellow"/>
        </w:rPr>
        <w:t>(Dz. U. z 2016 r., poz. 922.)</w:t>
      </w:r>
      <w:r w:rsidRPr="00100A1C">
        <w:rPr>
          <w:rFonts w:eastAsiaTheme="minorHAnsi"/>
          <w:color w:val="000000"/>
        </w:rPr>
        <w:t xml:space="preserve">, Strony zobowiązują się zawrzeć przed uzyskaniem przez Wykonawcę dostępu do danych osobowych ze zbiorów, o których mowa powyżej, umowę powierzenia przetwarzania danych osobowych, która stanowi </w:t>
      </w:r>
      <w:r w:rsidRPr="00100A1C">
        <w:rPr>
          <w:rFonts w:eastAsiaTheme="minorHAnsi"/>
          <w:b/>
          <w:bCs/>
          <w:color w:val="000000"/>
        </w:rPr>
        <w:t>Załącznik nr 3</w:t>
      </w:r>
      <w:r>
        <w:rPr>
          <w:rFonts w:eastAsiaTheme="minorHAnsi"/>
          <w:color w:val="000000"/>
        </w:rPr>
        <w:t xml:space="preserve"> do Warunków Szczególnych</w:t>
      </w:r>
      <w:r w:rsidRPr="00100A1C">
        <w:rPr>
          <w:rFonts w:eastAsiaTheme="minorHAnsi"/>
          <w:color w:val="000000"/>
        </w:rPr>
        <w:t>.</w:t>
      </w:r>
    </w:p>
    <w:p w14:paraId="1E57ED23" w14:textId="77777777" w:rsidR="004F2B24" w:rsidRPr="005C0836" w:rsidRDefault="00E10C2B" w:rsidP="003918C3">
      <w:pPr>
        <w:pStyle w:val="Nagwek3"/>
      </w:pPr>
      <w:bookmarkStart w:id="90" w:name="_Toc448781854"/>
      <w:bookmarkStart w:id="91" w:name="_Toc506979413"/>
      <w:r w:rsidRPr="005C0836">
        <w:t>SUB</w:t>
      </w:r>
      <w:r w:rsidR="004F2B24" w:rsidRPr="005C0836">
        <w:t>KLAUZULA 1.13</w:t>
      </w:r>
      <w:r w:rsidR="007B0A14" w:rsidRPr="005C0836">
        <w:tab/>
      </w:r>
      <w:r w:rsidR="004F2B24" w:rsidRPr="005C0836">
        <w:t>ZGODNOŚĆ Z PRAWAMI</w:t>
      </w:r>
      <w:bookmarkEnd w:id="90"/>
      <w:bookmarkEnd w:id="91"/>
      <w:r w:rsidR="004F2B24" w:rsidRPr="005C0836">
        <w:t xml:space="preserve"> </w:t>
      </w:r>
    </w:p>
    <w:p w14:paraId="2E310F03" w14:textId="77777777" w:rsidR="004F2B24" w:rsidRPr="005C0836" w:rsidRDefault="004F2B24" w:rsidP="008722CD">
      <w:pPr>
        <w:spacing w:before="40" w:afterLines="40" w:after="96"/>
        <w:rPr>
          <w:sz w:val="22"/>
        </w:rPr>
      </w:pPr>
      <w:r w:rsidRPr="005C0836">
        <w:rPr>
          <w:sz w:val="22"/>
        </w:rPr>
        <w:t>Usuwa się treść SubKLAUZULI i zastępuje następującą treścią:</w:t>
      </w:r>
    </w:p>
    <w:p w14:paraId="2B19C1E1" w14:textId="77777777" w:rsidR="004F2B24" w:rsidRPr="005C0836" w:rsidRDefault="004F2B24" w:rsidP="008722CD">
      <w:pPr>
        <w:spacing w:before="40" w:afterLines="40" w:after="96"/>
        <w:rPr>
          <w:sz w:val="22"/>
        </w:rPr>
      </w:pPr>
      <w:r w:rsidRPr="005C0836">
        <w:rPr>
          <w:sz w:val="22"/>
        </w:rPr>
        <w:t xml:space="preserve">Wykonując Kontrakt, Wykonawca będzie przestrzegał Prawa. Jeżeli nie wynika, co innego </w:t>
      </w:r>
      <w:r w:rsidR="0059342D" w:rsidRPr="005C0836">
        <w:rPr>
          <w:sz w:val="22"/>
        </w:rPr>
        <w:br/>
      </w:r>
      <w:r w:rsidRPr="005C0836">
        <w:rPr>
          <w:sz w:val="22"/>
        </w:rPr>
        <w:t xml:space="preserve">z </w:t>
      </w:r>
      <w:r w:rsidR="00295391" w:rsidRPr="005C0836">
        <w:rPr>
          <w:sz w:val="22"/>
        </w:rPr>
        <w:t>K</w:t>
      </w:r>
      <w:r w:rsidRPr="005C0836">
        <w:rPr>
          <w:sz w:val="22"/>
        </w:rPr>
        <w:t>ontraktu, to:</w:t>
      </w:r>
    </w:p>
    <w:p w14:paraId="162F9BC6" w14:textId="77777777" w:rsidR="004F2B24" w:rsidRPr="005C0836" w:rsidRDefault="004F2B24" w:rsidP="00DD6D8A">
      <w:pPr>
        <w:numPr>
          <w:ilvl w:val="0"/>
          <w:numId w:val="68"/>
        </w:numPr>
        <w:overflowPunct w:val="0"/>
        <w:autoSpaceDE w:val="0"/>
        <w:autoSpaceDN w:val="0"/>
        <w:adjustRightInd w:val="0"/>
        <w:spacing w:before="40" w:afterLines="40" w:after="96"/>
        <w:ind w:left="567" w:hanging="567"/>
        <w:textAlignment w:val="baseline"/>
        <w:rPr>
          <w:sz w:val="22"/>
        </w:rPr>
      </w:pPr>
      <w:r w:rsidRPr="005C0836">
        <w:rPr>
          <w:sz w:val="22"/>
        </w:rPr>
        <w:t>Wykonawca uzyska wszelkie zezwolenia, zatwierdzenia i inne dokumenty wymagane do wykonania Robót, dostarczenia lub usunięcia Materiałów, Dóbr i Urządzeń, które nie zostały uzyskane lub przekazane Wykonawcy przez Zamawiającego przed lub w dniu zawarcia Kontraktu. Wykonawca opracuje wymagane w tym celu wnioski i inne dokumenty oraz w razie potrzeby uzyska wymagane pełnomocnictwa Zamawiającego. Wszystkie koszty związane z uzyskaniem tych zezwoleń obciążają Wykonawcę.</w:t>
      </w:r>
      <w:r w:rsidRPr="005C0836">
        <w:t xml:space="preserve"> </w:t>
      </w:r>
    </w:p>
    <w:p w14:paraId="3B77B5E6" w14:textId="5BB95119" w:rsidR="004F2B24" w:rsidRPr="005C0836" w:rsidRDefault="004F2B24" w:rsidP="00DD6D8A">
      <w:pPr>
        <w:numPr>
          <w:ilvl w:val="0"/>
          <w:numId w:val="68"/>
        </w:numPr>
        <w:overflowPunct w:val="0"/>
        <w:autoSpaceDE w:val="0"/>
        <w:autoSpaceDN w:val="0"/>
        <w:adjustRightInd w:val="0"/>
        <w:spacing w:before="40" w:afterLines="40" w:after="96"/>
        <w:ind w:left="567" w:hanging="567"/>
        <w:textAlignment w:val="baseline"/>
        <w:rPr>
          <w:sz w:val="22"/>
        </w:rPr>
      </w:pPr>
      <w:r w:rsidRPr="005C0836">
        <w:rPr>
          <w:sz w:val="22"/>
        </w:rPr>
        <w:t xml:space="preserve">Wykonawca będzie dawał wszystkie powiadomienia, płacił wszystkie podatki, należności i opłaty oraz uzyska wszystkie pozwolenia, licencje i zatwierdzenia, jakie są wymagane przez Prawa, w odniesieniu do projektowania, realizacji i ukończenia Robót oraz usunięcia wszelkich wad oraz Wykonawca zapłaci Zamawiającemu odszkodowanie </w:t>
      </w:r>
      <w:r w:rsidR="003F5435">
        <w:rPr>
          <w:sz w:val="22"/>
        </w:rPr>
        <w:t>i </w:t>
      </w:r>
      <w:r w:rsidRPr="005C0836">
        <w:rPr>
          <w:sz w:val="22"/>
        </w:rPr>
        <w:t>przejmie od niego odpowiedzialność materialną, w związku z konsekwencjami jakiegokolwiek zaniedbania w tym względzie.</w:t>
      </w:r>
    </w:p>
    <w:p w14:paraId="7A8A1084" w14:textId="2BFDD5EF" w:rsidR="004F2B24" w:rsidRPr="005C0836" w:rsidRDefault="004F2B24" w:rsidP="00DD6D8A">
      <w:pPr>
        <w:numPr>
          <w:ilvl w:val="0"/>
          <w:numId w:val="68"/>
        </w:numPr>
        <w:overflowPunct w:val="0"/>
        <w:autoSpaceDE w:val="0"/>
        <w:autoSpaceDN w:val="0"/>
        <w:adjustRightInd w:val="0"/>
        <w:spacing w:before="40" w:afterLines="40" w:after="96"/>
        <w:ind w:left="567" w:hanging="567"/>
        <w:textAlignment w:val="baseline"/>
        <w:rPr>
          <w:sz w:val="22"/>
        </w:rPr>
      </w:pPr>
      <w:r w:rsidRPr="005C0836">
        <w:rPr>
          <w:sz w:val="22"/>
        </w:rPr>
        <w:t>uważa się, że Wykonawca zaznajomił s</w:t>
      </w:r>
      <w:r w:rsidR="003F5435">
        <w:rPr>
          <w:sz w:val="22"/>
        </w:rPr>
        <w:t xml:space="preserve">ię z wykazem przepisów prawnych </w:t>
      </w:r>
      <w:r w:rsidRPr="005C0836">
        <w:rPr>
          <w:sz w:val="22"/>
        </w:rPr>
        <w:t xml:space="preserve">i warunkami zawartymi w </w:t>
      </w:r>
      <w:r w:rsidR="0053797C">
        <w:rPr>
          <w:sz w:val="22"/>
        </w:rPr>
        <w:t>Specyfikacjach</w:t>
      </w:r>
      <w:r w:rsidRPr="005C0836">
        <w:rPr>
          <w:sz w:val="22"/>
        </w:rPr>
        <w:t xml:space="preserve"> i przyjmuje wszystkie tam zawarte zobowiązania dotyczące realizacji Robót.</w:t>
      </w:r>
    </w:p>
    <w:p w14:paraId="1DA8A199" w14:textId="5139199F" w:rsidR="00786210" w:rsidRPr="005C0836" w:rsidRDefault="0078586F" w:rsidP="003918C3">
      <w:pPr>
        <w:pStyle w:val="Nagwek3"/>
      </w:pPr>
      <w:bookmarkStart w:id="92" w:name="_Toc506979414"/>
      <w:r w:rsidRPr="005C0836">
        <w:t>SUBKLAUZULA</w:t>
      </w:r>
      <w:r w:rsidR="00520002" w:rsidRPr="005C0836">
        <w:t> 1.14</w:t>
      </w:r>
      <w:r w:rsidR="00520002" w:rsidRPr="005C0836">
        <w:tab/>
      </w:r>
      <w:r w:rsidRPr="005C0836">
        <w:t>SOLIDARNA ODPOWIEDZIALNOŚĆ</w:t>
      </w:r>
      <w:bookmarkEnd w:id="84"/>
      <w:bookmarkEnd w:id="85"/>
      <w:bookmarkEnd w:id="86"/>
      <w:bookmarkEnd w:id="87"/>
      <w:bookmarkEnd w:id="88"/>
      <w:bookmarkEnd w:id="89"/>
      <w:bookmarkEnd w:id="92"/>
    </w:p>
    <w:p w14:paraId="694C37FB" w14:textId="77777777" w:rsidR="00786210" w:rsidRPr="005C0836" w:rsidRDefault="0097262D" w:rsidP="008722CD">
      <w:pPr>
        <w:pStyle w:val="Akapit"/>
        <w:spacing w:before="40" w:afterLines="40" w:after="96" w:line="240" w:lineRule="auto"/>
      </w:pPr>
      <w:r w:rsidRPr="005C0836">
        <w:t>Usuwa się treść Sub</w:t>
      </w:r>
      <w:r w:rsidR="00A54C6D" w:rsidRPr="005C0836">
        <w:t>KLAUZULI</w:t>
      </w:r>
      <w:r w:rsidRPr="005C0836">
        <w:t xml:space="preserve"> i zastępuje następującą treścią:</w:t>
      </w:r>
    </w:p>
    <w:p w14:paraId="2C0C8A60" w14:textId="77777777" w:rsidR="00786210" w:rsidRPr="005C0836" w:rsidRDefault="00A54C6D" w:rsidP="008722CD">
      <w:pPr>
        <w:pStyle w:val="Akapit"/>
        <w:spacing w:before="40" w:afterLines="40" w:after="96" w:line="240" w:lineRule="auto"/>
      </w:pPr>
      <w:r w:rsidRPr="005C0836">
        <w:t>Jeżeli Wykonawcę stanowi według stosowanych Praw</w:t>
      </w:r>
      <w:r w:rsidR="00786210" w:rsidRPr="005C0836">
        <w:t xml:space="preserve">, </w:t>
      </w:r>
      <w:r w:rsidR="00F22C6E" w:rsidRPr="005C0836">
        <w:t>K</w:t>
      </w:r>
      <w:r w:rsidR="00786210" w:rsidRPr="005C0836">
        <w:t xml:space="preserve">onsorcjum lub inne, nie mające osobowości prawnej, ugrupowanie dwóch lub więcej </w:t>
      </w:r>
      <w:r w:rsidRPr="005C0836">
        <w:t>podmiotów/osób</w:t>
      </w:r>
      <w:r w:rsidR="00786210" w:rsidRPr="005C0836">
        <w:t xml:space="preserve">, to: </w:t>
      </w:r>
    </w:p>
    <w:p w14:paraId="782557D1" w14:textId="77777777" w:rsidR="00A54C6D" w:rsidRPr="005C0836" w:rsidRDefault="00916BBF" w:rsidP="008722CD">
      <w:pPr>
        <w:pStyle w:val="1punkt"/>
        <w:tabs>
          <w:tab w:val="clear" w:pos="851"/>
          <w:tab w:val="left" w:pos="567"/>
        </w:tabs>
        <w:spacing w:before="40" w:afterLines="40" w:after="96"/>
        <w:ind w:left="567" w:hanging="567"/>
      </w:pPr>
      <w:r w:rsidRPr="005C0836">
        <w:t xml:space="preserve">a) </w:t>
      </w:r>
      <w:r w:rsidRPr="005C0836">
        <w:tab/>
      </w:r>
      <w:r w:rsidR="00BC67AC" w:rsidRPr="005C0836">
        <w:t>podmioty/</w:t>
      </w:r>
      <w:r w:rsidR="00786210" w:rsidRPr="005C0836">
        <w:t>osoby</w:t>
      </w:r>
      <w:r w:rsidR="00935F93" w:rsidRPr="005C0836">
        <w:t xml:space="preserve"> wchodzące w skład Konsorcjum,</w:t>
      </w:r>
      <w:r w:rsidR="00786210" w:rsidRPr="005C0836">
        <w:t xml:space="preserve"> będą uważane za solidarnie odpowiedzialne przed Zamawiającym za wykonanie Kontraktu;</w:t>
      </w:r>
    </w:p>
    <w:p w14:paraId="4BA6F00D" w14:textId="77777777" w:rsidR="00A54C6D" w:rsidRPr="005C0836" w:rsidRDefault="00D42E4C" w:rsidP="008722CD">
      <w:pPr>
        <w:pStyle w:val="1punkt"/>
        <w:tabs>
          <w:tab w:val="clear" w:pos="851"/>
          <w:tab w:val="left" w:pos="567"/>
        </w:tabs>
        <w:spacing w:before="40" w:afterLines="40" w:after="96"/>
        <w:ind w:left="567" w:hanging="567"/>
      </w:pPr>
      <w:r w:rsidRPr="005C0836">
        <w:t>b)</w:t>
      </w:r>
      <w:r w:rsidRPr="005C0836">
        <w:tab/>
      </w:r>
      <w:r w:rsidR="00BC67AC" w:rsidRPr="005C0836">
        <w:t>podmioty/</w:t>
      </w:r>
      <w:r w:rsidR="00786210" w:rsidRPr="005C0836">
        <w:t>osoby</w:t>
      </w:r>
      <w:r w:rsidR="00935F93" w:rsidRPr="005C0836">
        <w:t xml:space="preserve"> wchodzące w skład Konsorcjum</w:t>
      </w:r>
      <w:r w:rsidR="00786210" w:rsidRPr="005C0836">
        <w:t xml:space="preserve"> powiadomią Zamawiającego o swoim partnerze wiodącym</w:t>
      </w:r>
      <w:r w:rsidR="007D3F73" w:rsidRPr="005C0836">
        <w:t xml:space="preserve"> (liderze)</w:t>
      </w:r>
      <w:r w:rsidR="00786210" w:rsidRPr="005C0836">
        <w:t>, który będzie miał pełnomocnictwa do podejmowania decyzji wiążących Wykonawcę i każdą</w:t>
      </w:r>
      <w:r w:rsidR="00816EB3" w:rsidRPr="005C0836">
        <w:t xml:space="preserve"> </w:t>
      </w:r>
      <w:r w:rsidR="00786210" w:rsidRPr="005C0836">
        <w:t xml:space="preserve">z tych osób; </w:t>
      </w:r>
    </w:p>
    <w:p w14:paraId="5E53F7C4" w14:textId="77777777" w:rsidR="00A54C6D" w:rsidRPr="005C0836" w:rsidRDefault="00D42E4C" w:rsidP="008722CD">
      <w:pPr>
        <w:pStyle w:val="1punkt"/>
        <w:tabs>
          <w:tab w:val="clear" w:pos="851"/>
          <w:tab w:val="left" w:pos="567"/>
        </w:tabs>
        <w:spacing w:before="40" w:afterLines="40" w:after="96"/>
        <w:ind w:left="567" w:hanging="567"/>
      </w:pPr>
      <w:r w:rsidRPr="005C0836">
        <w:t>c)</w:t>
      </w:r>
      <w:r w:rsidRPr="005C0836">
        <w:tab/>
      </w:r>
      <w:r w:rsidR="00786210" w:rsidRPr="005C0836">
        <w:t>Wykonawca zobowiązuje się do informowania Zamawiającego o każdorazowej zmianie umowy regulującej współpracę partnerów (osób lub podmiotów), którzy wspólnie po</w:t>
      </w:r>
      <w:r w:rsidR="00BC67AC" w:rsidRPr="005C0836">
        <w:t>djęli się wykonania przedmiotu U</w:t>
      </w:r>
      <w:r w:rsidR="00786210" w:rsidRPr="005C0836">
        <w:t>mowy;</w:t>
      </w:r>
    </w:p>
    <w:p w14:paraId="5654FA43" w14:textId="311EA726" w:rsidR="00786210" w:rsidRPr="005C0836" w:rsidRDefault="00D42E4C" w:rsidP="008722CD">
      <w:pPr>
        <w:pStyle w:val="1punkt"/>
        <w:tabs>
          <w:tab w:val="clear" w:pos="851"/>
          <w:tab w:val="left" w:pos="567"/>
        </w:tabs>
        <w:spacing w:before="40" w:afterLines="40" w:after="96"/>
        <w:ind w:left="567" w:hanging="567"/>
      </w:pPr>
      <w:r w:rsidRPr="005C0836">
        <w:t>d)</w:t>
      </w:r>
      <w:r w:rsidRPr="005C0836">
        <w:tab/>
      </w:r>
      <w:r w:rsidR="004D0995">
        <w:t>p</w:t>
      </w:r>
      <w:r w:rsidR="004D0995" w:rsidRPr="005C0836">
        <w:t xml:space="preserve">artner </w:t>
      </w:r>
      <w:r w:rsidR="00786210" w:rsidRPr="005C0836">
        <w:t>wiodący (lider) będzie upoważnio</w:t>
      </w:r>
      <w:r w:rsidR="003F5435">
        <w:t xml:space="preserve">ny do otrzymywania poleceń dla </w:t>
      </w:r>
      <w:r w:rsidR="00786210" w:rsidRPr="005C0836">
        <w:t>i w imieniu wszystkich partnerów</w:t>
      </w:r>
      <w:r w:rsidR="00B858C6" w:rsidRPr="005C0836">
        <w:t>;</w:t>
      </w:r>
    </w:p>
    <w:p w14:paraId="1511B0F0" w14:textId="77777777" w:rsidR="00E15D0A" w:rsidRPr="005C0836" w:rsidRDefault="00B858C6" w:rsidP="008722CD">
      <w:pPr>
        <w:pStyle w:val="1punkt"/>
        <w:tabs>
          <w:tab w:val="clear" w:pos="851"/>
          <w:tab w:val="left" w:pos="567"/>
        </w:tabs>
        <w:spacing w:before="40" w:afterLines="40" w:after="96"/>
        <w:ind w:left="567" w:hanging="567"/>
      </w:pPr>
      <w:bookmarkStart w:id="93" w:name="_Toc264022956"/>
      <w:bookmarkStart w:id="94" w:name="_Toc264023021"/>
      <w:bookmarkStart w:id="95" w:name="_Toc264023088"/>
      <w:bookmarkStart w:id="96" w:name="_Toc264955797"/>
      <w:bookmarkStart w:id="97" w:name="_Toc265238706"/>
      <w:bookmarkStart w:id="98" w:name="_Toc424891624"/>
      <w:r w:rsidRPr="005C0836">
        <w:t xml:space="preserve">e) </w:t>
      </w:r>
      <w:r w:rsidR="00453F15" w:rsidRPr="005C0836">
        <w:tab/>
      </w:r>
      <w:r w:rsidRPr="005C0836">
        <w:t xml:space="preserve">podmioty/osoby </w:t>
      </w:r>
      <w:r w:rsidR="00E15D0A" w:rsidRPr="005C0836">
        <w:t xml:space="preserve">wchodzące w skład Konsorcjum </w:t>
      </w:r>
      <w:r w:rsidRPr="005C0836">
        <w:t>ponoszą solidarną odpowie</w:t>
      </w:r>
      <w:r w:rsidR="004833B0" w:rsidRPr="005C0836">
        <w:t>dzialność za wypłatę należnego P</w:t>
      </w:r>
      <w:r w:rsidRPr="005C0836">
        <w:t>odwykonawcom wynagrodzenia</w:t>
      </w:r>
      <w:r w:rsidR="00E15D0A" w:rsidRPr="005C0836">
        <w:t xml:space="preserve">, </w:t>
      </w:r>
      <w:r w:rsidR="003630E5" w:rsidRPr="005C0836">
        <w:t>niezależnie</w:t>
      </w:r>
      <w:r w:rsidR="00AA7F68" w:rsidRPr="005C0836">
        <w:t xml:space="preserve"> od tego, który z </w:t>
      </w:r>
      <w:r w:rsidR="00E15D0A" w:rsidRPr="005C0836">
        <w:t>członków Konsorcjum zawarł z takim Podwykonawcą Umowę o podwykonawstwo.</w:t>
      </w:r>
    </w:p>
    <w:p w14:paraId="62BD9D6F" w14:textId="77777777" w:rsidR="00786210" w:rsidRPr="005C0836" w:rsidRDefault="009071DE" w:rsidP="00E64CF2">
      <w:pPr>
        <w:pStyle w:val="Nagwek2"/>
      </w:pPr>
      <w:bookmarkStart w:id="99" w:name="_Toc506979415"/>
      <w:r w:rsidRPr="005C0836">
        <w:t xml:space="preserve">KLAUZULA </w:t>
      </w:r>
      <w:r w:rsidR="00DD3629" w:rsidRPr="005C0836">
        <w:t>2</w:t>
      </w:r>
      <w:r w:rsidR="00DD3629" w:rsidRPr="005C0836">
        <w:tab/>
      </w:r>
      <w:r w:rsidR="00DD3629" w:rsidRPr="005C0836">
        <w:tab/>
      </w:r>
      <w:r w:rsidR="00BE25D9" w:rsidRPr="005C0836">
        <w:t>ZAMAWIAJĄCY</w:t>
      </w:r>
      <w:bookmarkEnd w:id="93"/>
      <w:bookmarkEnd w:id="94"/>
      <w:bookmarkEnd w:id="95"/>
      <w:bookmarkEnd w:id="96"/>
      <w:bookmarkEnd w:id="97"/>
      <w:bookmarkEnd w:id="98"/>
      <w:bookmarkEnd w:id="99"/>
    </w:p>
    <w:p w14:paraId="1F4D98A6" w14:textId="77777777" w:rsidR="00786210" w:rsidRPr="005C0836" w:rsidRDefault="009071DE" w:rsidP="003918C3">
      <w:pPr>
        <w:pStyle w:val="Nagwek3"/>
      </w:pPr>
      <w:bookmarkStart w:id="100" w:name="_Toc264022957"/>
      <w:bookmarkStart w:id="101" w:name="_Toc264023022"/>
      <w:bookmarkStart w:id="102" w:name="_Toc264023089"/>
      <w:bookmarkStart w:id="103" w:name="_Toc264955798"/>
      <w:bookmarkStart w:id="104" w:name="_Toc265238707"/>
      <w:bookmarkStart w:id="105" w:name="_Toc424891625"/>
      <w:bookmarkStart w:id="106" w:name="_Toc506979416"/>
      <w:r w:rsidRPr="005C0836">
        <w:t xml:space="preserve">SUBKLAUZULA </w:t>
      </w:r>
      <w:r w:rsidR="0078586F" w:rsidRPr="005C0836">
        <w:t>2.1</w:t>
      </w:r>
      <w:r w:rsidR="00D66A5E" w:rsidRPr="005C0836">
        <w:tab/>
      </w:r>
      <w:r w:rsidR="0078586F" w:rsidRPr="005C0836">
        <w:t>PRAWO DOSTĘPU DO PLACU BUDOWY</w:t>
      </w:r>
      <w:bookmarkEnd w:id="100"/>
      <w:bookmarkEnd w:id="101"/>
      <w:bookmarkEnd w:id="102"/>
      <w:bookmarkEnd w:id="103"/>
      <w:bookmarkEnd w:id="104"/>
      <w:bookmarkEnd w:id="105"/>
      <w:bookmarkEnd w:id="106"/>
    </w:p>
    <w:p w14:paraId="7EE5CC4D" w14:textId="77777777" w:rsidR="00786210" w:rsidRPr="005C0836" w:rsidRDefault="0097262D" w:rsidP="008722CD">
      <w:pPr>
        <w:pStyle w:val="Akapit"/>
        <w:spacing w:before="40" w:afterLines="40" w:after="96" w:line="240" w:lineRule="auto"/>
      </w:pPr>
      <w:r w:rsidRPr="005C0836">
        <w:t>Usuwa się treść Sub</w:t>
      </w:r>
      <w:r w:rsidR="00BC67AC" w:rsidRPr="005C0836">
        <w:t xml:space="preserve">KLAUZULI </w:t>
      </w:r>
      <w:r w:rsidRPr="005C0836">
        <w:t>i zastępuje następującą treścią:</w:t>
      </w:r>
    </w:p>
    <w:p w14:paraId="50DBA86C" w14:textId="77777777" w:rsidR="00786210" w:rsidRPr="005C0836" w:rsidRDefault="00786210" w:rsidP="00AA7F68">
      <w:pPr>
        <w:pStyle w:val="Akapit"/>
        <w:spacing w:before="40" w:afterLines="40" w:after="96"/>
      </w:pPr>
      <w:r w:rsidRPr="005C0836">
        <w:t>Zamawiający, w terminie (terminach) podanym</w:t>
      </w:r>
      <w:r w:rsidR="005E5B0F" w:rsidRPr="005C0836">
        <w:t xml:space="preserve"> (podanych)</w:t>
      </w:r>
      <w:r w:rsidRPr="005C0836">
        <w:t xml:space="preserve"> w Załączniku do Oferty, da Wykonawcy prawo dostępu do Placu Budowy</w:t>
      </w:r>
      <w:r w:rsidR="00914A25" w:rsidRPr="005C0836">
        <w:t xml:space="preserve"> </w:t>
      </w:r>
      <w:r w:rsidR="008E2810" w:rsidRPr="005C0836">
        <w:t>i użytkowania go</w:t>
      </w:r>
      <w:r w:rsidRPr="005C0836">
        <w:t>.</w:t>
      </w:r>
      <w:r w:rsidR="00AA7F68" w:rsidRPr="005C0836">
        <w:t xml:space="preserve"> To prawo dostępu i </w:t>
      </w:r>
      <w:r w:rsidR="007D3F73" w:rsidRPr="005C0836">
        <w:t xml:space="preserve">użytkowania </w:t>
      </w:r>
      <w:r w:rsidRPr="005C0836">
        <w:t>nie może być zastrzeżone wyłącznie dla Wykonawcy. Jeżeli według Kontraktu od Zamawiającego wymaga się, aby dał (Wykonawcy) w użytkowanie jakikolwiek fundament, konstrukcję, urządzenie lub środki dostępu, to Zamawiający zrobi to w terminie i w sposób podany w Specyfikacji. Jednakże Zamawiający może wstrzymać każde takie prawo dostępu lub użytkowania, do czasu otrzymania Zabezpieczenia Wykonania.</w:t>
      </w:r>
    </w:p>
    <w:p w14:paraId="15D91A38" w14:textId="77777777" w:rsidR="00092718" w:rsidRPr="005C0836" w:rsidRDefault="00786210" w:rsidP="00AA7F68">
      <w:pPr>
        <w:pStyle w:val="Akapit"/>
        <w:spacing w:before="40" w:afterLines="40" w:after="96"/>
      </w:pPr>
      <w:r w:rsidRPr="005C0836">
        <w:t>Jeżeli żaden taki termin nie jest podany w Załączniku do Oferty, to Zamawiający da Wykonawcy prawo dostępu do Placu Budowy i użytkowania go, w takich terminach, jakie mogą być wymagane, aby umożliw</w:t>
      </w:r>
      <w:r w:rsidR="005E5B0F" w:rsidRPr="005C0836">
        <w:t xml:space="preserve">ić Wykonawcy działanie zgodnie </w:t>
      </w:r>
      <w:r w:rsidRPr="005C0836">
        <w:t xml:space="preserve">z </w:t>
      </w:r>
      <w:r w:rsidR="003F2836" w:rsidRPr="005C0836">
        <w:t>H</w:t>
      </w:r>
      <w:r w:rsidRPr="005C0836">
        <w:t>armonogramem</w:t>
      </w:r>
      <w:r w:rsidR="00C812D2" w:rsidRPr="005C0836">
        <w:t xml:space="preserve"> rzeczowo-finansowym</w:t>
      </w:r>
      <w:r w:rsidRPr="005C0836">
        <w:t xml:space="preserve"> przedłożonym według Sub</w:t>
      </w:r>
      <w:r w:rsidR="00203FF1" w:rsidRPr="005C0836">
        <w:t>KLAUZULI</w:t>
      </w:r>
      <w:r w:rsidRPr="005C0836">
        <w:t xml:space="preserve"> 8.3 </w:t>
      </w:r>
      <w:r w:rsidR="00BC67AC" w:rsidRPr="005C0836">
        <w:t>Warunków Szczególnych.</w:t>
      </w:r>
      <w:bookmarkStart w:id="107" w:name="_Toc264022958"/>
      <w:bookmarkStart w:id="108" w:name="_Toc264023023"/>
      <w:bookmarkStart w:id="109" w:name="_Toc264023090"/>
      <w:bookmarkStart w:id="110" w:name="_Toc264955799"/>
      <w:bookmarkStart w:id="111" w:name="_Toc265238708"/>
    </w:p>
    <w:p w14:paraId="44CF87CC" w14:textId="77777777" w:rsidR="0070089F" w:rsidRPr="005C0836" w:rsidRDefault="0078586F" w:rsidP="003918C3">
      <w:pPr>
        <w:pStyle w:val="Nagwek3"/>
      </w:pPr>
      <w:bookmarkStart w:id="112" w:name="_Toc506979417"/>
      <w:r w:rsidRPr="005C0836">
        <w:t>SUBKLAUZULA 2.4</w:t>
      </w:r>
      <w:r w:rsidR="007246B7" w:rsidRPr="005C0836">
        <w:tab/>
      </w:r>
      <w:r w:rsidRPr="005C0836">
        <w:t>ORGANIZACJA FINANSOWANIA PRZEZ ZAMAWIAJĄCEGO</w:t>
      </w:r>
      <w:bookmarkEnd w:id="112"/>
    </w:p>
    <w:p w14:paraId="68997273" w14:textId="77777777" w:rsidR="003E6FEF" w:rsidRDefault="0052422F" w:rsidP="008722CD">
      <w:pPr>
        <w:pStyle w:val="Akapit"/>
        <w:spacing w:before="40" w:afterLines="40" w:after="96"/>
      </w:pPr>
      <w:r w:rsidRPr="005C0836">
        <w:t>Usuwa się treść</w:t>
      </w:r>
      <w:r w:rsidR="00A74714" w:rsidRPr="005C0836">
        <w:t xml:space="preserve"> </w:t>
      </w:r>
      <w:r w:rsidR="000B604F" w:rsidRPr="005C0836">
        <w:t>Sub</w:t>
      </w:r>
      <w:r w:rsidR="00BC67AC" w:rsidRPr="005C0836">
        <w:t>KLAUZULĘ</w:t>
      </w:r>
      <w:r w:rsidR="000B604F" w:rsidRPr="005C0836">
        <w:t xml:space="preserve"> 2.4.</w:t>
      </w:r>
    </w:p>
    <w:p w14:paraId="65C0EF2A" w14:textId="77777777" w:rsidR="00EE213F" w:rsidRDefault="00EE213F" w:rsidP="002D143A">
      <w:pPr>
        <w:pStyle w:val="Nagwek3"/>
      </w:pPr>
      <w:bookmarkStart w:id="113" w:name="_Toc506979418"/>
      <w:r>
        <w:t>SUBKLAUZULA 2.5</w:t>
      </w:r>
      <w:r>
        <w:tab/>
        <w:t>ROSZCZENIA ZAMAWIAJĄCEGO</w:t>
      </w:r>
      <w:bookmarkEnd w:id="113"/>
    </w:p>
    <w:p w14:paraId="35A4018A" w14:textId="77777777" w:rsidR="00EE213F" w:rsidRDefault="00EE213F" w:rsidP="00EE213F">
      <w:pPr>
        <w:pStyle w:val="Akapit"/>
        <w:tabs>
          <w:tab w:val="left" w:pos="2835"/>
        </w:tabs>
        <w:spacing w:before="40" w:afterLines="40" w:after="96"/>
      </w:pPr>
      <w:r w:rsidRPr="005C0836">
        <w:t>Usuwa się treść SubKLAUZULI i zastępuje następującą treścią:</w:t>
      </w:r>
    </w:p>
    <w:p w14:paraId="6FDBD875" w14:textId="77777777" w:rsidR="00EE213F" w:rsidRDefault="00EE213F" w:rsidP="00EE213F">
      <w:pPr>
        <w:pStyle w:val="Akapit"/>
        <w:tabs>
          <w:tab w:val="left" w:pos="2835"/>
        </w:tabs>
        <w:spacing w:before="40" w:afterLines="40" w:after="96"/>
      </w:pPr>
      <w:r>
        <w:t xml:space="preserve">Jeżeli Zamawiający uważa się za uprawnionego do jakiejkolwiek płatności według jakiejkolwiek Klauzuli niniejszych Warunków lub z innego tytułu w związku z Kontraktem i/lub do jakiegokolwiek przedłużenia Okresu Zgłaszania Wad, to Zamawiający lub Inżynier da Wykonawcy powiadomienie z odnośnymi szczegółowymi informacjami. Jednakże powiadomienie nie jest wymagane dla płatności należnych według SubKLAUZULI 4.19 </w:t>
      </w:r>
      <w:r>
        <w:rPr>
          <w:i/>
        </w:rPr>
        <w:t>[Elektryczność, woda i gaz]</w:t>
      </w:r>
      <w:r>
        <w:t xml:space="preserve"> lub za inne usługi, o które Wykonawca prosi.</w:t>
      </w:r>
    </w:p>
    <w:p w14:paraId="600BEBBA" w14:textId="77777777" w:rsidR="00EE213F" w:rsidRDefault="00EE213F" w:rsidP="00EE213F">
      <w:pPr>
        <w:pStyle w:val="Akapit"/>
        <w:tabs>
          <w:tab w:val="left" w:pos="2835"/>
        </w:tabs>
        <w:spacing w:before="40" w:afterLines="40" w:after="96"/>
      </w:pPr>
      <w:r>
        <w:t>Powiadomienie będzie dane tak szybko, jak jest to praktycznie możliwe po tym, jak Zamawiający dowie się o wydarzeniu lub okoliczności dającej powód do roszczenia. Powiadomienie tyczące się jakiegokolwiek przedłużenia Okresu Zgłąszania Wad będzie dane przed upływem takiego okresu.</w:t>
      </w:r>
    </w:p>
    <w:p w14:paraId="445F15B6" w14:textId="0CB6463C" w:rsidR="00EE213F" w:rsidRDefault="00EE213F" w:rsidP="00EE213F">
      <w:pPr>
        <w:pStyle w:val="Akapit"/>
        <w:tabs>
          <w:tab w:val="left" w:pos="2835"/>
        </w:tabs>
        <w:spacing w:before="40" w:afterLines="40" w:after="96"/>
        <w:rPr>
          <w:i/>
        </w:rPr>
      </w:pPr>
      <w:r>
        <w:t>Te szczegółowe informacje będą wymieniały Klauzulę lub inną podstawę roszczenia i będą zawierały uzasadnienie kwoty i/lub przedłuż</w:t>
      </w:r>
      <w:r w:rsidR="00F47787">
        <w:t>e</w:t>
      </w:r>
      <w:r>
        <w:t xml:space="preserve">nia, do którego Zamawiający uważa się za uprawnionego w związku z Kontraktem. Inżynier będzie wtedy postępował zgodnie z SubKLAUZULĄ 3.5 </w:t>
      </w:r>
      <w:r>
        <w:rPr>
          <w:i/>
        </w:rPr>
        <w:t>[Określenia]</w:t>
      </w:r>
      <w:r>
        <w:t xml:space="preserve">, aby uzgodnić lub określić (i) kwotę (jeśli jest), którą Zamawiający ma prawo otrzymać od Wykonawcy, i/lub (ii) przedłużenie (jeśli jest) Okresu Zgłaszania Wad zgodnie z SubKLUAZULĄ 11.3 </w:t>
      </w:r>
      <w:r>
        <w:rPr>
          <w:i/>
        </w:rPr>
        <w:t>[Przedłużenie Okresu Zgłaszania Wad].</w:t>
      </w:r>
    </w:p>
    <w:p w14:paraId="3820F3C2" w14:textId="4BD361D0" w:rsidR="00EE213F" w:rsidRPr="005C0836" w:rsidRDefault="00EE213F" w:rsidP="002D143A">
      <w:pPr>
        <w:pStyle w:val="Akapit"/>
        <w:tabs>
          <w:tab w:val="left" w:pos="2835"/>
        </w:tabs>
        <w:spacing w:before="40" w:afterLines="40" w:after="96"/>
      </w:pPr>
      <w:r>
        <w:t>Kwota ta może być wprowadzona jako potrącenie do Ceny Kontraktowej i Świadectw Płatności. Zamawiający będzie uprawniony do skompensowania lub dokonania potrącenia z jakiejkolwiek kwoty poświadczonej w jakimś Świadectwie Płatności</w:t>
      </w:r>
      <w:r>
        <w:rPr>
          <w:strike/>
        </w:rPr>
        <w:t>.</w:t>
      </w:r>
    </w:p>
    <w:p w14:paraId="61C8A1B5" w14:textId="77777777" w:rsidR="00A40B80" w:rsidRPr="005C0836" w:rsidRDefault="00BC67AC" w:rsidP="008722CD">
      <w:pPr>
        <w:spacing w:before="40" w:afterLines="40" w:after="96" w:line="240" w:lineRule="auto"/>
        <w:rPr>
          <w:b/>
          <w:sz w:val="22"/>
        </w:rPr>
      </w:pPr>
      <w:r w:rsidRPr="005C0836">
        <w:rPr>
          <w:b/>
          <w:sz w:val="22"/>
        </w:rPr>
        <w:t xml:space="preserve">Dodaje się następujące </w:t>
      </w:r>
      <w:r w:rsidR="00321D9D" w:rsidRPr="005C0836">
        <w:rPr>
          <w:b/>
          <w:sz w:val="22"/>
        </w:rPr>
        <w:t>S</w:t>
      </w:r>
      <w:r w:rsidR="003918C3" w:rsidRPr="005C0836">
        <w:rPr>
          <w:b/>
          <w:sz w:val="22"/>
        </w:rPr>
        <w:t>UB</w:t>
      </w:r>
      <w:r w:rsidR="00321D9D" w:rsidRPr="005C0836">
        <w:rPr>
          <w:b/>
          <w:sz w:val="22"/>
        </w:rPr>
        <w:t>KLAUZLĘ</w:t>
      </w:r>
    </w:p>
    <w:p w14:paraId="68F0873A" w14:textId="77777777" w:rsidR="003E6FEF" w:rsidRPr="005C0836" w:rsidRDefault="0078586F" w:rsidP="003918C3">
      <w:pPr>
        <w:pStyle w:val="Nagwek3"/>
      </w:pPr>
      <w:bookmarkStart w:id="114" w:name="_Toc506979419"/>
      <w:r w:rsidRPr="005C0836">
        <w:t>SUBKLAUZULA 2.6</w:t>
      </w:r>
      <w:r w:rsidR="005B0082" w:rsidRPr="005C0836">
        <w:tab/>
      </w:r>
      <w:r w:rsidRPr="005C0836">
        <w:t>SYSTEM INFORMATYCZNY DO ROZLICZANIA IMONITOROWANIA ROZLICZANIA UMOWY</w:t>
      </w:r>
      <w:bookmarkEnd w:id="114"/>
    </w:p>
    <w:p w14:paraId="6E809A2D" w14:textId="4404F064" w:rsidR="008E2810" w:rsidRPr="005C0836" w:rsidRDefault="003E6FEF" w:rsidP="008722CD">
      <w:pPr>
        <w:pStyle w:val="Akapit"/>
        <w:spacing w:before="40" w:afterLines="40" w:after="96"/>
      </w:pPr>
      <w:r w:rsidRPr="005C0836">
        <w:t>W przypadku wydania powiadomienia</w:t>
      </w:r>
      <w:r w:rsidR="004624F8" w:rsidRPr="005C0836">
        <w:t xml:space="preserve"> przez Zamawiającego zgodnie z </w:t>
      </w:r>
      <w:r w:rsidR="00321D9D" w:rsidRPr="005C0836">
        <w:t>SubKLAUZULĄ</w:t>
      </w:r>
      <w:r w:rsidR="00BC67AC" w:rsidRPr="005C0836">
        <w:t xml:space="preserve"> </w:t>
      </w:r>
      <w:r w:rsidRPr="005C0836">
        <w:t xml:space="preserve">14.3 </w:t>
      </w:r>
      <w:r w:rsidR="00BC67AC" w:rsidRPr="005C0836">
        <w:t>Warunków Szczególnych</w:t>
      </w:r>
      <w:r w:rsidRPr="005C0836">
        <w:t>, Wykonawca będzie zobowiązany do stoso</w:t>
      </w:r>
      <w:r w:rsidR="00BC67AC" w:rsidRPr="005C0836">
        <w:t>wania SIRM zgodnie z warunkami U</w:t>
      </w:r>
      <w:r w:rsidRPr="005C0836">
        <w:t>mowy.</w:t>
      </w:r>
    </w:p>
    <w:p w14:paraId="56A7B5F2" w14:textId="77777777" w:rsidR="005253D2" w:rsidRPr="005C0836" w:rsidRDefault="0078586F" w:rsidP="003918C3">
      <w:pPr>
        <w:pStyle w:val="Nagwek3"/>
      </w:pPr>
      <w:bookmarkStart w:id="115" w:name="_Toc506979420"/>
      <w:r w:rsidRPr="005C0836">
        <w:t>SUBKLAUZULA 2.7</w:t>
      </w:r>
      <w:r w:rsidR="005B0082" w:rsidRPr="005C0836">
        <w:tab/>
      </w:r>
      <w:r w:rsidRPr="005C0836">
        <w:t>ODBIÓR KOŃCOWY</w:t>
      </w:r>
      <w:bookmarkEnd w:id="115"/>
    </w:p>
    <w:p w14:paraId="7AFBD9A8" w14:textId="22970213" w:rsidR="0015156B" w:rsidRPr="00E32C86" w:rsidRDefault="000A52C7" w:rsidP="00B74F38">
      <w:pPr>
        <w:pStyle w:val="Akapit"/>
        <w:spacing w:before="40" w:afterLines="40" w:after="96"/>
        <w:rPr>
          <w:highlight w:val="yellow"/>
        </w:rPr>
      </w:pPr>
      <w:r w:rsidRPr="005C0836">
        <w:t>W terminie 30</w:t>
      </w:r>
      <w:r w:rsidR="0015156B" w:rsidRPr="005C0836">
        <w:t xml:space="preserve"> dni przed</w:t>
      </w:r>
      <w:r w:rsidRPr="005C0836">
        <w:t xml:space="preserve"> planowanym</w:t>
      </w:r>
      <w:r w:rsidR="0015156B" w:rsidRPr="005C0836">
        <w:t xml:space="preserve"> Odbiorem końcowym</w:t>
      </w:r>
      <w:r w:rsidR="00BC67AC" w:rsidRPr="005C0836">
        <w:t>,</w:t>
      </w:r>
      <w:r w:rsidR="0015156B" w:rsidRPr="005C0836">
        <w:t xml:space="preserve"> Wykonawca przekaże Inżynierowi dokumentację budowy oraz dokumentację powykonawczą odbieranych Robót</w:t>
      </w:r>
      <w:r w:rsidR="00995A00" w:rsidRPr="005C0836">
        <w:t xml:space="preserve"> lub</w:t>
      </w:r>
      <w:r w:rsidR="004D0995">
        <w:t xml:space="preserve"> Odcinka</w:t>
      </w:r>
      <w:r w:rsidR="00B74F38" w:rsidRPr="002D143A">
        <w:rPr>
          <w:color w:val="1F497D" w:themeColor="text2"/>
        </w:rPr>
        <w:t xml:space="preserve">, </w:t>
      </w:r>
      <w:r w:rsidR="00B74F38" w:rsidRPr="002D143A">
        <w:t>w </w:t>
      </w:r>
      <w:r w:rsidR="00F0437A" w:rsidRPr="002D143A">
        <w:t xml:space="preserve">tym w </w:t>
      </w:r>
      <w:r w:rsidR="0015156B" w:rsidRPr="002D143A">
        <w:t>zakresie, w jakim wymagane jest pozwole</w:t>
      </w:r>
      <w:r w:rsidR="00BC67AC" w:rsidRPr="002D143A">
        <w:t>nie na użytkowanie</w:t>
      </w:r>
      <w:r w:rsidR="00DB363F" w:rsidRPr="002D143A">
        <w:t xml:space="preserve">, a także </w:t>
      </w:r>
      <w:r w:rsidR="00BC67AC" w:rsidRPr="002D143A">
        <w:t>komplet</w:t>
      </w:r>
      <w:r w:rsidR="0015156B" w:rsidRPr="002D143A">
        <w:t xml:space="preserve"> dokumentów</w:t>
      </w:r>
      <w:r w:rsidR="005957DD" w:rsidRPr="002D143A">
        <w:t xml:space="preserve"> </w:t>
      </w:r>
      <w:r w:rsidR="0015156B" w:rsidRPr="002D143A">
        <w:t>związanych z procesem certyfikacji i dopuszczeniem do eksploatacji podsystemó</w:t>
      </w:r>
      <w:r w:rsidR="00BC67AC" w:rsidRPr="002D143A">
        <w:t>w strukturalnych</w:t>
      </w:r>
      <w:r w:rsidR="0015156B" w:rsidRPr="002D143A">
        <w:t xml:space="preserve"> (jeżeli wymagane), zgodnie z ustawą z dnia 28 marca 2003 o transporcie kolejowym (</w:t>
      </w:r>
      <w:r w:rsidR="004D0995" w:rsidRPr="002D143A">
        <w:t>t.j. Dz.U. z 2016 r. poz. 1727 z późn. zm.</w:t>
      </w:r>
      <w:r w:rsidR="0015156B" w:rsidRPr="002D143A">
        <w:t xml:space="preserve"> z późn</w:t>
      </w:r>
      <w:r w:rsidR="0015156B" w:rsidRPr="0081774A">
        <w:rPr>
          <w:color w:val="1F497D" w:themeColor="text2"/>
          <w:highlight w:val="yellow"/>
        </w:rPr>
        <w:t>. zm.).</w:t>
      </w:r>
      <w:r w:rsidR="00A45CA8" w:rsidRPr="0081774A">
        <w:rPr>
          <w:color w:val="1F497D" w:themeColor="text2"/>
          <w:highlight w:val="yellow"/>
        </w:rPr>
        <w:t>*</w:t>
      </w:r>
    </w:p>
    <w:p w14:paraId="2AD9EC95" w14:textId="444BD411" w:rsidR="00FC3755" w:rsidRPr="005C0836" w:rsidRDefault="00FC3755" w:rsidP="00B74F38">
      <w:pPr>
        <w:pStyle w:val="Akapit"/>
        <w:spacing w:beforeLines="40" w:before="96" w:afterLines="40" w:after="96"/>
      </w:pPr>
      <w:bookmarkStart w:id="116" w:name="_Toc424891626"/>
      <w:r w:rsidRPr="003637A8">
        <w:t xml:space="preserve">Inżynier najpóźniej w terminie </w:t>
      </w:r>
      <w:r w:rsidR="00F5152E" w:rsidRPr="003637A8">
        <w:t>2</w:t>
      </w:r>
      <w:r w:rsidR="00F5152E">
        <w:t>0</w:t>
      </w:r>
      <w:r w:rsidR="00F5152E" w:rsidRPr="007127E6">
        <w:t xml:space="preserve"> </w:t>
      </w:r>
      <w:r w:rsidRPr="007127E6">
        <w:t>dni od daty dostarczenia tej dokumentacji dokona jej weryfikacji, następnie ją zatwierdzi bądź zwr</w:t>
      </w:r>
      <w:r w:rsidRPr="005C0836">
        <w:t>óci do poprawy</w:t>
      </w:r>
      <w:r w:rsidR="007870D7" w:rsidRPr="005C0836">
        <w:t>, przedkładając na bieżąco, o ile będzie to możliwe, uwagi do tej dokumentacji</w:t>
      </w:r>
      <w:r w:rsidRPr="005C0836">
        <w:t xml:space="preserve">. Wykonawca będzie niezwłocznie wprowadzać poprawki do dokumentacji na skutek uwag Inżyniera. </w:t>
      </w:r>
    </w:p>
    <w:p w14:paraId="0555CEFF" w14:textId="47EED4F4" w:rsidR="00717DCF" w:rsidRPr="005C0836" w:rsidRDefault="008E09CF" w:rsidP="00B74F38">
      <w:pPr>
        <w:pStyle w:val="Akapit"/>
        <w:spacing w:before="40" w:afterLines="40" w:after="96"/>
        <w:rPr>
          <w:i/>
          <w:color w:val="1F497D" w:themeColor="text2"/>
          <w:sz w:val="20"/>
          <w:szCs w:val="20"/>
        </w:rPr>
      </w:pPr>
      <w:r w:rsidRPr="005C0836">
        <w:rPr>
          <w:i/>
          <w:color w:val="1F497D" w:themeColor="text2"/>
          <w:sz w:val="20"/>
          <w:szCs w:val="20"/>
          <w:highlight w:val="yellow"/>
        </w:rPr>
        <w:t>* Zapis do dostosowania w zależności od harmonogramu danego Kontraktu i czasu na ukończenie podanego w treści ogłoszenia.</w:t>
      </w:r>
      <w:r w:rsidRPr="005C0836">
        <w:rPr>
          <w:i/>
          <w:color w:val="1F497D" w:themeColor="text2"/>
          <w:sz w:val="20"/>
          <w:szCs w:val="20"/>
        </w:rPr>
        <w:t xml:space="preserve"> </w:t>
      </w:r>
    </w:p>
    <w:p w14:paraId="47F2CF53" w14:textId="7FCF2C03" w:rsidR="00D804F1" w:rsidRPr="005C0836" w:rsidRDefault="00786210" w:rsidP="00E64CF2">
      <w:pPr>
        <w:pStyle w:val="Nagwek2"/>
      </w:pPr>
      <w:bookmarkStart w:id="117" w:name="_Toc506979421"/>
      <w:r w:rsidRPr="005C0836">
        <w:t>KLA</w:t>
      </w:r>
      <w:r w:rsidR="009071DE" w:rsidRPr="005C0836">
        <w:t xml:space="preserve">UZULA </w:t>
      </w:r>
      <w:r w:rsidRPr="005C0836">
        <w:t>3</w:t>
      </w:r>
      <w:bookmarkEnd w:id="107"/>
      <w:bookmarkEnd w:id="108"/>
      <w:bookmarkEnd w:id="109"/>
      <w:bookmarkEnd w:id="110"/>
      <w:bookmarkEnd w:id="111"/>
      <w:bookmarkEnd w:id="116"/>
      <w:r w:rsidR="00CF394E" w:rsidRPr="005C0836">
        <w:tab/>
      </w:r>
      <w:r w:rsidR="00CF394E" w:rsidRPr="005C0836">
        <w:tab/>
      </w:r>
      <w:r w:rsidR="00BE25D9" w:rsidRPr="005C0836">
        <w:t>INŻYNIER</w:t>
      </w:r>
      <w:bookmarkEnd w:id="117"/>
    </w:p>
    <w:p w14:paraId="49086FF4" w14:textId="77777777" w:rsidR="00786210" w:rsidRPr="005C0836" w:rsidRDefault="009071DE" w:rsidP="003918C3">
      <w:pPr>
        <w:pStyle w:val="Nagwek3"/>
        <w:rPr>
          <w:color w:val="00B050"/>
        </w:rPr>
      </w:pPr>
      <w:bookmarkStart w:id="118" w:name="_Toc264955800"/>
      <w:bookmarkStart w:id="119" w:name="_Toc265238709"/>
      <w:bookmarkStart w:id="120" w:name="_Toc424891627"/>
      <w:bookmarkStart w:id="121" w:name="_Toc506979422"/>
      <w:r w:rsidRPr="005C0836">
        <w:t xml:space="preserve">SUBKLAUZULA </w:t>
      </w:r>
      <w:r w:rsidR="0078586F" w:rsidRPr="005C0836">
        <w:t>3.1</w:t>
      </w:r>
      <w:r w:rsidR="0078586F" w:rsidRPr="005C0836">
        <w:tab/>
        <w:t xml:space="preserve">OBOWIĄZKI I UPOWAŻNIENIA </w:t>
      </w:r>
      <w:bookmarkEnd w:id="118"/>
      <w:bookmarkEnd w:id="119"/>
      <w:r w:rsidR="0078586F" w:rsidRPr="005C0836">
        <w:t>INŻYNIERA</w:t>
      </w:r>
      <w:bookmarkEnd w:id="120"/>
      <w:bookmarkEnd w:id="121"/>
    </w:p>
    <w:p w14:paraId="63BBC472" w14:textId="77777777" w:rsidR="00DD3629" w:rsidRPr="005C0836" w:rsidRDefault="0097262D" w:rsidP="008722CD">
      <w:pPr>
        <w:pStyle w:val="Akapit"/>
        <w:spacing w:before="40" w:afterLines="40" w:after="96" w:line="240" w:lineRule="auto"/>
      </w:pPr>
      <w:r w:rsidRPr="005C0836">
        <w:t>Usuwa się treść Sub</w:t>
      </w:r>
      <w:r w:rsidR="00F0437A" w:rsidRPr="005C0836">
        <w:t>KLAUZULI</w:t>
      </w:r>
      <w:r w:rsidRPr="005C0836">
        <w:t xml:space="preserve"> i zastępuje następującą treścią:</w:t>
      </w:r>
    </w:p>
    <w:p w14:paraId="356C3D54" w14:textId="30BD7785" w:rsidR="00786210" w:rsidRPr="005C0836" w:rsidRDefault="00EC1884" w:rsidP="008722CD">
      <w:pPr>
        <w:pStyle w:val="Akapit"/>
        <w:spacing w:before="40" w:afterLines="40" w:after="96" w:line="240" w:lineRule="auto"/>
      </w:pPr>
      <w:r w:rsidRPr="005C0836">
        <w:t xml:space="preserve">Zamawiający wyznaczy </w:t>
      </w:r>
      <w:r w:rsidRPr="005C0836">
        <w:rPr>
          <w:color w:val="000000"/>
        </w:rPr>
        <w:t>In</w:t>
      </w:r>
      <w:r w:rsidR="005A2FF3" w:rsidRPr="005C0836">
        <w:rPr>
          <w:color w:val="000000"/>
        </w:rPr>
        <w:t>żyniera</w:t>
      </w:r>
      <w:r w:rsidR="00786210" w:rsidRPr="005C0836">
        <w:t xml:space="preserve">, który będzie wykonywał obowiązki przypisane mu </w:t>
      </w:r>
      <w:r w:rsidR="003F5435">
        <w:t>w </w:t>
      </w:r>
      <w:r w:rsidRPr="005C0836">
        <w:t xml:space="preserve">Kontrakcie. Personel </w:t>
      </w:r>
      <w:r w:rsidRPr="005C0836">
        <w:rPr>
          <w:color w:val="000000"/>
        </w:rPr>
        <w:t>In</w:t>
      </w:r>
      <w:r w:rsidR="005A2FF3" w:rsidRPr="005C0836">
        <w:rPr>
          <w:color w:val="000000"/>
        </w:rPr>
        <w:t>żyniera</w:t>
      </w:r>
      <w:r w:rsidR="00786210" w:rsidRPr="005C0836">
        <w:t xml:space="preserve"> będą stanowili stosownie wykwalifikowani inżynierowie i inni fachowcy, posiadający kompetencje do wykonywania tych obowiązków.</w:t>
      </w:r>
    </w:p>
    <w:p w14:paraId="14799948" w14:textId="77777777" w:rsidR="00786210" w:rsidRPr="005C0836" w:rsidRDefault="00EC1884" w:rsidP="008722CD">
      <w:pPr>
        <w:pStyle w:val="Akapit"/>
        <w:spacing w:before="40" w:afterLines="40" w:after="96" w:line="240" w:lineRule="auto"/>
      </w:pPr>
      <w:r w:rsidRPr="005C0836">
        <w:rPr>
          <w:color w:val="000000"/>
        </w:rPr>
        <w:t>In</w:t>
      </w:r>
      <w:r w:rsidR="005A2FF3" w:rsidRPr="005C0836">
        <w:rPr>
          <w:color w:val="000000"/>
        </w:rPr>
        <w:t>żynier</w:t>
      </w:r>
      <w:r w:rsidR="00786210" w:rsidRPr="005C0836">
        <w:t xml:space="preserve"> nie będzie w żadnym stopniu upoważniony do wnoszenia </w:t>
      </w:r>
      <w:r w:rsidR="003410EA" w:rsidRPr="005C0836">
        <w:t xml:space="preserve">zmian </w:t>
      </w:r>
      <w:r w:rsidR="00786210" w:rsidRPr="005C0836">
        <w:t>do Kontraktu.</w:t>
      </w:r>
    </w:p>
    <w:p w14:paraId="17FA29DD" w14:textId="77777777" w:rsidR="00786210" w:rsidRPr="005C0836" w:rsidRDefault="00EC1884" w:rsidP="008722CD">
      <w:pPr>
        <w:pStyle w:val="Akapit"/>
        <w:spacing w:before="40" w:afterLines="40" w:after="96" w:line="240" w:lineRule="auto"/>
      </w:pPr>
      <w:r w:rsidRPr="005C0836">
        <w:t>In</w:t>
      </w:r>
      <w:r w:rsidR="003F2836" w:rsidRPr="005C0836">
        <w:t>żynier</w:t>
      </w:r>
      <w:r w:rsidR="00786210" w:rsidRPr="005C0836">
        <w:t xml:space="preserve"> może korzystać z upow</w:t>
      </w:r>
      <w:r w:rsidRPr="005C0836">
        <w:t xml:space="preserve">ażnień przynależnych </w:t>
      </w:r>
      <w:r w:rsidR="003F2836" w:rsidRPr="005C0836">
        <w:t>Inżynierowi</w:t>
      </w:r>
      <w:r w:rsidR="00786210" w:rsidRPr="005C0836">
        <w:t>, takich jak są wyszczególnione w Kontrakcie lub w sposób oczywist</w:t>
      </w:r>
      <w:r w:rsidRPr="005C0836">
        <w:t>y z Kontraktu wynikają. In</w:t>
      </w:r>
      <w:r w:rsidR="003F2836" w:rsidRPr="005C0836">
        <w:t>żynier</w:t>
      </w:r>
      <w:r w:rsidR="00786210" w:rsidRPr="005C0836">
        <w:t xml:space="preserve"> uzyska aprobatę Zamawiającego przed wykonywaniem swoich obowiązków zgodnie z następującymi </w:t>
      </w:r>
      <w:r w:rsidR="00F0437A" w:rsidRPr="005C0836">
        <w:t>Sub</w:t>
      </w:r>
      <w:r w:rsidR="00E1444D" w:rsidRPr="005C0836">
        <w:t>KLAUZULAMI</w:t>
      </w:r>
      <w:r w:rsidR="00786210" w:rsidRPr="005C0836">
        <w:t>:</w:t>
      </w:r>
    </w:p>
    <w:p w14:paraId="7324BA6E" w14:textId="77777777" w:rsidR="00995A00" w:rsidRPr="005C0836" w:rsidRDefault="00995A00" w:rsidP="00DD6D8A">
      <w:pPr>
        <w:pStyle w:val="Akapitzlist"/>
        <w:numPr>
          <w:ilvl w:val="1"/>
          <w:numId w:val="40"/>
        </w:numPr>
        <w:spacing w:before="40" w:afterLines="40" w:after="96" w:line="240" w:lineRule="auto"/>
        <w:ind w:left="567" w:hanging="567"/>
        <w:contextualSpacing w:val="0"/>
        <w:rPr>
          <w:sz w:val="22"/>
        </w:rPr>
      </w:pPr>
      <w:r w:rsidRPr="005C0836">
        <w:rPr>
          <w:sz w:val="22"/>
        </w:rPr>
        <w:t>SubKLAUZULA 1.5 Warunków Szczególnych</w:t>
      </w:r>
    </w:p>
    <w:p w14:paraId="6311022C" w14:textId="77777777" w:rsidR="00786210" w:rsidRPr="005C0836" w:rsidRDefault="00E1444D" w:rsidP="00DD6D8A">
      <w:pPr>
        <w:pStyle w:val="Akapitzlist"/>
        <w:numPr>
          <w:ilvl w:val="1"/>
          <w:numId w:val="40"/>
        </w:numPr>
        <w:spacing w:before="40" w:afterLines="40" w:after="96" w:line="240" w:lineRule="auto"/>
        <w:ind w:left="567" w:hanging="567"/>
        <w:contextualSpacing w:val="0"/>
        <w:rPr>
          <w:sz w:val="22"/>
        </w:rPr>
      </w:pPr>
      <w:r w:rsidRPr="005C0836">
        <w:rPr>
          <w:sz w:val="22"/>
        </w:rPr>
        <w:t xml:space="preserve">SubKLAUZULA </w:t>
      </w:r>
      <w:r w:rsidR="00786210" w:rsidRPr="005C0836">
        <w:rPr>
          <w:sz w:val="22"/>
        </w:rPr>
        <w:t>4.4</w:t>
      </w:r>
      <w:r w:rsidR="00F0437A" w:rsidRPr="005C0836">
        <w:rPr>
          <w:sz w:val="22"/>
        </w:rPr>
        <w:t xml:space="preserve"> Warunków Szczególnych,</w:t>
      </w:r>
    </w:p>
    <w:p w14:paraId="1E8D47B3" w14:textId="77777777" w:rsidR="00786210" w:rsidRPr="005C0836" w:rsidRDefault="00786210" w:rsidP="00DD6D8A">
      <w:pPr>
        <w:pStyle w:val="Akapitzlist"/>
        <w:numPr>
          <w:ilvl w:val="1"/>
          <w:numId w:val="40"/>
        </w:numPr>
        <w:spacing w:before="40" w:afterLines="40" w:after="96" w:line="240" w:lineRule="auto"/>
        <w:ind w:left="567" w:hanging="567"/>
        <w:contextualSpacing w:val="0"/>
        <w:rPr>
          <w:sz w:val="22"/>
        </w:rPr>
      </w:pPr>
      <w:r w:rsidRPr="005C0836">
        <w:rPr>
          <w:sz w:val="22"/>
        </w:rPr>
        <w:t>Sub</w:t>
      </w:r>
      <w:r w:rsidR="00E1444D" w:rsidRPr="005C0836">
        <w:rPr>
          <w:sz w:val="22"/>
        </w:rPr>
        <w:t>KLAUZULA</w:t>
      </w:r>
      <w:r w:rsidRPr="005C0836">
        <w:rPr>
          <w:sz w:val="22"/>
        </w:rPr>
        <w:t xml:space="preserve"> 8.4 </w:t>
      </w:r>
      <w:r w:rsidR="00F0437A" w:rsidRPr="005C0836">
        <w:rPr>
          <w:sz w:val="22"/>
        </w:rPr>
        <w:t>Warunków Szczególnych,</w:t>
      </w:r>
      <w:r w:rsidRPr="005C0836">
        <w:rPr>
          <w:sz w:val="22"/>
        </w:rPr>
        <w:t xml:space="preserve"> </w:t>
      </w:r>
    </w:p>
    <w:p w14:paraId="2D045F37" w14:textId="77777777" w:rsidR="00786210" w:rsidRPr="005C0836" w:rsidRDefault="00786210" w:rsidP="00DD6D8A">
      <w:pPr>
        <w:pStyle w:val="Akapitzlist"/>
        <w:numPr>
          <w:ilvl w:val="1"/>
          <w:numId w:val="40"/>
        </w:numPr>
        <w:spacing w:before="40" w:afterLines="40" w:after="96" w:line="240" w:lineRule="auto"/>
        <w:ind w:left="567" w:hanging="567"/>
        <w:contextualSpacing w:val="0"/>
        <w:rPr>
          <w:sz w:val="22"/>
        </w:rPr>
      </w:pPr>
      <w:r w:rsidRPr="005C0836">
        <w:rPr>
          <w:sz w:val="22"/>
        </w:rPr>
        <w:t>Sub</w:t>
      </w:r>
      <w:r w:rsidR="00E1444D" w:rsidRPr="005C0836">
        <w:rPr>
          <w:sz w:val="22"/>
        </w:rPr>
        <w:t>KLAUZULA</w:t>
      </w:r>
      <w:r w:rsidRPr="005C0836">
        <w:rPr>
          <w:sz w:val="22"/>
        </w:rPr>
        <w:t xml:space="preserve"> 8.8 </w:t>
      </w:r>
      <w:r w:rsidR="00F0437A" w:rsidRPr="005C0836">
        <w:rPr>
          <w:sz w:val="22"/>
        </w:rPr>
        <w:t>Warunków Ogólnych,</w:t>
      </w:r>
    </w:p>
    <w:p w14:paraId="1BC59BDF" w14:textId="689C1D20" w:rsidR="00F0437A" w:rsidRPr="005C0836" w:rsidRDefault="00786210" w:rsidP="00DD6D8A">
      <w:pPr>
        <w:pStyle w:val="Akapitzlist"/>
        <w:numPr>
          <w:ilvl w:val="1"/>
          <w:numId w:val="40"/>
        </w:numPr>
        <w:spacing w:before="40" w:afterLines="40" w:after="96" w:line="240" w:lineRule="auto"/>
        <w:ind w:left="567" w:hanging="567"/>
        <w:contextualSpacing w:val="0"/>
        <w:rPr>
          <w:sz w:val="22"/>
        </w:rPr>
      </w:pPr>
      <w:r w:rsidRPr="005C0836">
        <w:rPr>
          <w:sz w:val="22"/>
        </w:rPr>
        <w:t>K</w:t>
      </w:r>
      <w:r w:rsidR="00E1444D" w:rsidRPr="005C0836">
        <w:rPr>
          <w:sz w:val="22"/>
        </w:rPr>
        <w:t>LAUZULA</w:t>
      </w:r>
      <w:r w:rsidRPr="005C0836">
        <w:rPr>
          <w:sz w:val="22"/>
        </w:rPr>
        <w:t xml:space="preserve"> 13 </w:t>
      </w:r>
      <w:r w:rsidR="00F0437A" w:rsidRPr="005C0836">
        <w:rPr>
          <w:sz w:val="22"/>
        </w:rPr>
        <w:t>Warunków Ogólnych, zmodyfikowanych post</w:t>
      </w:r>
      <w:r w:rsidR="009E21EC">
        <w:rPr>
          <w:sz w:val="22"/>
        </w:rPr>
        <w:t>a</w:t>
      </w:r>
      <w:r w:rsidR="00F0437A" w:rsidRPr="005C0836">
        <w:rPr>
          <w:sz w:val="22"/>
        </w:rPr>
        <w:t>nowieniami Warunków Szczególnych.</w:t>
      </w:r>
    </w:p>
    <w:p w14:paraId="06F97A27" w14:textId="53136075" w:rsidR="00995A00" w:rsidRPr="005C0836" w:rsidRDefault="00995A00" w:rsidP="00DD6D8A">
      <w:pPr>
        <w:pStyle w:val="Akapitzlist"/>
        <w:numPr>
          <w:ilvl w:val="1"/>
          <w:numId w:val="40"/>
        </w:numPr>
        <w:spacing w:before="40" w:afterLines="40" w:after="96" w:line="240" w:lineRule="auto"/>
        <w:ind w:left="567" w:hanging="567"/>
        <w:contextualSpacing w:val="0"/>
        <w:rPr>
          <w:sz w:val="22"/>
        </w:rPr>
      </w:pPr>
      <w:r w:rsidRPr="005C0836">
        <w:rPr>
          <w:sz w:val="22"/>
        </w:rPr>
        <w:t>SubKLAUZULA 20.1 Warunków Ogólnych</w:t>
      </w:r>
      <w:r w:rsidR="005502F5">
        <w:rPr>
          <w:sz w:val="22"/>
        </w:rPr>
        <w:t>.</w:t>
      </w:r>
    </w:p>
    <w:p w14:paraId="633FB48A" w14:textId="77777777" w:rsidR="00786210" w:rsidRPr="005C0836" w:rsidRDefault="00786210" w:rsidP="008722CD">
      <w:pPr>
        <w:pStyle w:val="Akapit"/>
        <w:spacing w:before="40" w:afterLines="40" w:after="96" w:line="240" w:lineRule="auto"/>
      </w:pPr>
      <w:r w:rsidRPr="007127E6">
        <w:t xml:space="preserve">Oprócz </w:t>
      </w:r>
      <w:r w:rsidRPr="005C0836">
        <w:t>sytuacji, gdy jest podane inaczej w niniejszych Warunkach</w:t>
      </w:r>
      <w:r w:rsidR="00F0437A" w:rsidRPr="005C0836">
        <w:t xml:space="preserve"> Szczególnych</w:t>
      </w:r>
      <w:r w:rsidRPr="005C0836">
        <w:t>:</w:t>
      </w:r>
    </w:p>
    <w:p w14:paraId="1DFDF950" w14:textId="77777777" w:rsidR="00786210" w:rsidRPr="005C0836" w:rsidRDefault="00EC1884" w:rsidP="00DD6D8A">
      <w:pPr>
        <w:pStyle w:val="1punkt"/>
        <w:numPr>
          <w:ilvl w:val="0"/>
          <w:numId w:val="77"/>
        </w:numPr>
        <w:tabs>
          <w:tab w:val="clear" w:pos="851"/>
        </w:tabs>
        <w:spacing w:before="40" w:afterLines="40" w:after="96"/>
        <w:ind w:left="993" w:hanging="426"/>
      </w:pPr>
      <w:r w:rsidRPr="005C0836">
        <w:t>kiedykolwiek I</w:t>
      </w:r>
      <w:r w:rsidR="003F2836" w:rsidRPr="005C0836">
        <w:t>nżynier</w:t>
      </w:r>
      <w:r w:rsidR="00786210" w:rsidRPr="005C0836">
        <w:t xml:space="preserve"> wykonuje obowiązki lub korzysta z upoważnień, które są wyszczególnione w Kontrakcie lub z niego wywnioskowane będzie się uważało, że działa w imieniu Zamawiającego;</w:t>
      </w:r>
    </w:p>
    <w:p w14:paraId="33522A1C" w14:textId="77777777" w:rsidR="00786210" w:rsidRPr="005C0836" w:rsidRDefault="00EC1884" w:rsidP="00DD6D8A">
      <w:pPr>
        <w:pStyle w:val="1punkt"/>
        <w:numPr>
          <w:ilvl w:val="0"/>
          <w:numId w:val="77"/>
        </w:numPr>
        <w:tabs>
          <w:tab w:val="clear" w:pos="851"/>
        </w:tabs>
        <w:spacing w:before="40" w:afterLines="40" w:after="96"/>
        <w:ind w:left="993" w:hanging="426"/>
      </w:pPr>
      <w:r w:rsidRPr="005C0836">
        <w:t>In</w:t>
      </w:r>
      <w:r w:rsidR="007D245E" w:rsidRPr="005C0836">
        <w:t>żynier</w:t>
      </w:r>
      <w:r w:rsidR="00786210" w:rsidRPr="005C0836">
        <w:t xml:space="preserve"> nie będzie w żadnym stopniu upoważniony do zwalniania żadnej ze Stron, z jakichkolwiek obowiązków, zobowiązań lub odpowiedzialności według Kontraktu; oraz </w:t>
      </w:r>
    </w:p>
    <w:p w14:paraId="722648EA" w14:textId="674F2ACF" w:rsidR="00786210" w:rsidRPr="005C0836" w:rsidRDefault="00786210" w:rsidP="00DD6D8A">
      <w:pPr>
        <w:pStyle w:val="1punkt"/>
        <w:numPr>
          <w:ilvl w:val="0"/>
          <w:numId w:val="77"/>
        </w:numPr>
        <w:tabs>
          <w:tab w:val="clear" w:pos="851"/>
        </w:tabs>
        <w:spacing w:before="40" w:afterLines="40" w:after="96"/>
        <w:ind w:left="993" w:hanging="426"/>
      </w:pPr>
      <w:r w:rsidRPr="005C0836">
        <w:t xml:space="preserve">żadne zatwierdzenie, sprawdzenie, świadectwo, zgoda, badanie, inspekcja, polecenie, powiadomienie, propozycja, życzenie, próba lub </w:t>
      </w:r>
      <w:r w:rsidR="00E237B0" w:rsidRPr="005C0836">
        <w:t>inne podobne działanie In</w:t>
      </w:r>
      <w:r w:rsidR="007D245E" w:rsidRPr="005C0836">
        <w:t>żyniera</w:t>
      </w:r>
      <w:r w:rsidRPr="005C0836">
        <w:t xml:space="preserve"> (wraz z brakiem dezaprobaty) nie zwolni Wykonawcy </w:t>
      </w:r>
      <w:r w:rsidR="003F5435">
        <w:t>z </w:t>
      </w:r>
      <w:r w:rsidRPr="005C0836">
        <w:t xml:space="preserve">jakiejkolwiek odpowiedzialności, którą ma on według Kontraktu, włącznie </w:t>
      </w:r>
      <w:r w:rsidR="003F5435">
        <w:t>z </w:t>
      </w:r>
      <w:r w:rsidRPr="005C0836">
        <w:t>odpowiedzialnością za błędy, opuszczenia, sprzeczności i niestosowanie się.</w:t>
      </w:r>
    </w:p>
    <w:p w14:paraId="41C8238E" w14:textId="77777777" w:rsidR="00480BBB" w:rsidRPr="005C0836" w:rsidRDefault="00480BBB" w:rsidP="00B74F38">
      <w:pPr>
        <w:spacing w:before="40" w:afterLines="40" w:after="96"/>
        <w:rPr>
          <w:sz w:val="22"/>
        </w:rPr>
      </w:pPr>
      <w:r w:rsidRPr="005C0836">
        <w:rPr>
          <w:sz w:val="22"/>
        </w:rPr>
        <w:t xml:space="preserve">Niezależnie od obowiązku uzyskania aprobaty, jak objaśniono powyżej, jeżeli w opinii Inżyniera zdarzy się przypadek wpływający na bezpieczeństwo życia, Robót lub na sąsiednią nieruchomość jest on uprawniony, bez zwalniania Wykonawcy z żadnego z jego obowiązków i odpowiedzialności w ramach Kontraktu, polecić Wykonawcy wykonać każdą taką pracę, która w opinii Inżyniera, może być konieczna do zmniejszenia niebezpieczeństwa. Wykonawca ma obowiązek dostosować się do każdego takiego polecenia Inżyniera. Jeżeli takie polecenie stanowi Zmianę, SubKLAUZULA 13 </w:t>
      </w:r>
      <w:r w:rsidR="00F0437A" w:rsidRPr="005C0836">
        <w:rPr>
          <w:sz w:val="22"/>
        </w:rPr>
        <w:t xml:space="preserve">Warunków Ogólnych, zmodyfikowanych postanowieniami </w:t>
      </w:r>
      <w:r w:rsidR="00F0437A" w:rsidRPr="005C0836">
        <w:t>Warunków Szczególnych,</w:t>
      </w:r>
      <w:r w:rsidR="00F0437A" w:rsidRPr="005C0836">
        <w:rPr>
          <w:sz w:val="22"/>
        </w:rPr>
        <w:t xml:space="preserve"> </w:t>
      </w:r>
      <w:r w:rsidRPr="005C0836">
        <w:rPr>
          <w:sz w:val="22"/>
        </w:rPr>
        <w:t>będzie miała zastosowanie.</w:t>
      </w:r>
    </w:p>
    <w:p w14:paraId="3608E3D1" w14:textId="77777777" w:rsidR="00786210" w:rsidRPr="005C0836" w:rsidRDefault="009071DE" w:rsidP="00E64CF2">
      <w:pPr>
        <w:pStyle w:val="Nagwek2"/>
      </w:pPr>
      <w:bookmarkStart w:id="122" w:name="_Toc264022959"/>
      <w:bookmarkStart w:id="123" w:name="_Toc264023024"/>
      <w:bookmarkStart w:id="124" w:name="_Toc264023091"/>
      <w:bookmarkStart w:id="125" w:name="_Toc264955801"/>
      <w:bookmarkStart w:id="126" w:name="_Toc265238710"/>
      <w:bookmarkStart w:id="127" w:name="_Toc424891628"/>
      <w:bookmarkStart w:id="128" w:name="_Toc506979423"/>
      <w:r w:rsidRPr="005C0836">
        <w:t xml:space="preserve">KLAUZULA </w:t>
      </w:r>
      <w:r w:rsidR="0078586F" w:rsidRPr="005C0836">
        <w:t>4</w:t>
      </w:r>
      <w:r w:rsidR="0078586F" w:rsidRPr="005C0836">
        <w:tab/>
      </w:r>
      <w:r w:rsidR="0078586F" w:rsidRPr="005C0836">
        <w:tab/>
        <w:t>WYKONAWCA</w:t>
      </w:r>
      <w:bookmarkEnd w:id="122"/>
      <w:bookmarkEnd w:id="123"/>
      <w:bookmarkEnd w:id="124"/>
      <w:bookmarkEnd w:id="125"/>
      <w:bookmarkEnd w:id="126"/>
      <w:bookmarkEnd w:id="127"/>
      <w:bookmarkEnd w:id="128"/>
    </w:p>
    <w:p w14:paraId="0E188B9E" w14:textId="77777777" w:rsidR="0009168B" w:rsidRPr="005C0836" w:rsidRDefault="0078586F" w:rsidP="003918C3">
      <w:pPr>
        <w:pStyle w:val="Nagwek3"/>
      </w:pPr>
      <w:bookmarkStart w:id="129" w:name="_Toc340560022"/>
      <w:bookmarkStart w:id="130" w:name="_Toc424891629"/>
      <w:bookmarkStart w:id="131" w:name="_Toc506979424"/>
      <w:bookmarkStart w:id="132" w:name="_Toc264022960"/>
      <w:bookmarkStart w:id="133" w:name="_Toc264023025"/>
      <w:bookmarkStart w:id="134" w:name="_Toc264023092"/>
      <w:bookmarkStart w:id="135" w:name="_Toc264955802"/>
      <w:bookmarkStart w:id="136" w:name="_Toc265238711"/>
      <w:r w:rsidRPr="005C0836">
        <w:t>SUBKLAUZULA 4.1</w:t>
      </w:r>
      <w:r w:rsidRPr="005C0836">
        <w:tab/>
        <w:t>OGÓLNE ZOBOWIĄZANIA WYKONAWCY</w:t>
      </w:r>
      <w:bookmarkEnd w:id="129"/>
      <w:bookmarkEnd w:id="130"/>
      <w:bookmarkEnd w:id="131"/>
    </w:p>
    <w:p w14:paraId="5EB0D2D6" w14:textId="77777777" w:rsidR="0009168B" w:rsidRPr="005C0836" w:rsidRDefault="00F0437A" w:rsidP="00B74F38">
      <w:pPr>
        <w:pStyle w:val="usuniciesubklauzuli"/>
        <w:spacing w:before="40" w:afterLines="40" w:after="96"/>
      </w:pPr>
      <w:r w:rsidRPr="005C0836">
        <w:t>Usuwa się treść SubKLAUZULI</w:t>
      </w:r>
      <w:r w:rsidR="0097262D" w:rsidRPr="005C0836">
        <w:t xml:space="preserve"> i zastępuje następującą treścią:</w:t>
      </w:r>
    </w:p>
    <w:p w14:paraId="40953C8D" w14:textId="279989E1" w:rsidR="009A73BC" w:rsidRPr="005C0836" w:rsidRDefault="0009168B" w:rsidP="00B74F38">
      <w:pPr>
        <w:pStyle w:val="1punkt"/>
        <w:numPr>
          <w:ilvl w:val="3"/>
          <w:numId w:val="6"/>
        </w:numPr>
        <w:tabs>
          <w:tab w:val="clear" w:pos="2880"/>
          <w:tab w:val="num" w:pos="2552"/>
        </w:tabs>
        <w:spacing w:before="40" w:afterLines="40" w:after="96"/>
        <w:ind w:left="567" w:hanging="567"/>
      </w:pPr>
      <w:r w:rsidRPr="005C0836">
        <w:t>Wykonawca zaprojektuje</w:t>
      </w:r>
      <w:r w:rsidR="00714E15" w:rsidRPr="005C0836">
        <w:t xml:space="preserve"> w granicach określonych w Kontrakcie</w:t>
      </w:r>
      <w:r w:rsidR="00C5044F" w:rsidRPr="005C0836">
        <w:rPr>
          <w:color w:val="365F91" w:themeColor="accent1" w:themeShade="BF"/>
        </w:rPr>
        <w:t>*</w:t>
      </w:r>
      <w:r w:rsidRPr="005C0836">
        <w:t>, zrealizuje i ukońc</w:t>
      </w:r>
      <w:r w:rsidR="00C5044F" w:rsidRPr="005C0836">
        <w:t xml:space="preserve">zy Roboty zgodnie z Kontraktem </w:t>
      </w:r>
      <w:r w:rsidRPr="005C0836">
        <w:t xml:space="preserve">oraz usunie wszelkie wady </w:t>
      </w:r>
      <w:r w:rsidR="00210E8A" w:rsidRPr="005C0836">
        <w:t xml:space="preserve">i usterki </w:t>
      </w:r>
      <w:r w:rsidRPr="005C0836">
        <w:t xml:space="preserve">w Robotach. </w:t>
      </w:r>
    </w:p>
    <w:p w14:paraId="3840BAC6" w14:textId="77777777" w:rsidR="001B7031" w:rsidRPr="005C0836" w:rsidRDefault="008B5C4A" w:rsidP="00B74F38">
      <w:pPr>
        <w:pStyle w:val="Akapitzlist"/>
        <w:tabs>
          <w:tab w:val="num" w:pos="2552"/>
        </w:tabs>
        <w:spacing w:before="40" w:afterLines="40" w:after="96"/>
        <w:ind w:left="567"/>
        <w:contextualSpacing w:val="0"/>
        <w:rPr>
          <w:i/>
          <w:color w:val="1F497D" w:themeColor="text2"/>
          <w:sz w:val="20"/>
          <w:szCs w:val="20"/>
        </w:rPr>
      </w:pPr>
      <w:r w:rsidRPr="005C0836">
        <w:rPr>
          <w:i/>
          <w:color w:val="1F497D" w:themeColor="text2"/>
          <w:sz w:val="20"/>
          <w:szCs w:val="20"/>
          <w:highlight w:val="yellow"/>
        </w:rPr>
        <w:t xml:space="preserve">* </w:t>
      </w:r>
      <w:r w:rsidR="00133436" w:rsidRPr="005C0836">
        <w:rPr>
          <w:i/>
          <w:color w:val="1F497D" w:themeColor="text2"/>
          <w:sz w:val="20"/>
          <w:szCs w:val="20"/>
          <w:highlight w:val="yellow"/>
        </w:rPr>
        <w:t>OPZ</w:t>
      </w:r>
      <w:r w:rsidRPr="005C0836">
        <w:rPr>
          <w:i/>
          <w:color w:val="1F497D" w:themeColor="text2"/>
          <w:sz w:val="20"/>
          <w:szCs w:val="20"/>
          <w:highlight w:val="yellow"/>
        </w:rPr>
        <w:t xml:space="preserve"> musi zawierać dokładny opis zakresu objętego projektowaniem Wykonawc</w:t>
      </w:r>
      <w:r w:rsidR="009316A4" w:rsidRPr="005C0836">
        <w:rPr>
          <w:i/>
          <w:color w:val="1F497D" w:themeColor="text2"/>
          <w:sz w:val="20"/>
          <w:szCs w:val="20"/>
          <w:highlight w:val="yellow"/>
        </w:rPr>
        <w:t>y.</w:t>
      </w:r>
    </w:p>
    <w:p w14:paraId="264A17B2" w14:textId="7AA21E75" w:rsidR="005537AC" w:rsidRPr="005C0836" w:rsidRDefault="0009168B" w:rsidP="00B74F38">
      <w:pPr>
        <w:pStyle w:val="1punkt"/>
        <w:numPr>
          <w:ilvl w:val="3"/>
          <w:numId w:val="6"/>
        </w:numPr>
        <w:tabs>
          <w:tab w:val="clear" w:pos="2880"/>
          <w:tab w:val="num" w:pos="2552"/>
        </w:tabs>
        <w:spacing w:before="40" w:afterLines="40" w:after="96"/>
        <w:ind w:left="567" w:hanging="567"/>
      </w:pPr>
      <w:r w:rsidRPr="005C0836">
        <w:t xml:space="preserve">Wykonawca dostarczy Urządzenia i Dokumenty Wykonawcy wyspecyfikowane </w:t>
      </w:r>
      <w:r w:rsidR="003F5435">
        <w:t>w </w:t>
      </w:r>
      <w:r w:rsidRPr="005C0836">
        <w:t>Kontrakcie, oraz cały Personel Wykonawcy, Dobra, środki zużywal</w:t>
      </w:r>
      <w:r w:rsidR="00A23D66" w:rsidRPr="005C0836">
        <w:t>ne oraz</w:t>
      </w:r>
      <w:r w:rsidRPr="005C0836">
        <w:t xml:space="preserve"> inne rzeczy i usługi, czy to natury cza</w:t>
      </w:r>
      <w:r w:rsidR="00A23D66" w:rsidRPr="005C0836">
        <w:t>sowej czy stałej, konieczne do w/w</w:t>
      </w:r>
      <w:r w:rsidRPr="005C0836">
        <w:t xml:space="preserve"> zaprojektowania, realizacji, ukończenia i usunięcia wad.</w:t>
      </w:r>
    </w:p>
    <w:p w14:paraId="037BD25F" w14:textId="4DC32947" w:rsidR="005537AC" w:rsidRPr="005C0836" w:rsidRDefault="005537AC" w:rsidP="00B74F38">
      <w:pPr>
        <w:pStyle w:val="1punkt"/>
        <w:numPr>
          <w:ilvl w:val="3"/>
          <w:numId w:val="6"/>
        </w:numPr>
        <w:tabs>
          <w:tab w:val="clear" w:pos="2880"/>
          <w:tab w:val="num" w:pos="2552"/>
        </w:tabs>
        <w:spacing w:before="40" w:afterLines="40" w:after="96"/>
        <w:ind w:left="567" w:hanging="567"/>
      </w:pPr>
      <w:r w:rsidRPr="005C0836">
        <w:t xml:space="preserve">Roboty będą obejmowały każdą pracę, która jest konieczna do spełnienia </w:t>
      </w:r>
      <w:r w:rsidR="00DB336F">
        <w:t>w</w:t>
      </w:r>
      <w:r w:rsidRPr="005C0836">
        <w:t xml:space="preserve">ymagań </w:t>
      </w:r>
      <w:r w:rsidR="00DB336F">
        <w:t>Specyfikacji</w:t>
      </w:r>
      <w:r w:rsidRPr="005C0836">
        <w:t>, propozycji Wykonawcy i Wykazów, lub która jest implikowana przez Kontrakt, oraz wszystkie prace, które (chociaż nie wspomniane w Kontrakcie) są konieczne dla stabilności, lub ukończenia lub bezpiecznej i właściwej eksploatacji Robót.</w:t>
      </w:r>
    </w:p>
    <w:p w14:paraId="40423DA9" w14:textId="77777777" w:rsidR="002A0DEB" w:rsidRPr="005C0836" w:rsidRDefault="0009168B" w:rsidP="00B74F38">
      <w:pPr>
        <w:pStyle w:val="1punkt"/>
        <w:numPr>
          <w:ilvl w:val="3"/>
          <w:numId w:val="6"/>
        </w:numPr>
        <w:tabs>
          <w:tab w:val="clear" w:pos="2880"/>
          <w:tab w:val="num" w:pos="2552"/>
        </w:tabs>
        <w:spacing w:before="40" w:afterLines="40" w:after="96"/>
        <w:ind w:left="567" w:hanging="567"/>
      </w:pPr>
      <w:r w:rsidRPr="005C0836">
        <w:t>Wykonawca będzie odpowiedzialny za stosowność, stabilność i bezpieczeństwo wszystkich działań prowadzonych na Placu Budowy</w:t>
      </w:r>
      <w:r w:rsidR="00017830" w:rsidRPr="005C0836">
        <w:t xml:space="preserve"> </w:t>
      </w:r>
      <w:r w:rsidR="009A2DA9" w:rsidRPr="005C0836">
        <w:t xml:space="preserve">oraz </w:t>
      </w:r>
      <w:r w:rsidR="00017830" w:rsidRPr="005C0836">
        <w:t>oddziaływani</w:t>
      </w:r>
      <w:r w:rsidR="009A2DA9" w:rsidRPr="005C0836">
        <w:t>a</w:t>
      </w:r>
      <w:r w:rsidR="00017830" w:rsidRPr="005C0836">
        <w:t xml:space="preserve"> na jego bezpośrednie otoczenie (ze szczególnym uwzględnieniem zasad bezpiecznego prowadzenia </w:t>
      </w:r>
      <w:r w:rsidR="00A5551C" w:rsidRPr="005C0836">
        <w:t>Robót</w:t>
      </w:r>
      <w:r w:rsidR="00017830" w:rsidRPr="005C0836">
        <w:t xml:space="preserve"> w sąsiedztwie torów czynnych, w tym konieczności zachowania </w:t>
      </w:r>
      <w:r w:rsidR="009A2DA9" w:rsidRPr="005C0836">
        <w:t>i</w:t>
      </w:r>
      <w:r w:rsidR="00017830" w:rsidRPr="005C0836">
        <w:t>ch skrajni)</w:t>
      </w:r>
      <w:r w:rsidRPr="005C0836">
        <w:t xml:space="preserve">, wszystkich metod budowy oraz wszystkich </w:t>
      </w:r>
      <w:r w:rsidR="00A5551C" w:rsidRPr="005C0836">
        <w:t>Robót</w:t>
      </w:r>
      <w:r w:rsidRPr="005C0836">
        <w:t>.</w:t>
      </w:r>
      <w:r w:rsidR="009E2909" w:rsidRPr="005C0836">
        <w:t xml:space="preserve"> Z wyjątkiem elemen</w:t>
      </w:r>
      <w:r w:rsidR="0086324B" w:rsidRPr="005C0836">
        <w:t>tów wymienionych jako wyłączone –</w:t>
      </w:r>
      <w:r w:rsidR="009E2909" w:rsidRPr="005C0836">
        <w:t xml:space="preserve"> Wykonawca</w:t>
      </w:r>
      <w:r w:rsidR="0086324B" w:rsidRPr="005C0836">
        <w:t>:</w:t>
      </w:r>
      <w:r w:rsidR="009E2909" w:rsidRPr="005C0836">
        <w:t xml:space="preserve"> </w:t>
      </w:r>
    </w:p>
    <w:p w14:paraId="48444A3F" w14:textId="77777777" w:rsidR="002A0DEB" w:rsidRPr="005C0836" w:rsidRDefault="00F23CCC" w:rsidP="00DD6D8A">
      <w:pPr>
        <w:pStyle w:val="1punkt"/>
        <w:numPr>
          <w:ilvl w:val="1"/>
          <w:numId w:val="41"/>
        </w:numPr>
        <w:tabs>
          <w:tab w:val="clear" w:pos="851"/>
          <w:tab w:val="left" w:pos="1134"/>
        </w:tabs>
        <w:spacing w:before="40" w:afterLines="40" w:after="96"/>
        <w:ind w:left="1134" w:hanging="567"/>
        <w:rPr>
          <w:rStyle w:val="FontStyle13"/>
          <w:sz w:val="22"/>
          <w:szCs w:val="22"/>
        </w:rPr>
      </w:pPr>
      <w:r w:rsidRPr="005C0836">
        <w:rPr>
          <w:rStyle w:val="FontStyle13"/>
          <w:sz w:val="22"/>
          <w:szCs w:val="22"/>
        </w:rPr>
        <w:t>będzie od</w:t>
      </w:r>
      <w:r w:rsidR="009E2909" w:rsidRPr="005C0836">
        <w:rPr>
          <w:rStyle w:val="FontStyle13"/>
          <w:sz w:val="22"/>
          <w:szCs w:val="22"/>
        </w:rPr>
        <w:t>powiedzialny za wszystkie Dokumenty Wykonawcy, Roboty Tymczasowe, oraz takie projekty każdej części składowej Urządzeń i Materiałów jakie będą wymagane</w:t>
      </w:r>
      <w:r w:rsidR="00A23D66" w:rsidRPr="005C0836">
        <w:rPr>
          <w:rStyle w:val="FontStyle13"/>
          <w:sz w:val="22"/>
          <w:szCs w:val="22"/>
        </w:rPr>
        <w:t>,</w:t>
      </w:r>
      <w:r w:rsidR="009E2909" w:rsidRPr="005C0836">
        <w:rPr>
          <w:rStyle w:val="FontStyle13"/>
          <w:sz w:val="22"/>
          <w:szCs w:val="22"/>
        </w:rPr>
        <w:t xml:space="preserve"> aby ta część była zgodna z Kontraktem, </w:t>
      </w:r>
    </w:p>
    <w:p w14:paraId="7EE12228" w14:textId="77777777" w:rsidR="009A73BC" w:rsidRPr="005C0836" w:rsidRDefault="009E2909" w:rsidP="00DD6D8A">
      <w:pPr>
        <w:pStyle w:val="1punkt"/>
        <w:numPr>
          <w:ilvl w:val="1"/>
          <w:numId w:val="41"/>
        </w:numPr>
        <w:tabs>
          <w:tab w:val="clear" w:pos="851"/>
          <w:tab w:val="left" w:pos="1134"/>
        </w:tabs>
        <w:spacing w:before="40" w:afterLines="40" w:after="96"/>
        <w:ind w:left="1134" w:hanging="567"/>
        <w:rPr>
          <w:rStyle w:val="FontStyle13"/>
          <w:color w:val="auto"/>
          <w:sz w:val="22"/>
          <w:szCs w:val="22"/>
        </w:rPr>
      </w:pPr>
      <w:r w:rsidRPr="005C0836">
        <w:rPr>
          <w:rStyle w:val="FontStyle13"/>
          <w:sz w:val="22"/>
          <w:szCs w:val="22"/>
        </w:rPr>
        <w:t xml:space="preserve">poza tym nie będzie odpowiedzialny za projekt ani specyfikacje </w:t>
      </w:r>
      <w:r w:rsidR="00A5551C" w:rsidRPr="005C0836">
        <w:rPr>
          <w:rStyle w:val="FontStyle13"/>
          <w:sz w:val="22"/>
          <w:szCs w:val="22"/>
        </w:rPr>
        <w:t>Robót</w:t>
      </w:r>
      <w:r w:rsidRPr="005C0836">
        <w:rPr>
          <w:rStyle w:val="FontStyle13"/>
          <w:sz w:val="22"/>
          <w:szCs w:val="22"/>
        </w:rPr>
        <w:t xml:space="preserve"> Stałych.</w:t>
      </w:r>
    </w:p>
    <w:p w14:paraId="1DE85F7B" w14:textId="68A4862B" w:rsidR="005537AC" w:rsidRPr="005C0836" w:rsidRDefault="0009168B" w:rsidP="00B74F38">
      <w:pPr>
        <w:pStyle w:val="1punkt"/>
        <w:numPr>
          <w:ilvl w:val="3"/>
          <w:numId w:val="6"/>
        </w:numPr>
        <w:tabs>
          <w:tab w:val="clear" w:pos="2880"/>
          <w:tab w:val="num" w:pos="2552"/>
        </w:tabs>
        <w:spacing w:before="40" w:afterLines="40" w:after="96"/>
        <w:ind w:left="567" w:hanging="567"/>
      </w:pPr>
      <w:r w:rsidRPr="005C0836">
        <w:t>Wykonawca, kiedykolwiek będz</w:t>
      </w:r>
      <w:r w:rsidR="00EC1884" w:rsidRPr="005C0836">
        <w:t>ie wymagał tego od niego I</w:t>
      </w:r>
      <w:r w:rsidR="007D245E" w:rsidRPr="005C0836">
        <w:t>nżynier</w:t>
      </w:r>
      <w:r w:rsidRPr="005C0836">
        <w:t xml:space="preserve">, przedłoży szczegóły organizacji i metod które Wykonawca proponuje przyjąć do realizacji </w:t>
      </w:r>
      <w:r w:rsidR="00A5551C" w:rsidRPr="005C0836">
        <w:t>Robót</w:t>
      </w:r>
      <w:r w:rsidRPr="005C0836">
        <w:t>. Bez upr</w:t>
      </w:r>
      <w:r w:rsidR="00EC1884" w:rsidRPr="005C0836">
        <w:t>zedniego powiadomienia In</w:t>
      </w:r>
      <w:r w:rsidR="007D245E" w:rsidRPr="005C0836">
        <w:t>żyniera</w:t>
      </w:r>
      <w:r w:rsidRPr="005C0836">
        <w:t xml:space="preserve">, nie będzie dokonana żadna znacząca zmiana </w:t>
      </w:r>
      <w:r w:rsidR="003F5435">
        <w:t>w </w:t>
      </w:r>
      <w:r w:rsidRPr="005C0836">
        <w:t>tej organizacji i metodach.</w:t>
      </w:r>
    </w:p>
    <w:p w14:paraId="76A3AA67" w14:textId="77777777" w:rsidR="005537AC" w:rsidRPr="005C0836" w:rsidRDefault="005537AC" w:rsidP="00B74F38">
      <w:pPr>
        <w:pStyle w:val="1punkt"/>
        <w:numPr>
          <w:ilvl w:val="3"/>
          <w:numId w:val="6"/>
        </w:numPr>
        <w:tabs>
          <w:tab w:val="clear" w:pos="2880"/>
          <w:tab w:val="num" w:pos="2552"/>
        </w:tabs>
        <w:spacing w:before="40" w:afterLines="40" w:after="96"/>
        <w:ind w:left="567" w:hanging="567"/>
      </w:pPr>
      <w:r w:rsidRPr="005C0836">
        <w:t>Wykonawca do dnia Przejęcia Robót zgodnie z SubKLAUZULĄ 10.1 Warunków Szczególnych przedstawi Inżynierowi Świadectwa dopuszczenia do eksploatacji typów budowli i urządzeń przeznaczonych do prowadzenia ruchu kolejowego wydane na czas nieokreślony. W przypadku stwierdzenia zabudowy urządzeń nieposiadających takowego świadectwa, Wykonawca będzie zobowiązany na własny koszt dokonać wymiany urządzeń (wraz z poniesieniem wszystkich konsekwencji z tym związanych) na urządzenia posiadające dopuszczenie, a także będzie musiał dopełnić wszystkich wymaganych prawem i przepisami obowiązującymi w Spółce PKP Polskie Linie Kolejowe S.A. formalności dla przeprowadzenia tych prac i Robót. Prace i Roboty związane z wymianą urządzeń będą musiały być przeprowadzone w terminie wskazanym przez Zamawiającego, a w zakresie ich wykonania będą obowiązywały wszystkie uwarunkowania określone w niniejszej Umowie.</w:t>
      </w:r>
    </w:p>
    <w:p w14:paraId="7FCD1E83" w14:textId="77777777" w:rsidR="009A73BC" w:rsidRPr="005C0836" w:rsidRDefault="0017018B" w:rsidP="00B74F38">
      <w:pPr>
        <w:pStyle w:val="1punkt"/>
        <w:numPr>
          <w:ilvl w:val="3"/>
          <w:numId w:val="6"/>
        </w:numPr>
        <w:tabs>
          <w:tab w:val="clear" w:pos="2880"/>
          <w:tab w:val="num" w:pos="2552"/>
        </w:tabs>
        <w:spacing w:before="40" w:afterLines="40" w:after="96"/>
        <w:ind w:left="567" w:hanging="567"/>
      </w:pPr>
      <w:r w:rsidRPr="005C0836">
        <w:t>Jeżeli Kontrakt przewiduje, że Wykonawca ma zapro</w:t>
      </w:r>
      <w:r w:rsidR="00146952" w:rsidRPr="005C0836">
        <w:t xml:space="preserve">jektować jakąkolwiek część </w:t>
      </w:r>
      <w:r w:rsidR="00A5551C" w:rsidRPr="005C0836">
        <w:t>Robót</w:t>
      </w:r>
      <w:r w:rsidRPr="005C0836">
        <w:t xml:space="preserve"> Stałych, a w Warunkach Szczególnych nie postanowiono inaczej, to;</w:t>
      </w:r>
    </w:p>
    <w:p w14:paraId="7B187369" w14:textId="77777777" w:rsidR="009A73BC" w:rsidRPr="005C0836" w:rsidRDefault="0017018B" w:rsidP="00DD6D8A">
      <w:pPr>
        <w:pStyle w:val="1punkt"/>
        <w:numPr>
          <w:ilvl w:val="0"/>
          <w:numId w:val="76"/>
        </w:numPr>
        <w:tabs>
          <w:tab w:val="clear" w:pos="851"/>
          <w:tab w:val="left" w:pos="1134"/>
        </w:tabs>
        <w:spacing w:before="40" w:afterLines="40" w:after="96"/>
        <w:ind w:left="1134" w:hanging="567"/>
      </w:pPr>
      <w:r w:rsidRPr="005C0836">
        <w:t>Wykonawca przedłoży Inżynierowi Dokumenty Wykonawcy dla danej części zgodnie z procedurą ustaloną w Kontrakcie;</w:t>
      </w:r>
    </w:p>
    <w:p w14:paraId="74106BAB" w14:textId="77777777" w:rsidR="00220E95" w:rsidRPr="005C0836" w:rsidRDefault="00220E95" w:rsidP="00DD6D8A">
      <w:pPr>
        <w:pStyle w:val="1punkt"/>
        <w:numPr>
          <w:ilvl w:val="0"/>
          <w:numId w:val="76"/>
        </w:numPr>
        <w:tabs>
          <w:tab w:val="clear" w:pos="851"/>
          <w:tab w:val="left" w:pos="1134"/>
        </w:tabs>
        <w:spacing w:before="40" w:afterLines="40" w:after="96"/>
        <w:ind w:left="1134" w:hanging="567"/>
      </w:pPr>
      <w:r w:rsidRPr="005C0836">
        <w:t>Dokumenty Wykonawcy będą zgodne ze Specyfikacją i Rysunkami, będą sporządzone w języ</w:t>
      </w:r>
      <w:r w:rsidR="0086324B" w:rsidRPr="005C0836">
        <w:t xml:space="preserve">ku ustalonym w </w:t>
      </w:r>
      <w:r w:rsidR="00E749B2" w:rsidRPr="005C0836">
        <w:t xml:space="preserve">SubKLAUZULI </w:t>
      </w:r>
      <w:r w:rsidR="0086324B" w:rsidRPr="005C0836">
        <w:t xml:space="preserve">1.4 Warunków Ogólnych </w:t>
      </w:r>
      <w:r w:rsidRPr="005C0836">
        <w:t>dla porozumiewania się i będą zawierały dodatkowe informacje wymagane przez Inżyniera w celu ich dodania do Rysunków dla koordynacji projektów sporządzanych przez każdą ze Stron;</w:t>
      </w:r>
    </w:p>
    <w:p w14:paraId="34FF67F2" w14:textId="77777777" w:rsidR="009A73BC" w:rsidRPr="005C0836" w:rsidRDefault="0017018B" w:rsidP="00DD6D8A">
      <w:pPr>
        <w:pStyle w:val="1punkt"/>
        <w:numPr>
          <w:ilvl w:val="0"/>
          <w:numId w:val="76"/>
        </w:numPr>
        <w:tabs>
          <w:tab w:val="clear" w:pos="851"/>
          <w:tab w:val="left" w:pos="1134"/>
        </w:tabs>
        <w:spacing w:before="40" w:afterLines="40" w:after="96"/>
        <w:ind w:left="1134" w:hanging="567"/>
      </w:pPr>
      <w:r w:rsidRPr="005C0836">
        <w:t xml:space="preserve">Wykonawca będzie odpowiedzialny za daną część oraz za to, że po ukończeniu </w:t>
      </w:r>
      <w:r w:rsidR="00A5551C" w:rsidRPr="005C0836">
        <w:t>Robót</w:t>
      </w:r>
      <w:r w:rsidRPr="005C0836">
        <w:t xml:space="preserve"> będzie ona odpowiadała celowi do którego jest przewidziana i wymieniona w Kontrakcie; oraz</w:t>
      </w:r>
    </w:p>
    <w:p w14:paraId="45438D40" w14:textId="29685647" w:rsidR="009A73BC" w:rsidRPr="005C0836" w:rsidRDefault="0017018B" w:rsidP="00DD6D8A">
      <w:pPr>
        <w:pStyle w:val="1punkt"/>
        <w:numPr>
          <w:ilvl w:val="0"/>
          <w:numId w:val="76"/>
        </w:numPr>
        <w:tabs>
          <w:tab w:val="clear" w:pos="851"/>
          <w:tab w:val="left" w:pos="1134"/>
        </w:tabs>
        <w:spacing w:before="40" w:afterLines="40" w:after="96"/>
        <w:ind w:left="1134" w:hanging="567"/>
      </w:pPr>
      <w:r w:rsidRPr="005C0836">
        <w:t xml:space="preserve">przed rozpoczęciem Prób Końcowych Wykonawca dostarczy Inżynierowi dokumentację powykonawczą, oraz instrukcje obsługi </w:t>
      </w:r>
      <w:r w:rsidR="0086324B" w:rsidRPr="005C0836">
        <w:t>i</w:t>
      </w:r>
      <w:r w:rsidR="006A08CF" w:rsidRPr="005C0836">
        <w:t xml:space="preserve"> konserwacji</w:t>
      </w:r>
      <w:r w:rsidRPr="005C0836">
        <w:t xml:space="preserve"> zgodnie ze Specyfikacją i dostatecznie szczegółowe aby umożliwiły Zamawiającemu obsługę, konserwację, rozbieranie, ponowne składania, regulacje i naprawy danej części </w:t>
      </w:r>
      <w:r w:rsidR="00A5551C" w:rsidRPr="005C0836">
        <w:t>Robót</w:t>
      </w:r>
      <w:r w:rsidRPr="005C0836">
        <w:t xml:space="preserve">. Taka część nie będzie uznana za gotową dla przejęcia na mocy </w:t>
      </w:r>
      <w:r w:rsidR="006A08CF" w:rsidRPr="005C0836">
        <w:t>Sub</w:t>
      </w:r>
      <w:r w:rsidR="0086324B" w:rsidRPr="005C0836">
        <w:t xml:space="preserve">KLAUZULI </w:t>
      </w:r>
      <w:r w:rsidRPr="005C0836">
        <w:t xml:space="preserve">10.1 </w:t>
      </w:r>
      <w:r w:rsidR="0086324B" w:rsidRPr="005C0836">
        <w:t xml:space="preserve">Warunków Szczególnych </w:t>
      </w:r>
      <w:r w:rsidRPr="005C0836">
        <w:t>dopóki te dokumenty i instrukcje nie zostaną dostarczone Inżynierowi</w:t>
      </w:r>
      <w:r w:rsidR="00166F60" w:rsidRPr="005C0836">
        <w:t xml:space="preserve"> i dopóki Inżynier ich nie zatwierdzi</w:t>
      </w:r>
    </w:p>
    <w:p w14:paraId="3C5FE48F" w14:textId="7A7721EA" w:rsidR="00313653" w:rsidRPr="00200895" w:rsidRDefault="00313653" w:rsidP="00B74F38">
      <w:pPr>
        <w:pStyle w:val="1punkt"/>
        <w:numPr>
          <w:ilvl w:val="3"/>
          <w:numId w:val="6"/>
        </w:numPr>
        <w:tabs>
          <w:tab w:val="clear" w:pos="2880"/>
          <w:tab w:val="num" w:pos="2552"/>
        </w:tabs>
        <w:spacing w:before="40" w:afterLines="40" w:after="96"/>
        <w:ind w:left="567" w:hanging="567"/>
      </w:pPr>
      <w:r w:rsidRPr="00200895">
        <w:rPr>
          <w:rFonts w:eastAsia="Times New Roman"/>
        </w:rPr>
        <w:t xml:space="preserve">Wykonawca zobowiązany jest do zapewnienia, że podmioty, na zdolnościach których polegał w celu potwierdzenia spełniania warunków udziału w postępowaniu dotyczących wykształcenia, kwalifikacji zawodowych lub doświadczenia, zrealizują roboty budowlane lub usługi wchodzące w zakres Umowy, do realizacji których te zdolności są wymagane. </w:t>
      </w:r>
    </w:p>
    <w:p w14:paraId="14A87A43" w14:textId="108F0801" w:rsidR="00117FA9" w:rsidRDefault="00B12C47" w:rsidP="00B74F38">
      <w:pPr>
        <w:pStyle w:val="1punkt"/>
        <w:numPr>
          <w:ilvl w:val="3"/>
          <w:numId w:val="6"/>
        </w:numPr>
        <w:tabs>
          <w:tab w:val="clear" w:pos="2880"/>
          <w:tab w:val="num" w:pos="2552"/>
        </w:tabs>
        <w:spacing w:before="40" w:afterLines="40" w:after="96"/>
        <w:ind w:left="567" w:hanging="567"/>
      </w:pPr>
      <w:r w:rsidRPr="005C0836">
        <w:t xml:space="preserve">Wykonawca zobowiązuje się do niezatrudniania (na jakiejkolwiek podstawie prawnej) etatowych pracowników PKP Polskie Linie Kolejowe S.A. do realizacji zadań objętych Umową, innych niż prowadzenie zajęć dydaktycznych. Dotyczy to także Podwykonawców, o czym Wykonawca </w:t>
      </w:r>
      <w:r w:rsidR="0086324B" w:rsidRPr="005C0836">
        <w:t>powinien</w:t>
      </w:r>
      <w:r w:rsidRPr="005C0836">
        <w:t xml:space="preserve"> powiadomić Pod</w:t>
      </w:r>
      <w:r w:rsidR="00C5044F" w:rsidRPr="005C0836">
        <w:t xml:space="preserve">wykonawców </w:t>
      </w:r>
      <w:r w:rsidR="0059342D" w:rsidRPr="005C0836">
        <w:br/>
      </w:r>
      <w:r w:rsidR="00C5044F" w:rsidRPr="005C0836">
        <w:t>w zawieranych z nimi</w:t>
      </w:r>
      <w:r w:rsidRPr="005C0836">
        <w:t xml:space="preserve"> umowach.</w:t>
      </w:r>
    </w:p>
    <w:p w14:paraId="129F2977" w14:textId="5994D937" w:rsidR="009219F8" w:rsidRPr="009219F8" w:rsidRDefault="009219F8" w:rsidP="009219F8">
      <w:pPr>
        <w:pStyle w:val="Akapitzlist"/>
        <w:numPr>
          <w:ilvl w:val="3"/>
          <w:numId w:val="6"/>
        </w:numPr>
        <w:tabs>
          <w:tab w:val="clear" w:pos="2880"/>
          <w:tab w:val="num" w:pos="567"/>
        </w:tabs>
        <w:ind w:left="567" w:hanging="567"/>
        <w:rPr>
          <w:rFonts w:eastAsia="Calibri"/>
          <w:noProof w:val="0"/>
          <w:sz w:val="22"/>
        </w:rPr>
      </w:pPr>
      <w:r w:rsidRPr="009219F8">
        <w:rPr>
          <w:rFonts w:eastAsia="Calibri"/>
          <w:noProof w:val="0"/>
          <w:sz w:val="22"/>
        </w:rPr>
        <w:t>Wykonawca ponosi odpowiedzialność za wszelkie szkody powstałe na skutek jego działań, w tym odpowiedzialność za ewentualne straty wynikłe z tytułu każdej awarii związanej z przebudową kolizji, a zawinionej przez Wykonawcę.</w:t>
      </w:r>
    </w:p>
    <w:p w14:paraId="785EA25B" w14:textId="77777777" w:rsidR="00117FA9" w:rsidRPr="00117FA9" w:rsidRDefault="00117FA9" w:rsidP="00B74F38">
      <w:pPr>
        <w:pStyle w:val="1punkt"/>
        <w:numPr>
          <w:ilvl w:val="3"/>
          <w:numId w:val="6"/>
        </w:numPr>
        <w:tabs>
          <w:tab w:val="clear" w:pos="2880"/>
          <w:tab w:val="num" w:pos="2552"/>
        </w:tabs>
        <w:spacing w:before="40" w:afterLines="40" w:after="96"/>
        <w:ind w:left="567" w:hanging="567"/>
      </w:pPr>
      <w:r w:rsidRPr="00117FA9">
        <w:t>Wykonawca oraz jego Podwykonawca jest zobowiązany do zatrudniania na podstawie umowy o pracę osób wykonujących następujące czynności w trakcie realizacji Umowy:</w:t>
      </w:r>
    </w:p>
    <w:p w14:paraId="61877BD6" w14:textId="0FCA88DD" w:rsidR="00117FA9" w:rsidRPr="00C67B94" w:rsidRDefault="00117FA9" w:rsidP="00DD6D8A">
      <w:pPr>
        <w:pStyle w:val="Akapitzlist"/>
        <w:numPr>
          <w:ilvl w:val="1"/>
          <w:numId w:val="37"/>
        </w:numPr>
        <w:tabs>
          <w:tab w:val="left" w:pos="1134"/>
        </w:tabs>
        <w:suppressAutoHyphens/>
        <w:spacing w:beforeLines="40" w:before="96" w:afterLines="40" w:after="96"/>
        <w:ind w:left="1134" w:hanging="567"/>
        <w:rPr>
          <w:sz w:val="22"/>
          <w:highlight w:val="yellow"/>
        </w:rPr>
      </w:pPr>
      <w:r w:rsidRPr="00C67B94">
        <w:rPr>
          <w:sz w:val="22"/>
        </w:rPr>
        <w:t>(</w:t>
      </w:r>
      <w:r w:rsidRPr="00C67B94">
        <w:rPr>
          <w:sz w:val="22"/>
          <w:highlight w:val="yellow"/>
        </w:rPr>
        <w:t>stanowisko pracy)</w:t>
      </w:r>
      <w:r w:rsidRPr="00C67B94">
        <w:rPr>
          <w:sz w:val="22"/>
        </w:rPr>
        <w:t xml:space="preserve"> w zakresie opisanym w pkt </w:t>
      </w:r>
      <w:r w:rsidRPr="00C67B94">
        <w:rPr>
          <w:sz w:val="22"/>
          <w:highlight w:val="yellow"/>
        </w:rPr>
        <w:t xml:space="preserve">(wskazać odpowiedni pkt z </w:t>
      </w:r>
      <w:r>
        <w:rPr>
          <w:sz w:val="22"/>
          <w:highlight w:val="yellow"/>
        </w:rPr>
        <w:t>OPZ</w:t>
      </w:r>
      <w:r w:rsidRPr="00C67B94">
        <w:rPr>
          <w:sz w:val="22"/>
          <w:highlight w:val="yellow"/>
        </w:rPr>
        <w:t xml:space="preserve"> obrazujący zakres czynności)</w:t>
      </w:r>
      <w:r w:rsidRPr="00C67B94">
        <w:rPr>
          <w:sz w:val="22"/>
        </w:rPr>
        <w:t xml:space="preserve"> </w:t>
      </w:r>
      <w:r>
        <w:rPr>
          <w:sz w:val="22"/>
        </w:rPr>
        <w:t>OPZ</w:t>
      </w:r>
      <w:r w:rsidRPr="00C67B94">
        <w:rPr>
          <w:sz w:val="22"/>
        </w:rPr>
        <w:t>;</w:t>
      </w:r>
    </w:p>
    <w:p w14:paraId="25A6A779" w14:textId="38E4CE5D" w:rsidR="00117FA9" w:rsidRPr="00C67B94" w:rsidRDefault="00117FA9" w:rsidP="00DD6D8A">
      <w:pPr>
        <w:pStyle w:val="Akapitzlist"/>
        <w:numPr>
          <w:ilvl w:val="1"/>
          <w:numId w:val="37"/>
        </w:numPr>
        <w:tabs>
          <w:tab w:val="left" w:pos="1134"/>
        </w:tabs>
        <w:suppressAutoHyphens/>
        <w:spacing w:beforeLines="40" w:before="96" w:afterLines="40" w:after="96"/>
        <w:ind w:left="1134" w:hanging="567"/>
        <w:rPr>
          <w:sz w:val="22"/>
          <w:highlight w:val="yellow"/>
        </w:rPr>
      </w:pPr>
      <w:r w:rsidRPr="00C67B94">
        <w:rPr>
          <w:sz w:val="22"/>
          <w:highlight w:val="yellow"/>
        </w:rPr>
        <w:t>(stanowisko pracy)</w:t>
      </w:r>
      <w:r w:rsidRPr="00C67B94">
        <w:rPr>
          <w:sz w:val="22"/>
        </w:rPr>
        <w:t xml:space="preserve"> w zakresie opisanym w pkt </w:t>
      </w:r>
      <w:r w:rsidRPr="00C67B94">
        <w:rPr>
          <w:sz w:val="22"/>
          <w:highlight w:val="yellow"/>
        </w:rPr>
        <w:t xml:space="preserve">(wskazać odpowiedni pkt z </w:t>
      </w:r>
      <w:r>
        <w:rPr>
          <w:sz w:val="22"/>
          <w:highlight w:val="yellow"/>
        </w:rPr>
        <w:t>OPZ</w:t>
      </w:r>
      <w:r w:rsidRPr="00C67B94">
        <w:rPr>
          <w:sz w:val="22"/>
          <w:highlight w:val="yellow"/>
        </w:rPr>
        <w:t xml:space="preserve"> obrazujący zakres czynności)</w:t>
      </w:r>
      <w:r w:rsidRPr="00C67B94">
        <w:rPr>
          <w:sz w:val="22"/>
        </w:rPr>
        <w:t xml:space="preserve"> </w:t>
      </w:r>
      <w:r>
        <w:rPr>
          <w:sz w:val="22"/>
        </w:rPr>
        <w:t>OPZ</w:t>
      </w:r>
      <w:r w:rsidRPr="00C67B94">
        <w:rPr>
          <w:sz w:val="22"/>
        </w:rPr>
        <w:t>;</w:t>
      </w:r>
    </w:p>
    <w:p w14:paraId="05738190" w14:textId="75E38D8E" w:rsidR="00117FA9" w:rsidRPr="00C67B94" w:rsidRDefault="00117FA9" w:rsidP="00DD6D8A">
      <w:pPr>
        <w:pStyle w:val="Akapitzlist"/>
        <w:numPr>
          <w:ilvl w:val="1"/>
          <w:numId w:val="37"/>
        </w:numPr>
        <w:tabs>
          <w:tab w:val="left" w:pos="1134"/>
        </w:tabs>
        <w:suppressAutoHyphens/>
        <w:spacing w:beforeLines="40" w:before="96" w:afterLines="40" w:after="96"/>
        <w:ind w:left="1134" w:hanging="567"/>
        <w:rPr>
          <w:sz w:val="22"/>
          <w:highlight w:val="yellow"/>
        </w:rPr>
      </w:pPr>
      <w:r w:rsidRPr="00C67B94">
        <w:rPr>
          <w:sz w:val="22"/>
          <w:highlight w:val="yellow"/>
        </w:rPr>
        <w:t>stanowisko pracy)</w:t>
      </w:r>
      <w:r w:rsidRPr="00C67B94">
        <w:rPr>
          <w:sz w:val="22"/>
        </w:rPr>
        <w:t xml:space="preserve"> w zakresie opisanym w pkt </w:t>
      </w:r>
      <w:r w:rsidRPr="00C67B94">
        <w:rPr>
          <w:sz w:val="22"/>
          <w:highlight w:val="yellow"/>
        </w:rPr>
        <w:t xml:space="preserve">(wskazać odpowiedni pkt z </w:t>
      </w:r>
      <w:r>
        <w:rPr>
          <w:sz w:val="22"/>
          <w:highlight w:val="yellow"/>
        </w:rPr>
        <w:t>OPZ</w:t>
      </w:r>
      <w:r w:rsidRPr="00C67B94">
        <w:rPr>
          <w:sz w:val="22"/>
          <w:highlight w:val="yellow"/>
        </w:rPr>
        <w:t xml:space="preserve"> obrazujący zakres czynności)</w:t>
      </w:r>
      <w:r w:rsidRPr="00C67B94">
        <w:rPr>
          <w:sz w:val="22"/>
        </w:rPr>
        <w:t xml:space="preserve"> </w:t>
      </w:r>
      <w:r>
        <w:rPr>
          <w:sz w:val="22"/>
        </w:rPr>
        <w:t>OPZ</w:t>
      </w:r>
      <w:r w:rsidRPr="00C67B94">
        <w:rPr>
          <w:sz w:val="22"/>
        </w:rPr>
        <w:t>.</w:t>
      </w:r>
    </w:p>
    <w:p w14:paraId="3B3E120F" w14:textId="484930A5" w:rsidR="00117FA9" w:rsidRPr="00C67B94" w:rsidRDefault="00117FA9" w:rsidP="00B74F38">
      <w:pPr>
        <w:suppressAutoHyphens/>
        <w:spacing w:beforeLines="40" w:before="96" w:afterLines="40" w:after="96"/>
        <w:rPr>
          <w:i/>
          <w:color w:val="1F497D" w:themeColor="text2"/>
          <w:sz w:val="20"/>
          <w:szCs w:val="20"/>
          <w:highlight w:val="yellow"/>
        </w:rPr>
      </w:pPr>
      <w:r w:rsidRPr="00C67B94">
        <w:rPr>
          <w:i/>
          <w:color w:val="1F497D" w:themeColor="text2"/>
          <w:sz w:val="20"/>
          <w:szCs w:val="20"/>
          <w:highlight w:val="yellow"/>
        </w:rPr>
        <w:t xml:space="preserve">*Należy wskazać czynności, jakie przy realizacji danego zamówienia powinny być wykonywane przez osoby zatrudnione na podstawie umowy o pracę (można dodawać kolejne litery, jak też zmniejszyć ich ilość), uwzględniając katalog czynności zawarty w </w:t>
      </w:r>
      <w:r>
        <w:rPr>
          <w:i/>
          <w:color w:val="1F497D" w:themeColor="text2"/>
          <w:sz w:val="20"/>
          <w:szCs w:val="20"/>
          <w:highlight w:val="yellow"/>
        </w:rPr>
        <w:t>OPZ</w:t>
      </w:r>
      <w:r w:rsidRPr="00C67B94">
        <w:rPr>
          <w:b/>
          <w:i/>
          <w:color w:val="1F497D" w:themeColor="text2"/>
          <w:sz w:val="20"/>
          <w:szCs w:val="20"/>
          <w:highlight w:val="yellow"/>
        </w:rPr>
        <w:t xml:space="preserve">. UWAGA – wprowadzony tekst musi być zgodny z zakresem wskazanym w </w:t>
      </w:r>
      <w:r>
        <w:rPr>
          <w:b/>
          <w:i/>
          <w:color w:val="1F497D" w:themeColor="text2"/>
          <w:sz w:val="20"/>
          <w:szCs w:val="20"/>
          <w:highlight w:val="yellow"/>
        </w:rPr>
        <w:t>OPZ</w:t>
      </w:r>
      <w:r w:rsidRPr="00C67B94">
        <w:rPr>
          <w:b/>
          <w:i/>
          <w:color w:val="1F497D" w:themeColor="text2"/>
          <w:sz w:val="20"/>
          <w:szCs w:val="20"/>
          <w:highlight w:val="yellow"/>
        </w:rPr>
        <w:t>.</w:t>
      </w:r>
      <w:r w:rsidRPr="00C67B94">
        <w:rPr>
          <w:i/>
          <w:color w:val="1F497D" w:themeColor="text2"/>
          <w:sz w:val="20"/>
          <w:szCs w:val="20"/>
          <w:highlight w:val="yellow"/>
        </w:rPr>
        <w:t xml:space="preserve"> Czynności wykonywane w ramach stosunku pracy charakteryzują się wykonywaniem pracy:</w:t>
      </w:r>
    </w:p>
    <w:p w14:paraId="57478B63" w14:textId="77777777" w:rsidR="00117FA9" w:rsidRPr="00C67B94" w:rsidRDefault="00117FA9" w:rsidP="00B74F38">
      <w:pPr>
        <w:suppressAutoHyphens/>
        <w:spacing w:beforeLines="40" w:before="96" w:afterLines="40" w:after="96"/>
        <w:rPr>
          <w:i/>
          <w:color w:val="1F497D" w:themeColor="text2"/>
          <w:sz w:val="20"/>
          <w:szCs w:val="20"/>
          <w:highlight w:val="yellow"/>
        </w:rPr>
      </w:pPr>
      <w:r w:rsidRPr="00C67B94">
        <w:rPr>
          <w:i/>
          <w:color w:val="1F497D" w:themeColor="text2"/>
          <w:sz w:val="20"/>
          <w:szCs w:val="20"/>
          <w:highlight w:val="yellow"/>
        </w:rPr>
        <w:t>- określonego rodzaju na rzecz pracodawcy i pod jego kierownictwem,</w:t>
      </w:r>
    </w:p>
    <w:p w14:paraId="6EBB28CF" w14:textId="77777777" w:rsidR="00117FA9" w:rsidRPr="00C67B94" w:rsidRDefault="00117FA9" w:rsidP="00B74F38">
      <w:pPr>
        <w:suppressAutoHyphens/>
        <w:spacing w:beforeLines="40" w:before="96" w:afterLines="40" w:after="96"/>
        <w:rPr>
          <w:i/>
          <w:color w:val="1F497D" w:themeColor="text2"/>
          <w:sz w:val="20"/>
          <w:szCs w:val="20"/>
          <w:highlight w:val="yellow"/>
        </w:rPr>
      </w:pPr>
      <w:r w:rsidRPr="00C67B94">
        <w:rPr>
          <w:i/>
          <w:color w:val="1F497D" w:themeColor="text2"/>
          <w:sz w:val="20"/>
          <w:szCs w:val="20"/>
          <w:highlight w:val="yellow"/>
        </w:rPr>
        <w:t>- w miejscu i czasie wyznaczonym przez pracodawcę.</w:t>
      </w:r>
    </w:p>
    <w:p w14:paraId="1D1970DB" w14:textId="77777777" w:rsidR="00117FA9" w:rsidRPr="00C67B94" w:rsidRDefault="00117FA9" w:rsidP="00B74F38">
      <w:pPr>
        <w:suppressAutoHyphens/>
        <w:spacing w:beforeLines="40" w:before="96" w:afterLines="40" w:after="96"/>
        <w:rPr>
          <w:i/>
          <w:color w:val="1F497D" w:themeColor="text2"/>
          <w:sz w:val="20"/>
          <w:szCs w:val="20"/>
        </w:rPr>
      </w:pPr>
      <w:r w:rsidRPr="00C67B94">
        <w:rPr>
          <w:i/>
          <w:color w:val="1F497D" w:themeColor="text2"/>
          <w:sz w:val="20"/>
          <w:szCs w:val="20"/>
          <w:highlight w:val="yellow"/>
        </w:rPr>
        <w:t>Przykładowo może to być praca wykonywana przez robotników budowlanych/operatorów sprzętu budowlanego/ monterów. Do takich czynności nie będą należeć czynności wykonywane przez kierowników budowy, robót, inspektorów nadzoru, tj. osób wykonujących samodzielne funkcje techniczne w budownictwie. Przy uzupełnianiu tego postanowienia przez Zespół Projektowy należy skonsultować propozycje Zespołu Projektowego z radcą prawnym, który pomoże ustalić, czy w danym przypadku będziemy mieć do czynienia ze stosunkiem pracy.</w:t>
      </w:r>
    </w:p>
    <w:p w14:paraId="740B4B83" w14:textId="33F70331" w:rsidR="00117FA9" w:rsidRPr="00C67B94" w:rsidRDefault="00117FA9" w:rsidP="00B74F38">
      <w:pPr>
        <w:pStyle w:val="Akapitzlist"/>
        <w:suppressAutoHyphens/>
        <w:spacing w:beforeLines="40" w:before="96" w:afterLines="50" w:after="120"/>
        <w:ind w:left="567"/>
        <w:contextualSpacing w:val="0"/>
        <w:rPr>
          <w:sz w:val="22"/>
        </w:rPr>
      </w:pPr>
      <w:r w:rsidRPr="00C67B94">
        <w:rPr>
          <w:sz w:val="22"/>
        </w:rPr>
        <w:t>W związku z zatrudnianiem przez Wykonawcę lub jego Podwykonawcę na podstawie umowy o pracę osób wykonujących wyżej wymienione czynności, Wykonawca lub jego Podwykonawca przedłoży Zamawiającemu, na</w:t>
      </w:r>
      <w:r w:rsidR="007613BC">
        <w:rPr>
          <w:sz w:val="22"/>
        </w:rPr>
        <w:t xml:space="preserve"> każde wezwanie Zamawiającego w </w:t>
      </w:r>
      <w:r w:rsidRPr="00C67B94">
        <w:rPr>
          <w:sz w:val="22"/>
        </w:rPr>
        <w:t>wyznaczonym w tym wezwaniu terminie wskazane poniżej dowody w celu potwierdzenia spełnienia tego wymogu przez Wykonawcę lub jego Podwykonawcę. Zamawiający w każdym czasie może zażądać:</w:t>
      </w:r>
    </w:p>
    <w:p w14:paraId="705CC524" w14:textId="638DB226" w:rsidR="00117FA9" w:rsidRPr="00C67B94" w:rsidRDefault="00117FA9" w:rsidP="00DD6D8A">
      <w:pPr>
        <w:pStyle w:val="Akapitzlist"/>
        <w:numPr>
          <w:ilvl w:val="0"/>
          <w:numId w:val="95"/>
        </w:numPr>
        <w:suppressAutoHyphens/>
        <w:spacing w:beforeLines="40" w:before="96" w:afterLines="50" w:after="120"/>
        <w:ind w:left="1134" w:hanging="567"/>
        <w:contextualSpacing w:val="0"/>
        <w:rPr>
          <w:sz w:val="22"/>
        </w:rPr>
      </w:pPr>
      <w:r w:rsidRPr="00C67B94">
        <w:rPr>
          <w:sz w:val="22"/>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F06CD8" w:rsidRPr="00884AA9">
        <w:rPr>
          <w:sz w:val="22"/>
        </w:rPr>
        <w:t>imion i nazwisk tych osób,</w:t>
      </w:r>
      <w:r w:rsidR="00F06CD8" w:rsidRPr="00C67B94">
        <w:rPr>
          <w:sz w:val="22"/>
        </w:rPr>
        <w:t xml:space="preserve"> </w:t>
      </w:r>
      <w:r w:rsidRPr="00C67B94">
        <w:rPr>
          <w:sz w:val="22"/>
        </w:rPr>
        <w:t xml:space="preserve">rodzaju umowy o pracę i wymiaru etatu oraz podpis osoby uprawnionej do złożenia oświadczenia w imieniu Wykonawcy lub Podwykonawcy </w:t>
      </w:r>
      <w:r w:rsidR="00FF19C2">
        <w:rPr>
          <w:sz w:val="22"/>
        </w:rPr>
        <w:t>oraz</w:t>
      </w:r>
    </w:p>
    <w:p w14:paraId="3203ED4A" w14:textId="23F9DBD6" w:rsidR="00117FA9" w:rsidRPr="00C67B94" w:rsidRDefault="00117FA9" w:rsidP="00DD6D8A">
      <w:pPr>
        <w:pStyle w:val="Akapitzlist"/>
        <w:numPr>
          <w:ilvl w:val="0"/>
          <w:numId w:val="95"/>
        </w:numPr>
        <w:suppressAutoHyphens/>
        <w:spacing w:beforeLines="40" w:before="96" w:afterLines="50" w:after="120"/>
        <w:ind w:left="1134" w:hanging="567"/>
        <w:contextualSpacing w:val="0"/>
        <w:rPr>
          <w:sz w:val="22"/>
        </w:rPr>
      </w:pPr>
      <w:r w:rsidRPr="00C67B94">
        <w:rPr>
          <w:sz w:val="22"/>
        </w:rPr>
        <w:t xml:space="preserve">poświadczone za zgodność z oryginałem odpowiednio przez Wykonawcę lub Podwykonawcę kopie umów o pracę osób wykonujących w trakcie realizacji zamówienia czynności, których dotyczy ww. oświadczenie Wykonawcy lub Podwykonawcy. Kopie umów powinny zostać zanonimizowane w sposób zapewniający ochronę danych osobowych pracowników, zgodnie z przepisami ustawy z dnia 29 sierpnia 1997 r. o ochronie danych osobowych, przy czym informacje takie jak: </w:t>
      </w:r>
      <w:r w:rsidR="00F06CD8">
        <w:rPr>
          <w:sz w:val="22"/>
        </w:rPr>
        <w:t>imię i nazwisko,</w:t>
      </w:r>
      <w:r w:rsidR="00F06CD8" w:rsidRPr="00C67B94">
        <w:rPr>
          <w:sz w:val="22"/>
        </w:rPr>
        <w:t xml:space="preserve"> </w:t>
      </w:r>
      <w:r w:rsidRPr="00C67B94">
        <w:rPr>
          <w:sz w:val="22"/>
        </w:rPr>
        <w:t xml:space="preserve">data zawarcia umowy, rodzaj umowy o pracę, wymiar etatu oraz stanowisko pracy i </w:t>
      </w:r>
      <w:r w:rsidRPr="00804EF3">
        <w:rPr>
          <w:sz w:val="22"/>
        </w:rPr>
        <w:t>zakres wykonywanych czynności</w:t>
      </w:r>
      <w:r w:rsidRPr="00C67B94">
        <w:rPr>
          <w:sz w:val="22"/>
        </w:rPr>
        <w:t xml:space="preserve"> powinny być możliwe do zidentyfikowania lub</w:t>
      </w:r>
    </w:p>
    <w:p w14:paraId="5BB3096C" w14:textId="2E7A93D6" w:rsidR="00117FA9" w:rsidRPr="00C67B94" w:rsidRDefault="00117FA9" w:rsidP="00DD6D8A">
      <w:pPr>
        <w:pStyle w:val="Akapitzlist"/>
        <w:numPr>
          <w:ilvl w:val="0"/>
          <w:numId w:val="95"/>
        </w:numPr>
        <w:suppressAutoHyphens/>
        <w:spacing w:beforeLines="40" w:before="96" w:afterLines="50" w:after="120"/>
        <w:ind w:left="1134" w:hanging="567"/>
        <w:contextualSpacing w:val="0"/>
        <w:rPr>
          <w:sz w:val="22"/>
        </w:rPr>
      </w:pPr>
      <w:r w:rsidRPr="00C67B94">
        <w:rPr>
          <w:sz w:val="22"/>
        </w:rPr>
        <w:t>zaświadczenie właściwego oddziału ZUS potwierdzające opłacenie przez Wykonawcę lub Podwykonawcę składek na ubezpieczenie społeczne i</w:t>
      </w:r>
      <w:r w:rsidR="00804EF3">
        <w:rPr>
          <w:sz w:val="22"/>
        </w:rPr>
        <w:t> </w:t>
      </w:r>
      <w:r w:rsidRPr="00C67B94">
        <w:rPr>
          <w:sz w:val="22"/>
        </w:rPr>
        <w:t>zdrowotne za ostatni okres rozliczeniowy lub</w:t>
      </w:r>
    </w:p>
    <w:p w14:paraId="7E7D5065" w14:textId="67ECDDB6" w:rsidR="00117FA9" w:rsidRPr="00C67B94" w:rsidRDefault="00117FA9" w:rsidP="00DD6D8A">
      <w:pPr>
        <w:pStyle w:val="Akapitzlist"/>
        <w:numPr>
          <w:ilvl w:val="0"/>
          <w:numId w:val="95"/>
        </w:numPr>
        <w:suppressAutoHyphens/>
        <w:spacing w:beforeLines="40" w:before="96" w:afterLines="50" w:after="120"/>
        <w:ind w:left="1134" w:hanging="567"/>
        <w:contextualSpacing w:val="0"/>
        <w:rPr>
          <w:sz w:val="22"/>
        </w:rPr>
      </w:pPr>
      <w:r w:rsidRPr="00C67B94">
        <w:rPr>
          <w:sz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F06CD8">
        <w:rPr>
          <w:sz w:val="22"/>
        </w:rPr>
        <w:t>, przy czym i</w:t>
      </w:r>
      <w:r w:rsidR="00F06CD8" w:rsidRPr="00884AA9">
        <w:rPr>
          <w:sz w:val="22"/>
        </w:rPr>
        <w:t>mię i nazwisko pracownika nie podlega anonimizacji</w:t>
      </w:r>
      <w:r w:rsidRPr="00C67B94">
        <w:rPr>
          <w:sz w:val="22"/>
        </w:rPr>
        <w:t>.</w:t>
      </w:r>
    </w:p>
    <w:p w14:paraId="28821C91" w14:textId="33FB38A5" w:rsidR="00117FA9" w:rsidRPr="00C67B94" w:rsidRDefault="00117FA9" w:rsidP="00B74F38">
      <w:pPr>
        <w:pStyle w:val="Akapitzlist"/>
        <w:suppressAutoHyphens/>
        <w:spacing w:beforeLines="40" w:before="96" w:afterLines="50" w:after="120"/>
        <w:ind w:left="567"/>
        <w:contextualSpacing w:val="0"/>
        <w:rPr>
          <w:sz w:val="22"/>
        </w:rPr>
      </w:pPr>
      <w:r w:rsidRPr="00C67B94">
        <w:rPr>
          <w:sz w:val="22"/>
        </w:rPr>
        <w:t>W przypadku gdy przedstawione przez Wykonawcę lub Podwykonawcę dokumenty będą budzić uzasadnione wątpliwości Zama</w:t>
      </w:r>
      <w:r w:rsidR="00804EF3">
        <w:rPr>
          <w:sz w:val="22"/>
        </w:rPr>
        <w:t>wiającego co do ich zgodności z </w:t>
      </w:r>
      <w:r w:rsidRPr="00C67B94">
        <w:rPr>
          <w:sz w:val="22"/>
        </w:rPr>
        <w:t>rzeczywistością lub autentyczności, Wykonawca lub Podwykonawca, na żądanie Zamawiającego i w terminie przez niego wskazanym, przedstawi dodatkowe dokumenty lub wyjaśnienia w tym zakresie.</w:t>
      </w:r>
    </w:p>
    <w:p w14:paraId="183CA29B" w14:textId="086E5AC3" w:rsidR="00117FA9" w:rsidRPr="00804EF3" w:rsidRDefault="00117FA9" w:rsidP="00B74F38">
      <w:pPr>
        <w:pStyle w:val="Akapitzlist"/>
        <w:suppressAutoHyphens/>
        <w:spacing w:beforeLines="40" w:before="96" w:afterLines="50" w:after="120"/>
        <w:ind w:left="567"/>
        <w:contextualSpacing w:val="0"/>
        <w:rPr>
          <w:sz w:val="22"/>
        </w:rPr>
      </w:pPr>
      <w:r w:rsidRPr="00C67B94">
        <w:rPr>
          <w:sz w:val="22"/>
        </w:rPr>
        <w:t>Jeśli Wykonawca lub Podwykonawca nie przedstawi dokumentów potwierdzających spełnienie wymogu  zatrudniania na podstawie umowy o pracę osób wykonujących czynności wskazane w akapicie pierwszym niniejszej SubKLAUZULI lub dokumenty te będą budzić uzasadnione wątpliwości Zamawiająceg</w:t>
      </w:r>
      <w:r w:rsidR="00804EF3">
        <w:rPr>
          <w:sz w:val="22"/>
        </w:rPr>
        <w:t>o co do ich zgodności z </w:t>
      </w:r>
      <w:r w:rsidRPr="00C67B94">
        <w:rPr>
          <w:sz w:val="22"/>
        </w:rPr>
        <w:t>rzeczywistością lub autentyczności, a Wykonawca lub Podwykonawca nie przedstawi dodatkowych dokumentów lub ich nie wyjaśni, Zamawiający powiadomi właściwego okręgowego inspektora pracy, zwracając się o przeprowadzenie kontroli u Wykonawcy lub Podwykonawcy.</w:t>
      </w:r>
    </w:p>
    <w:p w14:paraId="571A44A0" w14:textId="2C9B8EAC" w:rsidR="009F60BF" w:rsidRDefault="009F60BF" w:rsidP="00B74F38">
      <w:pPr>
        <w:pStyle w:val="1punkt"/>
        <w:numPr>
          <w:ilvl w:val="3"/>
          <w:numId w:val="6"/>
        </w:numPr>
        <w:tabs>
          <w:tab w:val="clear" w:pos="2880"/>
          <w:tab w:val="num" w:pos="851"/>
        </w:tabs>
        <w:spacing w:before="40" w:afterLines="40" w:after="96"/>
        <w:ind w:left="567" w:hanging="567"/>
      </w:pPr>
      <w:r>
        <w:t>W przypadku niedotrzymania z winy Wykonawcy terminów określonych „Harmonogramem rzeczowo-finansowym”, które skutkują koniecznością wprowadzenia nieplanowych zamknięć torowych, Wykonawca zobowiązuje się do zwrotu dla PKP Polskie Linie Kolejowe S.A. wszelkich kosztów wynikających z wypłaconych przewoźnikom i innym podmiotom gospodarczym kar umownych, odszkodowań i kosztów z tytułu nienależytej realizacji rozkładu jazdy pociągów, zgodnie z zasadami organizacji i udzielania zamknięć torowych Ir-19.</w:t>
      </w:r>
    </w:p>
    <w:p w14:paraId="5DDCC95F" w14:textId="70121D92" w:rsidR="009F60BF" w:rsidRDefault="009F60BF" w:rsidP="00B74F38">
      <w:pPr>
        <w:pStyle w:val="1punkt"/>
        <w:numPr>
          <w:ilvl w:val="3"/>
          <w:numId w:val="6"/>
        </w:numPr>
        <w:tabs>
          <w:tab w:val="clear" w:pos="2880"/>
          <w:tab w:val="num" w:pos="851"/>
        </w:tabs>
        <w:spacing w:before="40" w:afterLines="40" w:after="96"/>
        <w:ind w:left="567" w:hanging="567"/>
      </w:pPr>
      <w:r>
        <w:t xml:space="preserve">Ponadto, Wykonawca pokryje koszty opóźnień pociągów powstałych w związku z:  nieterminowym zgłoszeniem planowanych zamknięć torowych, które uniemożliwiają uzgodnienie z przewoźnikami opracowanego na czas Robót rozkładu jazdy, zgodnie z zasadami organizacji i udzielania zamknięć torowych Ir-19, jak również: nieuzgodnionym zajęciem torów czynnych podczas Robót, naprawą lub wymianą uszkodzonej podczas Robót infrastruktury, wprowadzeniem innych prędkości niż wskazane w Regulaminie tymczasowym prowadzenia ruchu w czasie wykonywania Robót, ograniczeniami i utrudnieniami w prowadzeniu ruchu pociągów wynikającymi z </w:t>
      </w:r>
      <w:r w:rsidR="000D50C5">
        <w:t>wad</w:t>
      </w:r>
      <w:r w:rsidR="00094065">
        <w:t xml:space="preserve">, </w:t>
      </w:r>
      <w:r>
        <w:t>awarii, usterek oraz innych sytuacji i wydarzeń, w tym naruszenia skrajni toru czynnego przez maszyny i  urządzenia Wykonawcy.</w:t>
      </w:r>
    </w:p>
    <w:p w14:paraId="7A262949" w14:textId="66AB5F21" w:rsidR="009F60BF" w:rsidRDefault="009F60BF" w:rsidP="00B74F38">
      <w:pPr>
        <w:pStyle w:val="1punkt"/>
        <w:numPr>
          <w:ilvl w:val="3"/>
          <w:numId w:val="6"/>
        </w:numPr>
        <w:tabs>
          <w:tab w:val="clear" w:pos="2880"/>
          <w:tab w:val="num" w:pos="851"/>
        </w:tabs>
        <w:spacing w:before="40" w:afterLines="40" w:after="96"/>
        <w:ind w:left="567" w:hanging="567"/>
      </w:pPr>
      <w:r>
        <w:t>Koszty z tytułu opóźnień pociągów naliczane będ</w:t>
      </w:r>
      <w:r w:rsidR="00A96233">
        <w:t>ą na podstawie danych ujętych w </w:t>
      </w:r>
      <w:r>
        <w:t xml:space="preserve">Systemie Ewidencji Pracy Eksploatacyjnej (SEPE), natomiast koszty wprowadzenia zastępczej komunikacji, użycia lokomotyw do przeciągania pociągów oraz jazd drogami okrężnymi, według faktur przedłożonych przez przewoźników. </w:t>
      </w:r>
    </w:p>
    <w:p w14:paraId="250AC551" w14:textId="77777777" w:rsidR="009F60BF" w:rsidRPr="002D143A" w:rsidRDefault="009F60BF" w:rsidP="00B74F38">
      <w:pPr>
        <w:pStyle w:val="1punkt"/>
        <w:numPr>
          <w:ilvl w:val="3"/>
          <w:numId w:val="6"/>
        </w:numPr>
        <w:tabs>
          <w:tab w:val="clear" w:pos="2880"/>
          <w:tab w:val="num" w:pos="851"/>
        </w:tabs>
        <w:spacing w:before="40" w:afterLines="40" w:after="96"/>
        <w:ind w:left="567" w:hanging="567"/>
        <w:rPr>
          <w:highlight w:val="yellow"/>
        </w:rPr>
      </w:pPr>
      <w:r w:rsidRPr="002D143A">
        <w:rPr>
          <w:highlight w:val="yellow"/>
        </w:rPr>
        <w:t xml:space="preserve">Strony zgodnie ustalają, że Wykonawca pokryje koszty komunikacji zastępczej zarówno w przypadku planowanych zamknięć torowych, jak również w każdym innym przypadku. Z uwagi zaś na wiążące Zamawiającego zobowiązania wynikające z umów zawartych na udostępnianie infrastruktury kolejowej pomiędzy Zamawiającym a przewoźnikami kolejowymi, wyłącznie dopuszczalnym rozwiązaniem jest zawieranie umów na realizację komunikacji zastępczej przez przewoźników kolejowych. </w:t>
      </w:r>
    </w:p>
    <w:p w14:paraId="29406834" w14:textId="77777777" w:rsidR="009F60BF" w:rsidRPr="002D143A" w:rsidRDefault="009F60BF" w:rsidP="00B74F38">
      <w:pPr>
        <w:pStyle w:val="1punkt"/>
        <w:numPr>
          <w:ilvl w:val="3"/>
          <w:numId w:val="6"/>
        </w:numPr>
        <w:tabs>
          <w:tab w:val="clear" w:pos="2880"/>
          <w:tab w:val="num" w:pos="851"/>
        </w:tabs>
        <w:spacing w:before="40" w:afterLines="40" w:after="96"/>
        <w:ind w:left="567" w:hanging="567"/>
        <w:rPr>
          <w:highlight w:val="yellow"/>
        </w:rPr>
      </w:pPr>
      <w:r w:rsidRPr="002D143A">
        <w:rPr>
          <w:highlight w:val="yellow"/>
        </w:rPr>
        <w:t>Zamawiający, po otrzymaniu faktury od przewoźnika, refakturuje na Wykonawcę koszty wynikające z tej faktury. Wykonawca zobowiązuje się do zapłaty ww. faktury wystawionej przez Zamawiającego na rachunek bankowy wskazany na fakturze w terminie 14 dni od daty jej otrzymania.</w:t>
      </w:r>
    </w:p>
    <w:p w14:paraId="4C3D793C" w14:textId="4CC56B51" w:rsidR="009F60BF" w:rsidRPr="002D143A" w:rsidRDefault="009F60BF" w:rsidP="00B74F38">
      <w:pPr>
        <w:pStyle w:val="1punkt"/>
        <w:numPr>
          <w:ilvl w:val="3"/>
          <w:numId w:val="6"/>
        </w:numPr>
        <w:tabs>
          <w:tab w:val="clear" w:pos="2880"/>
          <w:tab w:val="num" w:pos="851"/>
        </w:tabs>
        <w:spacing w:before="40" w:afterLines="40" w:after="96"/>
        <w:ind w:left="567" w:hanging="567"/>
        <w:rPr>
          <w:highlight w:val="yellow"/>
        </w:rPr>
      </w:pPr>
      <w:r w:rsidRPr="002D143A">
        <w:rPr>
          <w:highlight w:val="yellow"/>
        </w:rPr>
        <w:t xml:space="preserve">Kwotę </w:t>
      </w:r>
      <w:r w:rsidR="002E753E" w:rsidRPr="002D143A">
        <w:rPr>
          <w:highlight w:val="yellow"/>
        </w:rPr>
        <w:t>zawartą</w:t>
      </w:r>
      <w:r w:rsidRPr="002D143A">
        <w:rPr>
          <w:highlight w:val="yellow"/>
        </w:rPr>
        <w:t xml:space="preserve"> w Przedmiarze Robót na pokrycie kosztów komunikacji zastępczej Wykonawca ma ująć w ofercie.</w:t>
      </w:r>
      <w:r w:rsidRPr="00F06CD8">
        <w:rPr>
          <w:highlight w:val="yellow"/>
        </w:rPr>
        <w:t>*</w:t>
      </w:r>
      <w:r w:rsidRPr="002D143A">
        <w:rPr>
          <w:highlight w:val="yellow"/>
        </w:rPr>
        <w:t xml:space="preserve"> Kwota zawarta w Przedmiarze Robót nie obejmuje kosztów komunikacji zastępczej wprowadzonej wskutek zawinionego działania lub zaniechania Wykonawcy lub wskutek okoliczności, za które odpowiedzialność ponosi Wykonawca na podstawie Kontraktu. Koszt komunikacji zastępczej spowodowany zawinionym działaniem lub zaniechaniem Wykonawcy lub okolicznościami, za które odpowiedzialność ponosi Wykonawca na podstawie Kontraktu, zostanie pokryty przez Wykonawcę i nie zostanie ujęty w wynagrodzeniu Wykonawcy.</w:t>
      </w:r>
    </w:p>
    <w:p w14:paraId="078E53D0" w14:textId="6D60C4D7" w:rsidR="009F60BF" w:rsidRPr="002D143A" w:rsidRDefault="009F60BF" w:rsidP="00B74F38">
      <w:pPr>
        <w:pStyle w:val="1punkt"/>
        <w:tabs>
          <w:tab w:val="clear" w:pos="851"/>
        </w:tabs>
        <w:spacing w:before="40" w:afterLines="40" w:after="96"/>
        <w:ind w:left="567"/>
        <w:rPr>
          <w:i/>
          <w:sz w:val="20"/>
          <w:szCs w:val="20"/>
          <w:highlight w:val="yellow"/>
        </w:rPr>
      </w:pPr>
      <w:r w:rsidRPr="00F06CD8">
        <w:rPr>
          <w:i/>
          <w:sz w:val="20"/>
          <w:szCs w:val="20"/>
          <w:highlight w:val="yellow"/>
        </w:rPr>
        <w:t>*Kwota do określenia przez Zespół Projektowy w ścisłej współpracy z komórką ds. zamknięć torowych w IR.</w:t>
      </w:r>
    </w:p>
    <w:p w14:paraId="7A31FBEB" w14:textId="319D1859" w:rsidR="009F60BF" w:rsidRPr="002D143A" w:rsidRDefault="009F60BF" w:rsidP="00B74F38">
      <w:pPr>
        <w:pStyle w:val="1punkt"/>
        <w:numPr>
          <w:ilvl w:val="3"/>
          <w:numId w:val="6"/>
        </w:numPr>
        <w:tabs>
          <w:tab w:val="clear" w:pos="2880"/>
          <w:tab w:val="num" w:pos="851"/>
        </w:tabs>
        <w:spacing w:before="40" w:afterLines="40" w:after="96"/>
        <w:ind w:left="567" w:hanging="567"/>
        <w:rPr>
          <w:highlight w:val="yellow"/>
        </w:rPr>
      </w:pPr>
      <w:r w:rsidRPr="002D143A">
        <w:rPr>
          <w:highlight w:val="yellow"/>
        </w:rPr>
        <w:t xml:space="preserve">W przypadku, gdy wartość faktur z tytułu wprowadzenia komunikacji zastępczej możliwej do sfinansowania w ramach kwoty wskazanej w Przedmiarze Robót będzie mniejsza niż  tam wskazana, różnica do kwoty przewidzianej w Przedmiarze Robót nie będzie zapłacona Wykonawcy. Strony postanawiają, że Wykonawcy nie będą przysługiwały żadne roszczenia z tytułu niewykorzystania pełnej kwoty na pokrycie kosztów komunikacji zastępczej wskazanej w Przedmiarze Robót. </w:t>
      </w:r>
    </w:p>
    <w:p w14:paraId="6A9A70C3" w14:textId="18842089" w:rsidR="009F60BF" w:rsidRDefault="009F60BF" w:rsidP="00B74F38">
      <w:pPr>
        <w:pStyle w:val="1punkt"/>
        <w:numPr>
          <w:ilvl w:val="3"/>
          <w:numId w:val="6"/>
        </w:numPr>
        <w:tabs>
          <w:tab w:val="clear" w:pos="2880"/>
          <w:tab w:val="num" w:pos="851"/>
        </w:tabs>
        <w:spacing w:before="40" w:afterLines="40" w:after="96"/>
        <w:ind w:left="567" w:hanging="567"/>
      </w:pPr>
      <w:r w:rsidRPr="002D143A">
        <w:rPr>
          <w:highlight w:val="yellow"/>
        </w:rPr>
        <w:t>W przypadku, jeśli kwota wskazana w Przedmiarze Robót, przewidziana na pokrycie kosztów komunikacji zastępczej zostanie wyczerpana,</w:t>
      </w:r>
      <w:r w:rsidR="00A96233" w:rsidRPr="002D143A">
        <w:rPr>
          <w:highlight w:val="yellow"/>
        </w:rPr>
        <w:t xml:space="preserve"> kwota ta ulegnie zwiększeniu z </w:t>
      </w:r>
      <w:r w:rsidRPr="002D143A">
        <w:rPr>
          <w:highlight w:val="yellow"/>
        </w:rPr>
        <w:t>Kwoty Warunkowej, zgodnie z SubKLAUZULĄ 13.5</w:t>
      </w:r>
      <w:r>
        <w:t xml:space="preserve">. </w:t>
      </w:r>
    </w:p>
    <w:p w14:paraId="674447DA" w14:textId="569EFE1D" w:rsidR="000B1D6B" w:rsidRPr="002D143A" w:rsidRDefault="009F60BF" w:rsidP="000B1D6B">
      <w:pPr>
        <w:pStyle w:val="1punkt"/>
        <w:numPr>
          <w:ilvl w:val="3"/>
          <w:numId w:val="6"/>
        </w:numPr>
        <w:tabs>
          <w:tab w:val="clear" w:pos="851"/>
          <w:tab w:val="clear" w:pos="2880"/>
          <w:tab w:val="num" w:pos="567"/>
        </w:tabs>
        <w:spacing w:before="40" w:afterLines="40" w:after="96"/>
        <w:ind w:left="567" w:hanging="567"/>
        <w:rPr>
          <w:highlight w:val="yellow"/>
        </w:rPr>
      </w:pPr>
      <w:r w:rsidRPr="002D143A">
        <w:rPr>
          <w:highlight w:val="yellow"/>
        </w:rPr>
        <w:t>Koszt stanowiący kwotę zapłaconych przez Wykonawcę faktur na pokrycie komunikacji zastępczej, która nie wynikała z zawinionego działania lub zaniechania Wykonawcy lub z okoliczności, za które odpowiedzialność ponosi Wykonawca na podstawie Kontraktu, zostanie wprowadzony do SIRM (o ile SIRM będz</w:t>
      </w:r>
      <w:r w:rsidR="00A96233" w:rsidRPr="002D143A">
        <w:rPr>
          <w:highlight w:val="yellow"/>
        </w:rPr>
        <w:t>ie miał zastosowanie) i ujęty w </w:t>
      </w:r>
      <w:r w:rsidRPr="002D143A">
        <w:rPr>
          <w:highlight w:val="yellow"/>
        </w:rPr>
        <w:t>kolejnym Przejściowym Świadectwie Płatności, zgodnie z SubKLAUZULĄ 14.3 i 14.6, następującym po zapłacie przez Wykonawcę faktury za wprowadzenie komunikacji zastępczej. Strony postanawiają, że Wykonawcy nie będą przysługiwały odsetki za okres od zapłaty przez Wykonawcę faktur obejmujących koszty na pokrycie komunikacji zastępczej do dnia dokonania przez Zamawi</w:t>
      </w:r>
      <w:r w:rsidR="002D143A">
        <w:rPr>
          <w:highlight w:val="yellow"/>
        </w:rPr>
        <w:t>ającego płatności wynikającej z </w:t>
      </w:r>
      <w:r w:rsidRPr="002D143A">
        <w:rPr>
          <w:highlight w:val="yellow"/>
        </w:rPr>
        <w:t>Przejściowego Świadectwa Płatności obejmującego powyższe koszty.</w:t>
      </w:r>
      <w:r w:rsidR="000B1D6B" w:rsidRPr="002D143A">
        <w:rPr>
          <w:highlight w:val="yellow"/>
        </w:rPr>
        <w:t xml:space="preserve"> </w:t>
      </w:r>
    </w:p>
    <w:p w14:paraId="41E4D590" w14:textId="3BD01917" w:rsidR="009F60BF" w:rsidRPr="002D143A" w:rsidRDefault="000B1D6B" w:rsidP="002D143A">
      <w:pPr>
        <w:pStyle w:val="1punkt"/>
        <w:tabs>
          <w:tab w:val="clear" w:pos="851"/>
        </w:tabs>
        <w:spacing w:before="40" w:afterLines="40" w:after="96"/>
        <w:ind w:left="567"/>
        <w:rPr>
          <w:i/>
          <w:color w:val="0070C0"/>
          <w:sz w:val="20"/>
          <w:szCs w:val="20"/>
        </w:rPr>
      </w:pPr>
      <w:r w:rsidRPr="002D143A">
        <w:rPr>
          <w:i/>
          <w:color w:val="0070C0"/>
          <w:sz w:val="20"/>
          <w:szCs w:val="20"/>
          <w:highlight w:val="yellow"/>
        </w:rPr>
        <w:t>*ustępy 15-</w:t>
      </w:r>
      <w:r w:rsidR="007A29E8" w:rsidRPr="002D143A">
        <w:rPr>
          <w:i/>
          <w:color w:val="0070C0"/>
          <w:sz w:val="20"/>
          <w:szCs w:val="20"/>
          <w:highlight w:val="yellow"/>
        </w:rPr>
        <w:t>20</w:t>
      </w:r>
      <w:r w:rsidRPr="002D143A">
        <w:rPr>
          <w:i/>
          <w:color w:val="0070C0"/>
          <w:sz w:val="20"/>
          <w:szCs w:val="20"/>
          <w:highlight w:val="yellow"/>
        </w:rPr>
        <w:t xml:space="preserve"> mają zastosowanie w przypadku, gdy w kontrakcie została przewidziania komunikacja zastępcza, a w Przedmiarze Robót wskazano kwotę na jej pokrycie</w:t>
      </w:r>
    </w:p>
    <w:p w14:paraId="0A583F4F" w14:textId="2CB195B8" w:rsidR="00D66A5E" w:rsidRPr="003637A8" w:rsidRDefault="003E6FEF" w:rsidP="00B74F38">
      <w:pPr>
        <w:pStyle w:val="1punkt"/>
        <w:numPr>
          <w:ilvl w:val="3"/>
          <w:numId w:val="6"/>
        </w:numPr>
        <w:tabs>
          <w:tab w:val="clear" w:pos="2880"/>
          <w:tab w:val="num" w:pos="2552"/>
        </w:tabs>
        <w:spacing w:before="40" w:afterLines="40" w:after="96"/>
        <w:ind w:left="567" w:hanging="567"/>
      </w:pPr>
      <w:r w:rsidRPr="00045B31">
        <w:t>Wykonawca zobowiązany jest stosować</w:t>
      </w:r>
      <w:r w:rsidR="00557792" w:rsidRPr="00045B31">
        <w:t xml:space="preserve"> SIRM na zasadach wskazanych </w:t>
      </w:r>
      <w:r w:rsidR="002D143A">
        <w:t>w </w:t>
      </w:r>
      <w:r w:rsidR="00557792" w:rsidRPr="00E32C86">
        <w:t>S</w:t>
      </w:r>
      <w:r w:rsidRPr="00E32C86">
        <w:t>ub</w:t>
      </w:r>
      <w:r w:rsidR="0086324B" w:rsidRPr="00E32C86">
        <w:t>KLAUZULI</w:t>
      </w:r>
      <w:r w:rsidRPr="00E32C86">
        <w:t xml:space="preserve"> 14.3 </w:t>
      </w:r>
      <w:r w:rsidR="0086324B" w:rsidRPr="00E32C86">
        <w:t>Warunków Szczególnych</w:t>
      </w:r>
      <w:r w:rsidR="00C5044F" w:rsidRPr="003637A8">
        <w:t>.</w:t>
      </w:r>
    </w:p>
    <w:p w14:paraId="76817317" w14:textId="77777777" w:rsidR="00D66A5E" w:rsidRPr="005C0836" w:rsidRDefault="00C5044F" w:rsidP="00B74F38">
      <w:pPr>
        <w:pStyle w:val="1punkt"/>
        <w:numPr>
          <w:ilvl w:val="3"/>
          <w:numId w:val="6"/>
        </w:numPr>
        <w:tabs>
          <w:tab w:val="clear" w:pos="2880"/>
          <w:tab w:val="num" w:pos="2552"/>
        </w:tabs>
        <w:spacing w:before="40" w:afterLines="40" w:after="96"/>
        <w:ind w:left="567" w:hanging="567"/>
        <w:rPr>
          <w:color w:val="1F497D" w:themeColor="text2"/>
        </w:rPr>
      </w:pPr>
      <w:r w:rsidRPr="007127E6">
        <w:t xml:space="preserve">W przypadku, gdy na jednym </w:t>
      </w:r>
      <w:r w:rsidR="00543704" w:rsidRPr="005C0836">
        <w:t>Placu Budowy</w:t>
      </w:r>
      <w:r w:rsidRPr="005C0836">
        <w:t xml:space="preserve"> Roboty są wykonywane przez więcej niż jednego Wykonawcę na podstawie jednego Pozwolenia na budowę, </w:t>
      </w:r>
      <w:r w:rsidR="00D66A5E" w:rsidRPr="005C0836">
        <w:t xml:space="preserve">funkcję Kierownika Budowy będzie pełnił pracownik Personelu Wykonawcy realizującego </w:t>
      </w:r>
      <w:r w:rsidR="009316A4" w:rsidRPr="005C0836">
        <w:rPr>
          <w:highlight w:val="yellow"/>
        </w:rPr>
        <w:t>*</w:t>
      </w:r>
      <w:r w:rsidR="00D66A5E" w:rsidRPr="005C0836">
        <w:rPr>
          <w:highlight w:val="yellow"/>
        </w:rPr>
        <w:t xml:space="preserve"> </w:t>
      </w:r>
      <w:r w:rsidR="00D66A5E" w:rsidRPr="005C0836">
        <w:rPr>
          <w:color w:val="1F497D" w:themeColor="text2"/>
          <w:highlight w:val="yellow"/>
        </w:rPr>
        <w:t>……[branża i/lub zakres oraz nazwa projektu i/lub umowy].</w:t>
      </w:r>
    </w:p>
    <w:p w14:paraId="5F293ECD" w14:textId="129A0E90" w:rsidR="00F01051" w:rsidRPr="005C0836" w:rsidRDefault="00D66A5E" w:rsidP="00B74F38">
      <w:pPr>
        <w:suppressAutoHyphens/>
        <w:spacing w:before="40" w:afterLines="40" w:after="96"/>
        <w:ind w:left="567"/>
        <w:rPr>
          <w:i/>
          <w:color w:val="1F497D" w:themeColor="text2"/>
          <w:sz w:val="20"/>
          <w:szCs w:val="20"/>
          <w:highlight w:val="yellow"/>
        </w:rPr>
      </w:pPr>
      <w:r w:rsidRPr="005C0836">
        <w:rPr>
          <w:i/>
          <w:color w:val="1F497D" w:themeColor="text2"/>
          <w:sz w:val="20"/>
          <w:szCs w:val="20"/>
          <w:highlight w:val="yellow"/>
        </w:rPr>
        <w:t xml:space="preserve">* zapis do dostosowania po analizie możliwości jego zastosowania przez Zespół Projektowy </w:t>
      </w:r>
      <w:r w:rsidR="002D143A">
        <w:rPr>
          <w:i/>
          <w:color w:val="1F497D" w:themeColor="text2"/>
          <w:sz w:val="20"/>
          <w:szCs w:val="20"/>
          <w:highlight w:val="yellow"/>
        </w:rPr>
        <w:t>w </w:t>
      </w:r>
      <w:r w:rsidRPr="005C0836">
        <w:rPr>
          <w:i/>
          <w:color w:val="1F497D" w:themeColor="text2"/>
          <w:sz w:val="20"/>
          <w:szCs w:val="20"/>
          <w:highlight w:val="yellow"/>
        </w:rPr>
        <w:t>zależności od konkretnego przypadk</w:t>
      </w:r>
      <w:r w:rsidR="009316A4" w:rsidRPr="005C0836">
        <w:rPr>
          <w:i/>
          <w:color w:val="1F497D" w:themeColor="text2"/>
          <w:sz w:val="20"/>
          <w:szCs w:val="20"/>
          <w:highlight w:val="yellow"/>
        </w:rPr>
        <w:t>u</w:t>
      </w:r>
      <w:r w:rsidR="009071DE" w:rsidRPr="005C0836">
        <w:rPr>
          <w:i/>
          <w:color w:val="1F497D" w:themeColor="text2"/>
          <w:sz w:val="20"/>
          <w:szCs w:val="20"/>
          <w:highlight w:val="yellow"/>
        </w:rPr>
        <w:t>.</w:t>
      </w:r>
    </w:p>
    <w:p w14:paraId="4C5B2BA5" w14:textId="48FFAE1F" w:rsidR="00F01051" w:rsidRPr="005C0836" w:rsidRDefault="00F01051" w:rsidP="00B74F38">
      <w:pPr>
        <w:pStyle w:val="1punkt"/>
        <w:numPr>
          <w:ilvl w:val="3"/>
          <w:numId w:val="6"/>
        </w:numPr>
        <w:tabs>
          <w:tab w:val="clear" w:pos="2880"/>
          <w:tab w:val="num" w:pos="2552"/>
        </w:tabs>
        <w:spacing w:before="40" w:afterLines="40" w:after="96"/>
        <w:ind w:left="567" w:hanging="567"/>
      </w:pPr>
      <w:r w:rsidRPr="005C0836">
        <w:t>Wykonawca zobowiązany jest niezwłocznie poinformować Bank (European Investment Bank, Directorate for Lendi</w:t>
      </w:r>
      <w:r w:rsidR="00321D9D" w:rsidRPr="005C0836">
        <w:t>ng Operations in EU – EIB, 100 B</w:t>
      </w:r>
      <w:r w:rsidRPr="005C0836">
        <w:t xml:space="preserve">oulevard Konrad Adenauer, L-2950 Luxembourg, fax: +352 4379 67498.) o uzasadnionym podejrzeniu, skardze lub informacji odnoszących się do przestępstw karnych związanych z przedmiotem zamówienia. W odniesieniu do podejrzenia przestępstwa karnego Bank ma prawo wglądu </w:t>
      </w:r>
      <w:r w:rsidR="00365298" w:rsidRPr="005C0836">
        <w:t xml:space="preserve">w </w:t>
      </w:r>
      <w:r w:rsidRPr="005C0836">
        <w:t>księgi i rejestry wszystkich transakcji finansowych oraz wydatków związanych z przedmiotem zamówienia, prawidłowo prowadzonych przez Wykonawcę, a także do sporządzania kopii dokumentów w zakresie dozwolonym obowiązującym Prawem.</w:t>
      </w:r>
      <w:r w:rsidRPr="005C0836">
        <w:rPr>
          <w:highlight w:val="yellow"/>
        </w:rPr>
        <w:t>*</w:t>
      </w:r>
    </w:p>
    <w:p w14:paraId="60A6255E" w14:textId="77777777" w:rsidR="00C96902" w:rsidRPr="005C0836" w:rsidRDefault="00F01051" w:rsidP="00B74F38">
      <w:pPr>
        <w:suppressAutoHyphens/>
        <w:spacing w:before="40" w:afterLines="40" w:after="96"/>
        <w:ind w:left="567"/>
        <w:rPr>
          <w:i/>
          <w:color w:val="1F497D" w:themeColor="text2"/>
          <w:sz w:val="20"/>
          <w:szCs w:val="20"/>
        </w:rPr>
      </w:pPr>
      <w:r w:rsidRPr="005C0836">
        <w:rPr>
          <w:i/>
          <w:color w:val="1F497D" w:themeColor="text2"/>
          <w:sz w:val="20"/>
          <w:szCs w:val="20"/>
          <w:highlight w:val="yellow"/>
        </w:rPr>
        <w:t>* Zapis do wprowadzenia w przypadku projektu współfinansowanego kredytem Europejskiego Banku Inwestycyjnego.</w:t>
      </w:r>
      <w:r w:rsidRPr="005C0836">
        <w:rPr>
          <w:i/>
          <w:color w:val="1F497D" w:themeColor="text2"/>
          <w:sz w:val="20"/>
          <w:szCs w:val="20"/>
        </w:rPr>
        <w:t xml:space="preserve"> </w:t>
      </w:r>
    </w:p>
    <w:p w14:paraId="60F46B7A" w14:textId="0A15EA24" w:rsidR="00786210" w:rsidRPr="005C0836" w:rsidRDefault="009071DE" w:rsidP="003918C3">
      <w:pPr>
        <w:pStyle w:val="Nagwek3"/>
      </w:pPr>
      <w:bookmarkStart w:id="137" w:name="_Toc424891630"/>
      <w:bookmarkStart w:id="138" w:name="_Toc506979425"/>
      <w:r w:rsidRPr="005C0836">
        <w:t xml:space="preserve">SUBKLAUZULA </w:t>
      </w:r>
      <w:r w:rsidR="007246B7" w:rsidRPr="005C0836">
        <w:t>4.2</w:t>
      </w:r>
      <w:r w:rsidR="007246B7" w:rsidRPr="005C0836">
        <w:tab/>
      </w:r>
      <w:r w:rsidR="0078586F" w:rsidRPr="005C0836">
        <w:t>ZABEZPIECZENIE WYKONANIA</w:t>
      </w:r>
      <w:bookmarkEnd w:id="132"/>
      <w:bookmarkEnd w:id="133"/>
      <w:bookmarkEnd w:id="134"/>
      <w:bookmarkEnd w:id="135"/>
      <w:bookmarkEnd w:id="136"/>
      <w:bookmarkEnd w:id="137"/>
      <w:bookmarkEnd w:id="138"/>
    </w:p>
    <w:p w14:paraId="1BCC097B" w14:textId="77777777" w:rsidR="00786210" w:rsidRPr="005C0836" w:rsidRDefault="0097262D" w:rsidP="008722CD">
      <w:pPr>
        <w:pStyle w:val="Akapit"/>
        <w:spacing w:before="40" w:afterLines="40" w:after="96" w:line="240" w:lineRule="auto"/>
      </w:pPr>
      <w:r w:rsidRPr="005C0836">
        <w:t>Usuwa się treść Sub</w:t>
      </w:r>
      <w:r w:rsidR="00A3314F" w:rsidRPr="005C0836">
        <w:t>KLAUZULI</w:t>
      </w:r>
      <w:r w:rsidRPr="005C0836">
        <w:t xml:space="preserve"> i zastępuje następującą treścią:</w:t>
      </w:r>
    </w:p>
    <w:p w14:paraId="5C3FCC4B" w14:textId="664C9396" w:rsidR="00F06CD8" w:rsidRPr="0081774A" w:rsidRDefault="00B25EE2" w:rsidP="00B25EE2">
      <w:pPr>
        <w:pStyle w:val="Akapit"/>
        <w:spacing w:beforeLines="40" w:before="96" w:afterLines="40" w:after="96"/>
      </w:pPr>
      <w:r w:rsidRPr="003C4554">
        <w:t xml:space="preserve">Strony zgodnie potwierdzają, iż przed zawarciem Umowy Wykonawca wniósł Zabezpieczenie Wykonania zgodnie z postanowieniami określonymi w Załączniku do Oferty. </w:t>
      </w:r>
      <w:r w:rsidR="0081774A" w:rsidRPr="000C0900">
        <w:t>Strony zgodnie potwierdzają, że Wykonawca wniósł Zabezpieczenie Wykonania</w:t>
      </w:r>
      <w:r w:rsidR="0081774A" w:rsidRPr="00520F59">
        <w:t xml:space="preserve"> na okres 5 lat, przy czym Wykonawca zobowiązuje się do przedłużenia Zabezpieczenia Wykonania lub wniesienia nowego Zabezpieczenia Wykonania na kolejne okresy zgodnie z Umową.</w:t>
      </w:r>
      <w:r w:rsidR="0081774A" w:rsidRPr="000C0900">
        <w:t xml:space="preserve"> </w:t>
      </w:r>
    </w:p>
    <w:p w14:paraId="27055F40" w14:textId="348B3172" w:rsidR="00B25EE2" w:rsidRPr="00B25EE2" w:rsidRDefault="00B25EE2" w:rsidP="00B25EE2">
      <w:pPr>
        <w:pStyle w:val="Akapit"/>
        <w:spacing w:beforeLines="40" w:before="96" w:afterLines="40" w:after="96"/>
      </w:pPr>
      <w:r w:rsidRPr="009B3931">
        <w:t>Wykonawca zapewni, że Zabezpieczenie Wykonania będzie ważne i wykonalne, aż do zrealizowania i ukończenia Robót przez Wykonawcę oraz usunięcia przez niego wszelkich wad.  Zabezpieczenie Wy</w:t>
      </w:r>
      <w:r w:rsidRPr="004315EF">
        <w:t xml:space="preserve">konania będzie obowiązywało w okresie o 30 dni dłuższym od dnia </w:t>
      </w:r>
      <w:r w:rsidR="00370514">
        <w:t>dokonania Odbioru końcowego</w:t>
      </w:r>
      <w:r w:rsidRPr="004315EF">
        <w:t xml:space="preserve"> albo </w:t>
      </w:r>
      <w:r w:rsidR="00370514">
        <w:t xml:space="preserve">dokonania </w:t>
      </w:r>
      <w:r w:rsidRPr="004315EF">
        <w:t xml:space="preserve">ostatniego </w:t>
      </w:r>
      <w:r w:rsidR="00370514">
        <w:t>Odbioru końcowego</w:t>
      </w:r>
      <w:r w:rsidRPr="004315EF">
        <w:t xml:space="preserve">, jeżeli były </w:t>
      </w:r>
      <w:r w:rsidR="00370514">
        <w:t>dokonywane Odbiory końcowe</w:t>
      </w:r>
      <w:r w:rsidRPr="004315EF">
        <w:t xml:space="preserve"> dla Odcinków alb</w:t>
      </w:r>
      <w:r w:rsidRPr="00B25EE2">
        <w:t xml:space="preserve">o innych części Robót nie będących Odcinkami w zakresie należytego wykonania Umowy, a Zabezpieczenie Wykonania w Okresie Zgłaszania Wad (w wysokości 30 % wartości Zabezpieczenia Wykonania) będzie obowiązywało w okresie o 15 dni dłuższym od </w:t>
      </w:r>
      <w:r w:rsidR="00370514">
        <w:t>daty upływu Okresu Zgłaszania Wad</w:t>
      </w:r>
      <w:r w:rsidRPr="00B25EE2">
        <w:t xml:space="preserve">. Jeżeli warunki Zabezpieczenia Wykonania precyzują jego datę wygaśnięcia, a Wykonawca nie zostanie uprawniony do otrzymania Świadectwa Przejęcia przed datą o 30 dni wcześniejszą od tej daty wygaśnięcia w zakresie należytego wykonania Umowy lub Wykonawca nie zostanie uprawniony do otrzymania Świadectwa Wykonania przed datą o 15 dni wcześniejszą od daty wygaśnięcia w zakresie usunięcia wszelkich wad, to Wykonawca: </w:t>
      </w:r>
    </w:p>
    <w:p w14:paraId="1423E40F" w14:textId="287920F7" w:rsidR="00B25EE2" w:rsidRPr="003C4554" w:rsidRDefault="00B25EE2" w:rsidP="00DD6D8A">
      <w:pPr>
        <w:pStyle w:val="apunkt"/>
        <w:numPr>
          <w:ilvl w:val="0"/>
          <w:numId w:val="92"/>
        </w:numPr>
        <w:spacing w:beforeLines="40" w:before="96"/>
        <w:ind w:left="426" w:hanging="426"/>
        <w:rPr>
          <w:rFonts w:eastAsia="Calibri"/>
          <w:i w:val="0"/>
          <w:noProof w:val="0"/>
          <w:color w:val="auto"/>
          <w:sz w:val="22"/>
          <w:szCs w:val="22"/>
        </w:rPr>
      </w:pPr>
      <w:r w:rsidRPr="003C4554">
        <w:rPr>
          <w:rFonts w:eastAsia="Calibri"/>
          <w:i w:val="0"/>
          <w:noProof w:val="0"/>
          <w:color w:val="auto"/>
          <w:sz w:val="22"/>
          <w:szCs w:val="22"/>
        </w:rPr>
        <w:t>będzie przedłużał ważność Zabezpieczenia Wykonania,</w:t>
      </w:r>
      <w:r w:rsidR="00B74F38">
        <w:rPr>
          <w:rFonts w:eastAsia="Calibri"/>
          <w:i w:val="0"/>
          <w:noProof w:val="0"/>
          <w:color w:val="auto"/>
          <w:sz w:val="22"/>
          <w:szCs w:val="22"/>
        </w:rPr>
        <w:t xml:space="preserve"> aż do czasu ukończenia Robót i </w:t>
      </w:r>
      <w:r w:rsidRPr="003C4554">
        <w:rPr>
          <w:rFonts w:eastAsia="Calibri"/>
          <w:i w:val="0"/>
          <w:noProof w:val="0"/>
          <w:color w:val="auto"/>
          <w:sz w:val="22"/>
          <w:szCs w:val="22"/>
        </w:rPr>
        <w:t xml:space="preserve">usunięcia wszelkich wad, </w:t>
      </w:r>
    </w:p>
    <w:p w14:paraId="3FF0C3B4" w14:textId="77777777" w:rsidR="00B25EE2" w:rsidRPr="003C4554" w:rsidRDefault="00B25EE2" w:rsidP="00DD6D8A">
      <w:pPr>
        <w:pStyle w:val="apunkt"/>
        <w:numPr>
          <w:ilvl w:val="0"/>
          <w:numId w:val="92"/>
        </w:numPr>
        <w:spacing w:beforeLines="40" w:before="96"/>
        <w:ind w:left="426" w:hanging="426"/>
        <w:rPr>
          <w:rFonts w:eastAsia="Calibri"/>
          <w:i w:val="0"/>
          <w:noProof w:val="0"/>
          <w:color w:val="auto"/>
          <w:sz w:val="22"/>
          <w:szCs w:val="22"/>
        </w:rPr>
      </w:pPr>
      <w:r w:rsidRPr="003C4554">
        <w:rPr>
          <w:rFonts w:eastAsia="Calibri"/>
          <w:i w:val="0"/>
          <w:noProof w:val="0"/>
          <w:color w:val="auto"/>
          <w:sz w:val="22"/>
          <w:szCs w:val="22"/>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niniejszą SubKLAUZULĄ w zakresie kwoty i terminu obowiązywania. </w:t>
      </w:r>
    </w:p>
    <w:p w14:paraId="1290A955" w14:textId="3E860C9C" w:rsidR="00B25EE2" w:rsidRPr="003C4554" w:rsidRDefault="00B25EE2" w:rsidP="00B25EE2">
      <w:pPr>
        <w:spacing w:beforeLines="40" w:before="96" w:afterLines="40" w:after="96"/>
        <w:rPr>
          <w:sz w:val="22"/>
        </w:rPr>
      </w:pPr>
      <w:r w:rsidRPr="003C4554">
        <w:rPr>
          <w:sz w:val="22"/>
        </w:rPr>
        <w:t xml:space="preserve">W przypadku, gdy Wykonawca nie </w:t>
      </w:r>
      <w:r w:rsidR="000A360E">
        <w:rPr>
          <w:sz w:val="22"/>
        </w:rPr>
        <w:t xml:space="preserve">zapewni </w:t>
      </w:r>
      <w:r w:rsidRPr="003C4554">
        <w:rPr>
          <w:sz w:val="22"/>
        </w:rPr>
        <w:t>Zabezpieczenia Wykonania, zgodnie zapisami powyżej, Zamawiający zmienia formę na zabezpieczenie w pieniądzu, poprzez wypłatę kwoty z dotychczasowego zabezpieczenia. Wypłata ta następuje nie później niż w ostatnim dniu ważności dotychczasowego zabezpieczenia.</w:t>
      </w:r>
      <w:r w:rsidRPr="003C4554">
        <w:rPr>
          <w:b/>
          <w:sz w:val="22"/>
        </w:rPr>
        <w:t xml:space="preserve"> </w:t>
      </w:r>
      <w:r w:rsidRPr="003C4554">
        <w:rPr>
          <w:sz w:val="22"/>
        </w:rPr>
        <w:t>Przedł</w:t>
      </w:r>
      <w:r w:rsidR="000A360E">
        <w:rPr>
          <w:sz w:val="22"/>
        </w:rPr>
        <w:t>o</w:t>
      </w:r>
      <w:r w:rsidRPr="003C4554">
        <w:rPr>
          <w:sz w:val="22"/>
        </w:rPr>
        <w:t>żone Zabezpieczenie Wykonania ma być zgodne z postanowieniami określonymi w Załączniku do Oferty.</w:t>
      </w:r>
    </w:p>
    <w:p w14:paraId="52BCECA8" w14:textId="4C762E28" w:rsidR="00B25EE2" w:rsidRPr="003C4554" w:rsidRDefault="00B25EE2" w:rsidP="00B25EE2">
      <w:pPr>
        <w:spacing w:beforeLines="40" w:before="96" w:afterLines="40" w:after="96"/>
        <w:rPr>
          <w:sz w:val="22"/>
        </w:rPr>
      </w:pPr>
      <w:r w:rsidRPr="003C4554">
        <w:rPr>
          <w:sz w:val="22"/>
        </w:rPr>
        <w:t>Zamawiający nie zgłosi żadnego żądania na podstawie Zabe</w:t>
      </w:r>
      <w:r w:rsidR="00B74F38">
        <w:rPr>
          <w:sz w:val="22"/>
        </w:rPr>
        <w:t>zpieczenia Wykonania, z </w:t>
      </w:r>
      <w:r w:rsidRPr="003C4554">
        <w:rPr>
          <w:sz w:val="22"/>
        </w:rPr>
        <w:t>wyjątkiem żądania kwot, do których Zamawiający jest</w:t>
      </w:r>
      <w:r w:rsidR="00B74F38">
        <w:rPr>
          <w:sz w:val="22"/>
        </w:rPr>
        <w:t xml:space="preserve"> uprawniony według Kontraktu, </w:t>
      </w:r>
      <w:r w:rsidR="002D143A">
        <w:rPr>
          <w:sz w:val="22"/>
        </w:rPr>
        <w:t>w </w:t>
      </w:r>
      <w:r w:rsidR="00F25329">
        <w:rPr>
          <w:sz w:val="22"/>
        </w:rPr>
        <w:t>szczególności w</w:t>
      </w:r>
      <w:r w:rsidRPr="003C4554">
        <w:rPr>
          <w:sz w:val="22"/>
        </w:rPr>
        <w:t xml:space="preserve"> następujących </w:t>
      </w:r>
      <w:r w:rsidR="00F25329" w:rsidRPr="003C4554">
        <w:rPr>
          <w:sz w:val="22"/>
        </w:rPr>
        <w:t>przypadk</w:t>
      </w:r>
      <w:r w:rsidR="00F25329">
        <w:rPr>
          <w:sz w:val="22"/>
        </w:rPr>
        <w:t>ach</w:t>
      </w:r>
      <w:r w:rsidRPr="003C4554">
        <w:rPr>
          <w:sz w:val="22"/>
        </w:rPr>
        <w:t>:</w:t>
      </w:r>
    </w:p>
    <w:p w14:paraId="34CFCD83" w14:textId="77777777" w:rsidR="00B25EE2" w:rsidRPr="003C4554" w:rsidRDefault="00B25EE2" w:rsidP="00DD6D8A">
      <w:pPr>
        <w:pStyle w:val="Akapitzlist"/>
        <w:numPr>
          <w:ilvl w:val="0"/>
          <w:numId w:val="93"/>
        </w:numPr>
        <w:spacing w:beforeLines="40" w:before="96" w:afterLines="40" w:after="96"/>
        <w:ind w:left="426" w:hanging="426"/>
        <w:rPr>
          <w:rFonts w:eastAsia="Calibri"/>
          <w:sz w:val="22"/>
        </w:rPr>
      </w:pPr>
      <w:r w:rsidRPr="003C4554">
        <w:rPr>
          <w:rFonts w:eastAsia="Calibri"/>
          <w:sz w:val="22"/>
        </w:rPr>
        <w:t>nieprzedłużenia przez Wykonawcę ważności Zabezpieczenia Wykonania, jak to opisano powyżej, w którym to przypadku Zamawiający może zażądać pełnej kwoty Zabezpieczenia Wykonania,</w:t>
      </w:r>
    </w:p>
    <w:p w14:paraId="230BE452" w14:textId="1437B7DC" w:rsidR="00B25EE2" w:rsidRPr="003C4554" w:rsidRDefault="00B25EE2" w:rsidP="00DD6D8A">
      <w:pPr>
        <w:pStyle w:val="Akapitzlist"/>
        <w:numPr>
          <w:ilvl w:val="0"/>
          <w:numId w:val="93"/>
        </w:numPr>
        <w:spacing w:beforeLines="40" w:before="96" w:afterLines="40" w:after="96"/>
        <w:ind w:left="426" w:hanging="426"/>
        <w:rPr>
          <w:rFonts w:eastAsia="Calibri"/>
          <w:sz w:val="22"/>
        </w:rPr>
      </w:pPr>
      <w:r w:rsidRPr="003C4554">
        <w:rPr>
          <w:rFonts w:eastAsia="Calibri"/>
          <w:sz w:val="22"/>
        </w:rPr>
        <w:t>niezapłacenia przez Wykonawcę Zamawiającemu kwoty należnej, tak jak albo została uzgodniona przez Wykonawcę, albo została okr</w:t>
      </w:r>
      <w:r w:rsidR="00B74F38">
        <w:rPr>
          <w:rFonts w:eastAsia="Calibri"/>
          <w:sz w:val="22"/>
        </w:rPr>
        <w:t>eślona według SubKLAUZULI 2.5</w:t>
      </w:r>
      <w:r w:rsidR="00F06CD8">
        <w:rPr>
          <w:rFonts w:eastAsia="Calibri"/>
          <w:sz w:val="22"/>
        </w:rPr>
        <w:t xml:space="preserve"> Warunków Szczególnych</w:t>
      </w:r>
      <w:r w:rsidR="00B74F38">
        <w:rPr>
          <w:rFonts w:eastAsia="Calibri"/>
          <w:sz w:val="22"/>
        </w:rPr>
        <w:t xml:space="preserve"> </w:t>
      </w:r>
      <w:r w:rsidR="00F06CD8">
        <w:rPr>
          <w:rFonts w:eastAsia="Calibri"/>
          <w:sz w:val="22"/>
        </w:rPr>
        <w:t xml:space="preserve">i </w:t>
      </w:r>
      <w:r w:rsidRPr="003C4554">
        <w:rPr>
          <w:rFonts w:eastAsia="Calibri"/>
          <w:sz w:val="22"/>
        </w:rPr>
        <w:t>20 Warunków Ogólnych, zmodyfikowanych Warunkami Szczególnymi</w:t>
      </w:r>
      <w:r w:rsidR="002D0ABE">
        <w:rPr>
          <w:rFonts w:eastAsia="Calibri"/>
          <w:sz w:val="22"/>
        </w:rPr>
        <w:t>,</w:t>
      </w:r>
      <w:r w:rsidRPr="003C4554">
        <w:rPr>
          <w:rFonts w:eastAsia="Calibri"/>
          <w:sz w:val="22"/>
        </w:rPr>
        <w:t xml:space="preserve"> a następnie uzgodniona lub określona według SubKLAUZULI 3.5 Warunków Ogólnych, w ciągu 10 dni od tego uzgodnienia lub określenia,</w:t>
      </w:r>
    </w:p>
    <w:p w14:paraId="1A42ED71" w14:textId="04142A07" w:rsidR="00B25EE2" w:rsidRPr="003C4554" w:rsidRDefault="00B25EE2" w:rsidP="00DD6D8A">
      <w:pPr>
        <w:pStyle w:val="Akapitzlist"/>
        <w:numPr>
          <w:ilvl w:val="0"/>
          <w:numId w:val="93"/>
        </w:numPr>
        <w:spacing w:beforeLines="40" w:before="96" w:afterLines="40" w:after="96"/>
        <w:ind w:left="426" w:hanging="426"/>
        <w:rPr>
          <w:rFonts w:eastAsia="Calibri"/>
          <w:sz w:val="22"/>
        </w:rPr>
      </w:pPr>
      <w:r w:rsidRPr="003C4554">
        <w:rPr>
          <w:rFonts w:eastAsia="Calibri"/>
          <w:sz w:val="22"/>
        </w:rPr>
        <w:t>nienaprawienia przez Wykonawcę jakiegoś uc</w:t>
      </w:r>
      <w:r w:rsidR="00B74F38">
        <w:rPr>
          <w:rFonts w:eastAsia="Calibri"/>
          <w:sz w:val="22"/>
        </w:rPr>
        <w:t>hybienia w terminie wskazanym w </w:t>
      </w:r>
      <w:r w:rsidRPr="003C4554">
        <w:rPr>
          <w:rFonts w:eastAsia="Calibri"/>
          <w:sz w:val="22"/>
        </w:rPr>
        <w:t xml:space="preserve">powiadomieniu, wymagającym, aby to uchybienie było naprawione, </w:t>
      </w:r>
    </w:p>
    <w:p w14:paraId="149BBEC0" w14:textId="77777777" w:rsidR="00B25EE2" w:rsidRPr="003C4554" w:rsidRDefault="00B25EE2" w:rsidP="00DD6D8A">
      <w:pPr>
        <w:pStyle w:val="Akapitzlist"/>
        <w:numPr>
          <w:ilvl w:val="0"/>
          <w:numId w:val="93"/>
        </w:numPr>
        <w:spacing w:beforeLines="40" w:before="96" w:afterLines="40" w:after="96"/>
        <w:ind w:left="426" w:hanging="426"/>
        <w:rPr>
          <w:rFonts w:eastAsia="Calibri"/>
          <w:sz w:val="22"/>
        </w:rPr>
      </w:pPr>
      <w:r w:rsidRPr="003C4554">
        <w:rPr>
          <w:rFonts w:eastAsia="Calibri"/>
          <w:sz w:val="22"/>
        </w:rPr>
        <w:t>zaistnienia okoliczności, które uprawniają Zamawiającego do odstąpienia od Kontraktu według SubKLAUZULI 15.2 Warunków Szczególnych, niezależnie od tego, czy powiadomienie o odstąpieniu było dane,</w:t>
      </w:r>
    </w:p>
    <w:p w14:paraId="35F19628" w14:textId="66606B9E" w:rsidR="00B25EE2" w:rsidRPr="003C4554" w:rsidRDefault="00B25EE2" w:rsidP="00DD6D8A">
      <w:pPr>
        <w:pStyle w:val="Akapitzlist"/>
        <w:numPr>
          <w:ilvl w:val="0"/>
          <w:numId w:val="93"/>
        </w:numPr>
        <w:spacing w:beforeLines="40" w:before="96" w:afterLines="40" w:after="96"/>
        <w:ind w:left="426" w:hanging="426"/>
        <w:rPr>
          <w:rFonts w:eastAsia="Calibri"/>
          <w:sz w:val="22"/>
        </w:rPr>
      </w:pPr>
      <w:r w:rsidRPr="003C4554">
        <w:rPr>
          <w:rFonts w:eastAsia="Calibri"/>
          <w:sz w:val="22"/>
        </w:rPr>
        <w:t>odstąpienia przez Zamawiającego od Kontraktu według SubKLAUZULI 15.5 Warunków Szczególnych, jeżeli Zamawiającemu będą przysługiwały roszczenia niezaspokojone przez Wykonawcę do cz</w:t>
      </w:r>
      <w:r w:rsidR="00B74F38">
        <w:rPr>
          <w:rFonts w:eastAsia="Calibri"/>
          <w:sz w:val="22"/>
        </w:rPr>
        <w:t>asu odstąpienia lub w związku z </w:t>
      </w:r>
      <w:r w:rsidRPr="003C4554">
        <w:rPr>
          <w:rFonts w:eastAsia="Calibri"/>
          <w:sz w:val="22"/>
        </w:rPr>
        <w:t>odstąpieniem.</w:t>
      </w:r>
    </w:p>
    <w:p w14:paraId="101A3E2C" w14:textId="49A4DD7F" w:rsidR="00B25EE2" w:rsidRPr="003C4554" w:rsidRDefault="00B25EE2" w:rsidP="00B25EE2">
      <w:pPr>
        <w:spacing w:beforeLines="40" w:before="96" w:afterLines="40" w:after="96"/>
        <w:rPr>
          <w:sz w:val="22"/>
        </w:rPr>
      </w:pPr>
      <w:r w:rsidRPr="003C4554">
        <w:rPr>
          <w:sz w:val="22"/>
        </w:rPr>
        <w:t>Zamawiający zapłaci Wykonawcy odszkodowanie i przejmie od niego odpowiedzialność materialną w związku z wszystkimi odszkodowaniami, s</w:t>
      </w:r>
      <w:r w:rsidR="00B74F38">
        <w:rPr>
          <w:sz w:val="22"/>
        </w:rPr>
        <w:t>tratami i wydatkami (włącznie z </w:t>
      </w:r>
      <w:r w:rsidRPr="003C4554">
        <w:rPr>
          <w:sz w:val="22"/>
        </w:rPr>
        <w:t>opłatami sądowymi i innymi wydatkami prawnymi) wynikłymi z żądania na podstawie Zabezpieczenia Wykonania w zakresie, w jakim Zamawiający nie był uprawniony do zgłoszenia tego żądania.</w:t>
      </w:r>
    </w:p>
    <w:p w14:paraId="7B7F16D0" w14:textId="535EF4CB" w:rsidR="00B25EE2" w:rsidRPr="004315EF" w:rsidRDefault="00B25EE2" w:rsidP="00B25EE2">
      <w:pPr>
        <w:pStyle w:val="Akapit"/>
        <w:spacing w:before="40" w:afterLines="40" w:after="96"/>
      </w:pPr>
      <w:r w:rsidRPr="003C4554">
        <w:t xml:space="preserve">Zamawiający zwróci Wykonawcy Zabezpieczenie Wykonania w wysokości 70 % w ciągu 30 dni od dnia </w:t>
      </w:r>
      <w:r w:rsidR="00370514">
        <w:t>dokonania Odbioru końcowego</w:t>
      </w:r>
      <w:r w:rsidRPr="003C4554">
        <w:t xml:space="preserve"> albo </w:t>
      </w:r>
      <w:r w:rsidR="00370514">
        <w:t xml:space="preserve">dokonania </w:t>
      </w:r>
      <w:r w:rsidRPr="003C4554">
        <w:t xml:space="preserve">ostatniego </w:t>
      </w:r>
      <w:r w:rsidR="00370514">
        <w:t>Odbioru końcowego</w:t>
      </w:r>
      <w:r w:rsidRPr="003C4554">
        <w:t xml:space="preserve">, jeżeli były </w:t>
      </w:r>
      <w:r w:rsidR="00370514">
        <w:t>dokonywane Odbiory Końcowe</w:t>
      </w:r>
      <w:r w:rsidRPr="003C4554">
        <w:t xml:space="preserve"> dla Odcink</w:t>
      </w:r>
      <w:r w:rsidR="00B74F38">
        <w:t>ów albo innych części Robót nie</w:t>
      </w:r>
      <w:r w:rsidRPr="003C4554">
        <w:t>będących Odcinkami. Pozostała kwota w</w:t>
      </w:r>
      <w:r w:rsidRPr="009B3931">
        <w:t xml:space="preserve"> wysokości 30 % Zabezpieczenia Wykonania pozostanie na zabezpieczenie roszczeń powstałych w Okresie Zgłaszania Wad i zostanie zwrócona nie później niż w terminie 15 dni po upływie tego okresu pod warunkiem usunięcia wszystkich wad potwierdzonych Świadectwem Wykonania wystawionym </w:t>
      </w:r>
      <w:r w:rsidR="00B74F38">
        <w:t>przez Inżyniera zgodnie z </w:t>
      </w:r>
      <w:r w:rsidRPr="000F3302">
        <w:t>SubKLAUZULĄ 11.9 Warunków Szczególnych.</w:t>
      </w:r>
    </w:p>
    <w:p w14:paraId="5E758084" w14:textId="77777777" w:rsidR="00786210" w:rsidRPr="005C0836" w:rsidRDefault="0078586F" w:rsidP="003918C3">
      <w:pPr>
        <w:pStyle w:val="Nagwek3"/>
      </w:pPr>
      <w:bookmarkStart w:id="139" w:name="_Toc264022961"/>
      <w:bookmarkStart w:id="140" w:name="_Toc264023026"/>
      <w:bookmarkStart w:id="141" w:name="_Toc264023093"/>
      <w:bookmarkStart w:id="142" w:name="_Toc264955803"/>
      <w:bookmarkStart w:id="143" w:name="_Toc265238712"/>
      <w:bookmarkStart w:id="144" w:name="_Toc424891631"/>
      <w:bookmarkStart w:id="145" w:name="_Toc506979426"/>
      <w:r w:rsidRPr="005C0836">
        <w:t>SUBKLAUZULA 4.3</w:t>
      </w:r>
      <w:r w:rsidRPr="005C0836">
        <w:tab/>
        <w:t>PRZEDSTAWICIEL WYKONAWCY</w:t>
      </w:r>
      <w:bookmarkEnd w:id="139"/>
      <w:bookmarkEnd w:id="140"/>
      <w:bookmarkEnd w:id="141"/>
      <w:bookmarkEnd w:id="142"/>
      <w:bookmarkEnd w:id="143"/>
      <w:bookmarkEnd w:id="144"/>
      <w:bookmarkEnd w:id="145"/>
    </w:p>
    <w:p w14:paraId="5CD03B44" w14:textId="77777777" w:rsidR="00786210" w:rsidRPr="005C0836" w:rsidRDefault="0097262D" w:rsidP="002D143A">
      <w:pPr>
        <w:pStyle w:val="Akapit"/>
        <w:spacing w:before="40" w:afterLines="40" w:after="96"/>
      </w:pPr>
      <w:r w:rsidRPr="005C0836">
        <w:t>Usuwa się treść Sub</w:t>
      </w:r>
      <w:r w:rsidR="001440D1" w:rsidRPr="005C0836">
        <w:t xml:space="preserve">KLAUZULI </w:t>
      </w:r>
      <w:r w:rsidRPr="005C0836">
        <w:t>i zastępuje następującą treścią:</w:t>
      </w:r>
    </w:p>
    <w:p w14:paraId="3B7E8E73" w14:textId="77777777" w:rsidR="00785323" w:rsidRPr="005C0836" w:rsidRDefault="006A2D4E" w:rsidP="002D143A">
      <w:pPr>
        <w:pStyle w:val="Akapit"/>
        <w:spacing w:before="40" w:afterLines="40" w:after="96"/>
        <w:rPr>
          <w:color w:val="1F497D" w:themeColor="text2"/>
          <w:highlight w:val="yellow"/>
        </w:rPr>
      </w:pPr>
      <w:r w:rsidRPr="005C0836">
        <w:rPr>
          <w:color w:val="1F497D" w:themeColor="text2"/>
          <w:highlight w:val="yellow"/>
        </w:rPr>
        <w:t>Przedstawicielem Wykonawcy dla celów niniejszego Kontraktu będzie Dyrektor Kontrakt</w:t>
      </w:r>
      <w:r w:rsidR="00CF394E" w:rsidRPr="005C0836">
        <w:rPr>
          <w:color w:val="1F497D" w:themeColor="text2"/>
          <w:highlight w:val="yellow"/>
        </w:rPr>
        <w:t>u.</w:t>
      </w:r>
    </w:p>
    <w:p w14:paraId="012B9717" w14:textId="77777777" w:rsidR="006A2D4E" w:rsidRPr="005C0836" w:rsidRDefault="00785323" w:rsidP="002D143A">
      <w:pPr>
        <w:tabs>
          <w:tab w:val="left" w:pos="0"/>
        </w:tabs>
        <w:spacing w:before="40" w:afterLines="40" w:after="96"/>
        <w:rPr>
          <w:color w:val="1F497D" w:themeColor="text2"/>
          <w:sz w:val="20"/>
          <w:szCs w:val="20"/>
        </w:rPr>
      </w:pPr>
      <w:r w:rsidRPr="005C0836">
        <w:rPr>
          <w:color w:val="1F497D" w:themeColor="text2"/>
          <w:sz w:val="20"/>
          <w:szCs w:val="20"/>
          <w:highlight w:val="yellow"/>
        </w:rPr>
        <w:t xml:space="preserve">* </w:t>
      </w:r>
      <w:r w:rsidR="002F2B19" w:rsidRPr="005C0836">
        <w:rPr>
          <w:i/>
          <w:color w:val="1F497D" w:themeColor="text2"/>
          <w:sz w:val="20"/>
          <w:szCs w:val="20"/>
          <w:highlight w:val="yellow"/>
        </w:rPr>
        <w:t>J</w:t>
      </w:r>
      <w:r w:rsidR="00970A28" w:rsidRPr="005C0836">
        <w:rPr>
          <w:i/>
          <w:color w:val="1F497D" w:themeColor="text2"/>
          <w:sz w:val="20"/>
          <w:szCs w:val="20"/>
          <w:highlight w:val="yellow"/>
        </w:rPr>
        <w:t>eżeli dotyczy</w:t>
      </w:r>
      <w:r w:rsidR="002F2B19" w:rsidRPr="005C0836">
        <w:rPr>
          <w:i/>
          <w:color w:val="1F497D" w:themeColor="text2"/>
          <w:sz w:val="20"/>
          <w:szCs w:val="20"/>
          <w:highlight w:val="yellow"/>
        </w:rPr>
        <w:t xml:space="preserve"> - w</w:t>
      </w:r>
      <w:r w:rsidR="00970A28" w:rsidRPr="005C0836">
        <w:rPr>
          <w:i/>
          <w:color w:val="1F497D" w:themeColor="text2"/>
          <w:sz w:val="20"/>
          <w:szCs w:val="20"/>
          <w:highlight w:val="yellow"/>
        </w:rPr>
        <w:t xml:space="preserve">ówczas wymogi dla Dyrektora Kontraktu należy wskazać w Ogłoszeniu o zamówieniu </w:t>
      </w:r>
      <w:r w:rsidR="008E216D" w:rsidRPr="005C0836">
        <w:rPr>
          <w:i/>
          <w:color w:val="1F497D" w:themeColor="text2"/>
          <w:sz w:val="20"/>
          <w:szCs w:val="20"/>
          <w:highlight w:val="yellow"/>
        </w:rPr>
        <w:t>lub SIWZ</w:t>
      </w:r>
      <w:r w:rsidR="00970A28" w:rsidRPr="005C0836">
        <w:rPr>
          <w:i/>
          <w:color w:val="1F497D" w:themeColor="text2"/>
          <w:sz w:val="20"/>
          <w:szCs w:val="20"/>
          <w:highlight w:val="yellow"/>
        </w:rPr>
        <w:t>)</w:t>
      </w:r>
      <w:r w:rsidR="006A2D4E" w:rsidRPr="005C0836">
        <w:rPr>
          <w:i/>
          <w:color w:val="1F497D" w:themeColor="text2"/>
          <w:sz w:val="20"/>
          <w:szCs w:val="20"/>
          <w:highlight w:val="yellow"/>
        </w:rPr>
        <w:t>.</w:t>
      </w:r>
      <w:r w:rsidR="006A2D4E" w:rsidRPr="005C0836">
        <w:rPr>
          <w:i/>
          <w:color w:val="1F497D" w:themeColor="text2"/>
          <w:sz w:val="20"/>
          <w:szCs w:val="20"/>
        </w:rPr>
        <w:t xml:space="preserve"> </w:t>
      </w:r>
    </w:p>
    <w:p w14:paraId="00500183" w14:textId="5808D004" w:rsidR="00890B03" w:rsidRPr="005C0836" w:rsidRDefault="00890B03" w:rsidP="002D143A">
      <w:pPr>
        <w:pStyle w:val="Akapit"/>
        <w:spacing w:before="40" w:afterLines="40" w:after="96"/>
        <w:rPr>
          <w:strike/>
        </w:rPr>
      </w:pPr>
      <w:r w:rsidRPr="005C0836">
        <w:t xml:space="preserve">Wykonawca wyznaczy </w:t>
      </w:r>
      <w:r w:rsidR="00672E44" w:rsidRPr="000418D4">
        <w:t xml:space="preserve">w terminie 5 dni od podpisania </w:t>
      </w:r>
      <w:r w:rsidR="00672E44">
        <w:t>K</w:t>
      </w:r>
      <w:r w:rsidR="00672E44" w:rsidRPr="000418D4">
        <w:t>ontraktu</w:t>
      </w:r>
      <w:r w:rsidR="00672E44" w:rsidRPr="005C0836">
        <w:t xml:space="preserve"> </w:t>
      </w:r>
      <w:r w:rsidRPr="005C0836">
        <w:t xml:space="preserve">Przedstawiciela Wykonawcy i wyposaży go we wszystkie kompetencje </w:t>
      </w:r>
      <w:r w:rsidR="001440D1" w:rsidRPr="005C0836">
        <w:t xml:space="preserve">i umocowania </w:t>
      </w:r>
      <w:r w:rsidRPr="005C0836">
        <w:t>konieczne do działania w imieniu Wykonawcy według Kontraktu.</w:t>
      </w:r>
    </w:p>
    <w:p w14:paraId="18569BE4" w14:textId="77777777" w:rsidR="00786210" w:rsidRPr="005C0836" w:rsidRDefault="00786210" w:rsidP="002D143A">
      <w:pPr>
        <w:pStyle w:val="Akapit"/>
        <w:spacing w:before="40" w:afterLines="40" w:after="96"/>
      </w:pPr>
      <w:r w:rsidRPr="005C0836">
        <w:t xml:space="preserve">Przedstawiciel Wykonawcy cały swój czas poświęci na kierowanie wykonaniem Kontraktu przez Wykonawcę. Jeśli Przedstawiciel Wykonawcy ma być czasowo nieobecny na Placu Budowy podczas realizacji </w:t>
      </w:r>
      <w:r w:rsidR="00A5551C" w:rsidRPr="005C0836">
        <w:t>Robót</w:t>
      </w:r>
      <w:r w:rsidRPr="005C0836">
        <w:t>, to, pod waru</w:t>
      </w:r>
      <w:r w:rsidR="00E237B0" w:rsidRPr="005C0836">
        <w:t>nkiem uprzedniej zgody In</w:t>
      </w:r>
      <w:r w:rsidR="007D245E" w:rsidRPr="005C0836">
        <w:t>żyniera</w:t>
      </w:r>
      <w:r w:rsidRPr="005C0836">
        <w:t>, będzie wyznaczona stosow</w:t>
      </w:r>
      <w:r w:rsidR="00550649" w:rsidRPr="005C0836">
        <w:t>na osoba zastępująca, a In</w:t>
      </w:r>
      <w:r w:rsidR="007D245E" w:rsidRPr="005C0836">
        <w:t>żynier</w:t>
      </w:r>
      <w:r w:rsidRPr="005C0836">
        <w:t xml:space="preserve"> będzie odpowiednio o tym powiadomiony.</w:t>
      </w:r>
    </w:p>
    <w:p w14:paraId="4DA739A1" w14:textId="77777777" w:rsidR="00786210" w:rsidRPr="005C0836" w:rsidRDefault="00786210" w:rsidP="002D143A">
      <w:pPr>
        <w:pStyle w:val="Akapit"/>
        <w:spacing w:before="40" w:afterLines="40" w:after="96"/>
      </w:pPr>
      <w:r w:rsidRPr="005C0836">
        <w:t>Przedstawiciel Wykonawcy będzie w imieniu Wykonawcy otrzymywał polecenia według Sub</w:t>
      </w:r>
      <w:r w:rsidR="00E909D2" w:rsidRPr="005C0836">
        <w:t>KLAUZULI</w:t>
      </w:r>
      <w:r w:rsidRPr="005C0836">
        <w:t xml:space="preserve"> 3.3 </w:t>
      </w:r>
      <w:r w:rsidR="001440D1" w:rsidRPr="005C0836">
        <w:t>Warunków Ogólnych.</w:t>
      </w:r>
    </w:p>
    <w:p w14:paraId="235AA19E" w14:textId="78DC1FE2" w:rsidR="00786210" w:rsidRPr="005C0836" w:rsidRDefault="00786210" w:rsidP="002D143A">
      <w:pPr>
        <w:pStyle w:val="Akapit"/>
        <w:spacing w:before="40" w:afterLines="40" w:after="96"/>
      </w:pPr>
      <w:r w:rsidRPr="005C0836">
        <w:t>Przedstawiciel Wykonawcy może delegować każde ze</w:t>
      </w:r>
      <w:r w:rsidR="00B74F38">
        <w:t xml:space="preserve"> swoich pełnomocnictw, funkcji i </w:t>
      </w:r>
      <w:r w:rsidRPr="005C0836">
        <w:t>upoważnień, jakiejkolwiek kompetentnej osobie i może w każdej chwili tę delegację odwołać. Żadna taka delegacja lub odwołanie nie wejdzie w życie, przed otrzymaniem przez In</w:t>
      </w:r>
      <w:r w:rsidR="007D245E" w:rsidRPr="005C0836">
        <w:t>żyniera</w:t>
      </w:r>
      <w:r w:rsidR="00484952" w:rsidRPr="005C0836">
        <w:t xml:space="preserve"> </w:t>
      </w:r>
      <w:r w:rsidRPr="005C0836">
        <w:t xml:space="preserve">uprzedniego powiadomienia, podpisanego przez Przedstawiciela Wykonawcy, wymieniającego osobę i precyzującego delegowane lub odwołane pełnomocnictwa, funkcje </w:t>
      </w:r>
      <w:r w:rsidR="00B74F38">
        <w:t>i </w:t>
      </w:r>
      <w:r w:rsidRPr="005C0836">
        <w:t>upoważnienia.</w:t>
      </w:r>
    </w:p>
    <w:p w14:paraId="66F6F2DA" w14:textId="77777777" w:rsidR="00D87013" w:rsidRPr="005C0836" w:rsidRDefault="00D87013" w:rsidP="002D143A">
      <w:pPr>
        <w:spacing w:before="40" w:afterLines="40" w:after="96"/>
        <w:rPr>
          <w:sz w:val="22"/>
        </w:rPr>
      </w:pPr>
      <w:r w:rsidRPr="005C0836">
        <w:rPr>
          <w:sz w:val="22"/>
        </w:rPr>
        <w:t>Przedstawiciel Wykonawcy oraz wszystkie upoważnione przez niego osoby będą posiadać odpowiednie uprawnienia budowlane wymagane przez Prawo budowlane przy podjęciu przez nich obowiązków zgodnie z Kontraktem, z uwzględnieniem przepisów Prawa budowlanego.</w:t>
      </w:r>
    </w:p>
    <w:p w14:paraId="2ACF87D6" w14:textId="508C8F7A" w:rsidR="00BB36BC" w:rsidRPr="005C0836" w:rsidRDefault="00BB36BC" w:rsidP="002D143A">
      <w:pPr>
        <w:spacing w:before="40" w:afterLines="40" w:after="96"/>
        <w:rPr>
          <w:sz w:val="22"/>
        </w:rPr>
      </w:pPr>
      <w:r w:rsidRPr="005C0836">
        <w:rPr>
          <w:sz w:val="22"/>
        </w:rPr>
        <w:t xml:space="preserve">Przedstawiciel Wykonawcy (oraz wszystkie upoważnione przez niego osoby) będą biegle władać językiem polskim, w przeciwnym wypadku Wykonawca zobowiązany jest zapewnić, </w:t>
      </w:r>
      <w:r w:rsidR="001440D1" w:rsidRPr="005C0836">
        <w:rPr>
          <w:sz w:val="22"/>
        </w:rPr>
        <w:t xml:space="preserve">tłumaczenie </w:t>
      </w:r>
      <w:r w:rsidR="005537AC" w:rsidRPr="005C0836">
        <w:rPr>
          <w:sz w:val="22"/>
        </w:rPr>
        <w:t xml:space="preserve">na język polski </w:t>
      </w:r>
      <w:r w:rsidRPr="005C0836">
        <w:rPr>
          <w:sz w:val="22"/>
        </w:rPr>
        <w:t xml:space="preserve">poprzez tłumaczy, możliwość sprawnego porozumiewania się </w:t>
      </w:r>
      <w:r w:rsidR="00B74F38">
        <w:rPr>
          <w:sz w:val="22"/>
        </w:rPr>
        <w:t>z </w:t>
      </w:r>
      <w:r w:rsidRPr="005C0836">
        <w:rPr>
          <w:sz w:val="22"/>
        </w:rPr>
        <w:t>Przedstawicielem Wykonawcy (oraz wszystkimi upoważnionymi przez niego osobami).</w:t>
      </w:r>
    </w:p>
    <w:p w14:paraId="769AF322" w14:textId="4DECAD4D" w:rsidR="00786210" w:rsidRPr="005C0836" w:rsidRDefault="0078586F" w:rsidP="003918C3">
      <w:pPr>
        <w:pStyle w:val="Nagwek3"/>
      </w:pPr>
      <w:bookmarkStart w:id="146" w:name="_Toc264022962"/>
      <w:bookmarkStart w:id="147" w:name="_Toc264023027"/>
      <w:bookmarkStart w:id="148" w:name="_Toc264023094"/>
      <w:bookmarkStart w:id="149" w:name="_Toc264955804"/>
      <w:bookmarkStart w:id="150" w:name="_Toc265238713"/>
      <w:bookmarkStart w:id="151" w:name="_Toc424891632"/>
      <w:bookmarkStart w:id="152" w:name="_Toc506979427"/>
      <w:r w:rsidRPr="005C0836">
        <w:t>SUBKLAUZULA 4.4</w:t>
      </w:r>
      <w:r w:rsidRPr="005C0836">
        <w:tab/>
        <w:t>PODWYKONAWCY</w:t>
      </w:r>
      <w:bookmarkEnd w:id="146"/>
      <w:bookmarkEnd w:id="147"/>
      <w:bookmarkEnd w:id="148"/>
      <w:bookmarkEnd w:id="149"/>
      <w:bookmarkEnd w:id="150"/>
      <w:bookmarkEnd w:id="151"/>
      <w:bookmarkEnd w:id="152"/>
    </w:p>
    <w:p w14:paraId="316E49C0" w14:textId="77777777" w:rsidR="00786210" w:rsidRPr="005C0836" w:rsidRDefault="0097262D" w:rsidP="008722CD">
      <w:pPr>
        <w:pStyle w:val="Akapit"/>
        <w:spacing w:before="40" w:afterLines="40" w:after="96" w:line="240" w:lineRule="auto"/>
      </w:pPr>
      <w:r w:rsidRPr="005C0836">
        <w:t>Usuwa się treść Sub</w:t>
      </w:r>
      <w:r w:rsidR="00A243BB" w:rsidRPr="005C0836">
        <w:t>KLAUZULI</w:t>
      </w:r>
      <w:r w:rsidR="001440D1" w:rsidRPr="005C0836">
        <w:t xml:space="preserve"> </w:t>
      </w:r>
      <w:r w:rsidRPr="005C0836">
        <w:t>i zastępuje następującą treścią:</w:t>
      </w:r>
    </w:p>
    <w:p w14:paraId="6F1021E4" w14:textId="71A52D8E" w:rsidR="009A7074" w:rsidRPr="005C0836" w:rsidRDefault="003B16A0" w:rsidP="00DD6D8A">
      <w:pPr>
        <w:pStyle w:val="1punkt"/>
        <w:numPr>
          <w:ilvl w:val="0"/>
          <w:numId w:val="17"/>
        </w:numPr>
        <w:tabs>
          <w:tab w:val="clear" w:pos="720"/>
          <w:tab w:val="clear" w:pos="851"/>
        </w:tabs>
        <w:spacing w:before="40" w:afterLines="40" w:after="96" w:line="240" w:lineRule="auto"/>
        <w:ind w:left="567" w:hanging="567"/>
        <w:rPr>
          <w:i/>
        </w:rPr>
      </w:pPr>
      <w:r w:rsidRPr="005C0836">
        <w:t>Zamawiający, z zastrzeżeniem ustępu</w:t>
      </w:r>
      <w:r w:rsidR="009A7074" w:rsidRPr="005C0836">
        <w:t xml:space="preserve"> 2 poniżej, ustanawia następujące wymagania dotyczące Umowy o </w:t>
      </w:r>
      <w:r w:rsidR="00C20DC8">
        <w:t>p</w:t>
      </w:r>
      <w:r w:rsidR="00C20DC8" w:rsidRPr="005C0836">
        <w:t>odwykonawstwo</w:t>
      </w:r>
      <w:r w:rsidR="009A7074" w:rsidRPr="005C0836">
        <w:t xml:space="preserve">: </w:t>
      </w:r>
    </w:p>
    <w:p w14:paraId="58F10B2F" w14:textId="48BC1020" w:rsidR="00D804F1" w:rsidRPr="005C0836" w:rsidRDefault="009A7074" w:rsidP="008722CD">
      <w:pPr>
        <w:pStyle w:val="Akapit"/>
        <w:spacing w:before="40" w:afterLines="40" w:after="96" w:line="240" w:lineRule="auto"/>
        <w:rPr>
          <w:i/>
          <w:color w:val="1F497D" w:themeColor="text2"/>
          <w:sz w:val="20"/>
        </w:rPr>
      </w:pPr>
      <w:r w:rsidRPr="005C0836">
        <w:rPr>
          <w:i/>
          <w:color w:val="1F497D" w:themeColor="text2"/>
          <w:sz w:val="20"/>
          <w:highlight w:val="yellow"/>
        </w:rPr>
        <w:t>*</w:t>
      </w:r>
      <w:r w:rsidR="00EE1E98" w:rsidRPr="005C0836">
        <w:rPr>
          <w:i/>
          <w:color w:val="1F497D" w:themeColor="text2"/>
          <w:sz w:val="20"/>
          <w:highlight w:val="yellow"/>
        </w:rPr>
        <w:t xml:space="preserve"> </w:t>
      </w:r>
      <w:r w:rsidR="002F2B19" w:rsidRPr="005C0836">
        <w:rPr>
          <w:i/>
          <w:color w:val="1F497D" w:themeColor="text2"/>
          <w:sz w:val="20"/>
          <w:highlight w:val="yellow"/>
        </w:rPr>
        <w:t>Z</w:t>
      </w:r>
      <w:r w:rsidRPr="005C0836">
        <w:rPr>
          <w:i/>
          <w:color w:val="1F497D" w:themeColor="text2"/>
          <w:sz w:val="20"/>
          <w:highlight w:val="yellow"/>
        </w:rPr>
        <w:t xml:space="preserve">apis wprowadzić o ile Zamawiający ustanawia odpowiednie wymagania dla Umów </w:t>
      </w:r>
      <w:r w:rsidR="00B74F38">
        <w:rPr>
          <w:i/>
          <w:color w:val="1F497D" w:themeColor="text2"/>
          <w:sz w:val="20"/>
          <w:highlight w:val="yellow"/>
        </w:rPr>
        <w:t>o </w:t>
      </w:r>
      <w:r w:rsidRPr="005C0836">
        <w:rPr>
          <w:i/>
          <w:color w:val="1F497D" w:themeColor="text2"/>
          <w:sz w:val="20"/>
          <w:highlight w:val="yellow"/>
        </w:rPr>
        <w:t>Podwykonawstwo; zapis musi być powiązany z odpowiednim zapisem w SIWZ</w:t>
      </w:r>
      <w:r w:rsidR="00EE1E98" w:rsidRPr="005C0836">
        <w:rPr>
          <w:i/>
          <w:color w:val="1F497D" w:themeColor="text2"/>
          <w:sz w:val="20"/>
          <w:highlight w:val="yellow"/>
        </w:rPr>
        <w:t>.</w:t>
      </w:r>
    </w:p>
    <w:p w14:paraId="63D362FD" w14:textId="16019384" w:rsidR="00EE77F2" w:rsidRPr="002D143A" w:rsidRDefault="001440D1" w:rsidP="00DD6D8A">
      <w:pPr>
        <w:pStyle w:val="Akapitzlist"/>
        <w:numPr>
          <w:ilvl w:val="0"/>
          <w:numId w:val="81"/>
        </w:numPr>
        <w:spacing w:before="40" w:after="40"/>
        <w:ind w:left="1134" w:hanging="567"/>
        <w:rPr>
          <w:sz w:val="22"/>
        </w:rPr>
      </w:pPr>
      <w:r w:rsidRPr="005C0836">
        <w:rPr>
          <w:sz w:val="22"/>
        </w:rPr>
        <w:t>t</w:t>
      </w:r>
      <w:r w:rsidR="00EE77F2" w:rsidRPr="005C0836">
        <w:rPr>
          <w:sz w:val="22"/>
        </w:rPr>
        <w:t>ermin zapłaty wynagrodzenia Podwykonawcy lub dalszemu Podwykonawcy nie może być dłuższy niż 30 dni od dnia doręczenia Wykonawcy, Podwykonawcy lub dalszemu Podwykonawcy faktury lub rachunku, potwierdzających wykonanie zleconej Podwykonawcy lub dalszemu Podwykona</w:t>
      </w:r>
      <w:r w:rsidR="002D143A">
        <w:rPr>
          <w:sz w:val="22"/>
        </w:rPr>
        <w:t>wcy: dostawy, usługi lub roboty,</w:t>
      </w:r>
    </w:p>
    <w:p w14:paraId="3F897979" w14:textId="7EB7724A" w:rsidR="00EE77F2" w:rsidRPr="005C0836" w:rsidRDefault="001440D1" w:rsidP="00DD6D8A">
      <w:pPr>
        <w:pStyle w:val="Akapitzlist"/>
        <w:numPr>
          <w:ilvl w:val="0"/>
          <w:numId w:val="81"/>
        </w:numPr>
        <w:spacing w:before="40" w:after="40"/>
        <w:ind w:left="1134" w:hanging="567"/>
        <w:rPr>
          <w:sz w:val="22"/>
        </w:rPr>
      </w:pPr>
      <w:r w:rsidRPr="005C0836">
        <w:rPr>
          <w:sz w:val="22"/>
        </w:rPr>
        <w:t>w</w:t>
      </w:r>
      <w:r w:rsidR="00EE77F2" w:rsidRPr="005C0836">
        <w:rPr>
          <w:sz w:val="22"/>
        </w:rPr>
        <w:t xml:space="preserve">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w:t>
      </w:r>
      <w:r w:rsidR="00A5551C" w:rsidRPr="005C0836">
        <w:rPr>
          <w:sz w:val="22"/>
        </w:rPr>
        <w:t>Robót</w:t>
      </w:r>
      <w:r w:rsidR="00EE77F2" w:rsidRPr="005C0836">
        <w:rPr>
          <w:sz w:val="22"/>
        </w:rPr>
        <w:t xml:space="preserve"> wykonanych przez Podwykonawcę lub dalszego Podwykonawcę</w:t>
      </w:r>
      <w:r w:rsidR="00BB00F8">
        <w:rPr>
          <w:sz w:val="22"/>
        </w:rPr>
        <w:t>,</w:t>
      </w:r>
    </w:p>
    <w:p w14:paraId="1805F093" w14:textId="00E300F3" w:rsidR="00EE77F2" w:rsidRPr="005C0836" w:rsidRDefault="001440D1" w:rsidP="00DD6D8A">
      <w:pPr>
        <w:pStyle w:val="Akapitzlist"/>
        <w:numPr>
          <w:ilvl w:val="0"/>
          <w:numId w:val="81"/>
        </w:numPr>
        <w:spacing w:before="40" w:after="40"/>
        <w:ind w:left="1134" w:hanging="567"/>
        <w:rPr>
          <w:sz w:val="22"/>
        </w:rPr>
      </w:pPr>
      <w:r w:rsidRPr="005C0836">
        <w:rPr>
          <w:sz w:val="22"/>
        </w:rPr>
        <w:t>wykonanie przedmiotu U</w:t>
      </w:r>
      <w:r w:rsidR="00EE77F2" w:rsidRPr="005C0836">
        <w:rPr>
          <w:sz w:val="22"/>
        </w:rPr>
        <w:t xml:space="preserve">mowy o podwykonawstwo zostaje określone na co najmniej takim poziomie jakości, jaki wynika z Umowy </w:t>
      </w:r>
      <w:r w:rsidR="00BF3133" w:rsidRPr="005C0836">
        <w:rPr>
          <w:sz w:val="22"/>
        </w:rPr>
        <w:t xml:space="preserve">zawartej pomiędzy Zamawiającym </w:t>
      </w:r>
      <w:r w:rsidR="00EE77F2" w:rsidRPr="005C0836">
        <w:rPr>
          <w:sz w:val="22"/>
        </w:rPr>
        <w:t>a Wykonawcą i powinno odpowiadać stosownym dla tego wykona</w:t>
      </w:r>
      <w:r w:rsidR="00E255E8" w:rsidRPr="005C0836">
        <w:rPr>
          <w:sz w:val="22"/>
        </w:rPr>
        <w:t xml:space="preserve">nia wymaganiom określonym w Specyfikacjach Technicznych Wykonania i Odbioru </w:t>
      </w:r>
      <w:r w:rsidR="00A5551C" w:rsidRPr="005C0836">
        <w:rPr>
          <w:sz w:val="22"/>
        </w:rPr>
        <w:t>Robót</w:t>
      </w:r>
      <w:r w:rsidR="00E255E8" w:rsidRPr="005C0836">
        <w:rPr>
          <w:sz w:val="22"/>
        </w:rPr>
        <w:t xml:space="preserve"> Budowlanych (STWiORB)</w:t>
      </w:r>
      <w:r w:rsidR="00BB00F8">
        <w:rPr>
          <w:sz w:val="22"/>
        </w:rPr>
        <w:t>,</w:t>
      </w:r>
    </w:p>
    <w:p w14:paraId="36EAF42C" w14:textId="5584E1E7" w:rsidR="00EE77F2" w:rsidRPr="005C0836" w:rsidRDefault="001440D1" w:rsidP="00DD6D8A">
      <w:pPr>
        <w:pStyle w:val="Akapitzlist"/>
        <w:numPr>
          <w:ilvl w:val="0"/>
          <w:numId w:val="81"/>
        </w:numPr>
        <w:spacing w:before="40" w:after="40"/>
        <w:ind w:left="1134" w:hanging="567"/>
        <w:rPr>
          <w:sz w:val="22"/>
        </w:rPr>
      </w:pPr>
      <w:r w:rsidRPr="005C0836">
        <w:rPr>
          <w:sz w:val="22"/>
        </w:rPr>
        <w:t>o</w:t>
      </w:r>
      <w:r w:rsidR="00EE77F2" w:rsidRPr="005C0836">
        <w:rPr>
          <w:sz w:val="22"/>
        </w:rPr>
        <w:t xml:space="preserve">kres odpowiedzialności Podwykonawcy lub dalszego Podwykonawcy </w:t>
      </w:r>
      <w:r w:rsidR="00771B6C">
        <w:rPr>
          <w:sz w:val="22"/>
        </w:rPr>
        <w:t xml:space="preserve">robót budowalanych </w:t>
      </w:r>
      <w:r w:rsidR="00EE77F2" w:rsidRPr="005C0836">
        <w:rPr>
          <w:sz w:val="22"/>
        </w:rPr>
        <w:t xml:space="preserve">za </w:t>
      </w:r>
      <w:r w:rsidR="00AA0733">
        <w:rPr>
          <w:sz w:val="22"/>
        </w:rPr>
        <w:t>w</w:t>
      </w:r>
      <w:r w:rsidR="00AA0733" w:rsidRPr="005C0836">
        <w:rPr>
          <w:sz w:val="22"/>
        </w:rPr>
        <w:t xml:space="preserve">ady </w:t>
      </w:r>
      <w:r w:rsidR="00EE77F2" w:rsidRPr="005C0836">
        <w:rPr>
          <w:sz w:val="22"/>
        </w:rPr>
        <w:t xml:space="preserve">przedmiotu Umowy o podwykonawstwo, nie będzie krótszy od okresu odpowiedzialności za </w:t>
      </w:r>
      <w:r w:rsidR="00853BDA" w:rsidRPr="005C0836">
        <w:rPr>
          <w:sz w:val="22"/>
        </w:rPr>
        <w:t>w</w:t>
      </w:r>
      <w:r w:rsidR="00EE77F2" w:rsidRPr="005C0836">
        <w:rPr>
          <w:sz w:val="22"/>
        </w:rPr>
        <w:t>ady przedmiotu Umowy Wykonawcy wobec Zamawiającego</w:t>
      </w:r>
      <w:r w:rsidR="00BB00F8">
        <w:rPr>
          <w:sz w:val="22"/>
        </w:rPr>
        <w:t>,</w:t>
      </w:r>
    </w:p>
    <w:p w14:paraId="6EA5FB5F" w14:textId="65DB4889" w:rsidR="00EE77F2" w:rsidRPr="005C0836" w:rsidRDefault="001440D1" w:rsidP="00DD6D8A">
      <w:pPr>
        <w:pStyle w:val="Akapitzlist"/>
        <w:numPr>
          <w:ilvl w:val="0"/>
          <w:numId w:val="81"/>
        </w:numPr>
        <w:spacing w:before="40" w:after="40"/>
        <w:ind w:left="1134" w:hanging="567"/>
        <w:rPr>
          <w:sz w:val="22"/>
        </w:rPr>
      </w:pPr>
      <w:r w:rsidRPr="005C0836">
        <w:rPr>
          <w:sz w:val="22"/>
        </w:rPr>
        <w:t>P</w:t>
      </w:r>
      <w:r w:rsidR="00EE77F2" w:rsidRPr="005C0836">
        <w:rPr>
          <w:sz w:val="22"/>
        </w:rPr>
        <w:t xml:space="preserve">odwykonawca lub dalszy Podwykonawca musi </w:t>
      </w:r>
      <w:r w:rsidR="00BF3133" w:rsidRPr="005C0836">
        <w:rPr>
          <w:sz w:val="22"/>
        </w:rPr>
        <w:t xml:space="preserve">wykazać się posiadaniem wiedzy </w:t>
      </w:r>
      <w:r w:rsidR="00EE77F2" w:rsidRPr="005C0836">
        <w:rPr>
          <w:sz w:val="22"/>
        </w:rPr>
        <w:t xml:space="preserve">i doświadczenia odpowiadających, co najmniej wiedzy i doświadczeniu wymaganym od Wykonawcy w związku z realizacją </w:t>
      </w:r>
      <w:r w:rsidR="005D6A07" w:rsidRPr="005C0836">
        <w:rPr>
          <w:sz w:val="22"/>
        </w:rPr>
        <w:t xml:space="preserve">podzleconej części </w:t>
      </w:r>
      <w:r w:rsidR="00EE77F2" w:rsidRPr="005C0836">
        <w:rPr>
          <w:sz w:val="22"/>
        </w:rPr>
        <w:t>Umowy</w:t>
      </w:r>
      <w:r w:rsidR="00AA0733">
        <w:rPr>
          <w:sz w:val="22"/>
        </w:rPr>
        <w:t xml:space="preserve"> oraz</w:t>
      </w:r>
      <w:r w:rsidR="00AA0733" w:rsidRPr="005C0836">
        <w:rPr>
          <w:sz w:val="22"/>
        </w:rPr>
        <w:t xml:space="preserve"> </w:t>
      </w:r>
      <w:r w:rsidR="00EE77F2" w:rsidRPr="005C0836">
        <w:rPr>
          <w:sz w:val="22"/>
        </w:rPr>
        <w:t>dysponować personelem i sprzętem, gwarantującym prawidłowe wykonanie podzleconej części Umowy</w:t>
      </w:r>
      <w:r w:rsidR="00BB00F8">
        <w:rPr>
          <w:sz w:val="22"/>
        </w:rPr>
        <w:t>,</w:t>
      </w:r>
    </w:p>
    <w:p w14:paraId="70A95EF9" w14:textId="5100691E" w:rsidR="00EE77F2" w:rsidRPr="005C0836" w:rsidRDefault="00EE77F2" w:rsidP="00DD6D8A">
      <w:pPr>
        <w:pStyle w:val="Akapitzlist"/>
        <w:numPr>
          <w:ilvl w:val="0"/>
          <w:numId w:val="81"/>
        </w:numPr>
        <w:spacing w:before="40" w:after="40"/>
        <w:ind w:left="1134" w:hanging="567"/>
        <w:rPr>
          <w:sz w:val="22"/>
        </w:rPr>
      </w:pPr>
      <w:r w:rsidRPr="005C0836">
        <w:rPr>
          <w:sz w:val="22"/>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r w:rsidR="00BB00F8">
        <w:rPr>
          <w:sz w:val="22"/>
        </w:rPr>
        <w:t>,</w:t>
      </w:r>
    </w:p>
    <w:p w14:paraId="2CAD7337" w14:textId="3F9A41A3" w:rsidR="00333E45" w:rsidRPr="005C0836" w:rsidRDefault="00EE77F2" w:rsidP="00DD6D8A">
      <w:pPr>
        <w:pStyle w:val="Akapitzlist"/>
        <w:numPr>
          <w:ilvl w:val="0"/>
          <w:numId w:val="81"/>
        </w:numPr>
        <w:spacing w:before="40" w:after="40"/>
        <w:ind w:left="1134" w:hanging="567"/>
        <w:rPr>
          <w:sz w:val="22"/>
        </w:rPr>
      </w:pPr>
      <w:r w:rsidRPr="005C0836">
        <w:rPr>
          <w:sz w:val="22"/>
        </w:rPr>
        <w:t>Podwykonawca lub dalszy Podwykonawca zobowiązani są do przestrzegania zakazu udziału (tj. zatrudniania) etatowych pracowników PKP Polskie Linie Kolejow</w:t>
      </w:r>
      <w:r w:rsidR="00BF3133" w:rsidRPr="005C0836">
        <w:rPr>
          <w:sz w:val="22"/>
        </w:rPr>
        <w:t xml:space="preserve">e S.A. </w:t>
      </w:r>
      <w:r w:rsidRPr="005C0836">
        <w:rPr>
          <w:sz w:val="22"/>
        </w:rPr>
        <w:t>w realizacji zadań objętych Umową zawartą pomiędzy Zamawiającym a Wykonaw</w:t>
      </w:r>
      <w:r w:rsidR="005537AC" w:rsidRPr="005C0836">
        <w:rPr>
          <w:sz w:val="22"/>
        </w:rPr>
        <w:t>cą, innych niż prowadzenie zajęć</w:t>
      </w:r>
      <w:r w:rsidRPr="005C0836">
        <w:rPr>
          <w:sz w:val="22"/>
        </w:rPr>
        <w:t xml:space="preserve"> dydaktycznyc</w:t>
      </w:r>
      <w:r w:rsidR="00E255E8" w:rsidRPr="005C0836">
        <w:rPr>
          <w:sz w:val="22"/>
        </w:rPr>
        <w:t>h</w:t>
      </w:r>
      <w:r w:rsidR="00BB00F8">
        <w:rPr>
          <w:sz w:val="22"/>
        </w:rPr>
        <w:t>,</w:t>
      </w:r>
    </w:p>
    <w:p w14:paraId="70F53C06" w14:textId="043F6655" w:rsidR="00DA3C1F" w:rsidRDefault="00AA0733" w:rsidP="00DD6D8A">
      <w:pPr>
        <w:pStyle w:val="Akapitzlist"/>
        <w:numPr>
          <w:ilvl w:val="0"/>
          <w:numId w:val="81"/>
        </w:numPr>
        <w:spacing w:before="40" w:after="40"/>
        <w:ind w:left="1134" w:hanging="567"/>
        <w:rPr>
          <w:sz w:val="22"/>
        </w:rPr>
      </w:pPr>
      <w:r>
        <w:rPr>
          <w:sz w:val="22"/>
        </w:rPr>
        <w:t>w</w:t>
      </w:r>
      <w:r w:rsidRPr="005C0836">
        <w:rPr>
          <w:sz w:val="22"/>
        </w:rPr>
        <w:t xml:space="preserve">szelkie </w:t>
      </w:r>
      <w:r w:rsidR="00333E45" w:rsidRPr="005C0836">
        <w:rPr>
          <w:sz w:val="22"/>
        </w:rPr>
        <w:t>kwoty wynagrodzenia zatrzymane Podwykonawcy lub dalszemu Podwykonawcy tytułem zabezpieczenia wykonania Umowy o podwykonawstwo równoznaczne będą z zawarciem umowy kaucji. W przypadku wstrzymania płatności takiej kwoty nie będą przysługiwały żadne roszczenia z tytułu zatrzymania płatności takich kwot, w szczególności z tytułu odsetek. W przypadku</w:t>
      </w:r>
      <w:r w:rsidR="0011595B">
        <w:rPr>
          <w:sz w:val="22"/>
        </w:rPr>
        <w:t>,</w:t>
      </w:r>
      <w:r w:rsidR="00333E45" w:rsidRPr="005C0836">
        <w:rPr>
          <w:sz w:val="22"/>
        </w:rPr>
        <w:t xml:space="preserve"> jeżeli Kont</w:t>
      </w:r>
      <w:r w:rsidR="0011595B">
        <w:rPr>
          <w:sz w:val="22"/>
        </w:rPr>
        <w:t>r</w:t>
      </w:r>
      <w:r w:rsidR="00333E45" w:rsidRPr="005C0836">
        <w:rPr>
          <w:sz w:val="22"/>
        </w:rPr>
        <w:t xml:space="preserve">akt przewiduje </w:t>
      </w:r>
      <w:r>
        <w:rPr>
          <w:sz w:val="22"/>
        </w:rPr>
        <w:t>p</w:t>
      </w:r>
      <w:r w:rsidRPr="005C0836">
        <w:rPr>
          <w:sz w:val="22"/>
        </w:rPr>
        <w:t xml:space="preserve">rzedłużone </w:t>
      </w:r>
      <w:r w:rsidR="00333E45" w:rsidRPr="005C0836">
        <w:rPr>
          <w:sz w:val="22"/>
        </w:rPr>
        <w:t>Zabezpieczenie Wykonania, Umowa o podwykonawstwo musi zawierać analogiczne postanowienia</w:t>
      </w:r>
      <w:r w:rsidR="00BB00F8">
        <w:rPr>
          <w:sz w:val="22"/>
        </w:rPr>
        <w:t>,</w:t>
      </w:r>
    </w:p>
    <w:p w14:paraId="68FE3196" w14:textId="0F4588EC" w:rsidR="009C6E52" w:rsidRDefault="009C6E52" w:rsidP="00DD6D8A">
      <w:pPr>
        <w:pStyle w:val="Akapitzlist"/>
        <w:numPr>
          <w:ilvl w:val="0"/>
          <w:numId w:val="81"/>
        </w:numPr>
        <w:spacing w:before="40" w:after="40"/>
        <w:ind w:left="1134" w:hanging="567"/>
        <w:rPr>
          <w:sz w:val="22"/>
        </w:rPr>
      </w:pPr>
      <w:r w:rsidRPr="00DA3C1F">
        <w:rPr>
          <w:sz w:val="22"/>
        </w:rPr>
        <w:t>Umowa o podwykonawstwo uwzględniać b</w:t>
      </w:r>
      <w:r w:rsidR="00DA3C1F">
        <w:rPr>
          <w:sz w:val="22"/>
        </w:rPr>
        <w:t>ędzie obowiązek Podwykonawcy, o </w:t>
      </w:r>
      <w:r w:rsidRPr="00DA3C1F">
        <w:rPr>
          <w:sz w:val="22"/>
        </w:rPr>
        <w:t xml:space="preserve">którym mowa w SubKLAUZULI 4.1 ust. </w:t>
      </w:r>
      <w:r w:rsidR="004823CC" w:rsidRPr="00DA3C1F">
        <w:rPr>
          <w:sz w:val="22"/>
        </w:rPr>
        <w:t>1</w:t>
      </w:r>
      <w:r w:rsidR="004823CC">
        <w:rPr>
          <w:sz w:val="22"/>
        </w:rPr>
        <w:t>1</w:t>
      </w:r>
      <w:r w:rsidRPr="00DA3C1F">
        <w:rPr>
          <w:sz w:val="22"/>
          <w:highlight w:val="yellow"/>
        </w:rPr>
        <w:t>*</w:t>
      </w:r>
      <w:r w:rsidRPr="00DA3C1F">
        <w:rPr>
          <w:sz w:val="22"/>
        </w:rPr>
        <w:t xml:space="preserve"> Warunków Szczególnych.</w:t>
      </w:r>
    </w:p>
    <w:p w14:paraId="7E8F5D2E" w14:textId="5CF69D6D" w:rsidR="00DA3C1F" w:rsidRPr="00DA3C1F" w:rsidRDefault="00DA3C1F" w:rsidP="00DA3C1F">
      <w:pPr>
        <w:pStyle w:val="Akapitzlist"/>
        <w:spacing w:before="40" w:after="40"/>
        <w:ind w:left="1134"/>
        <w:rPr>
          <w:sz w:val="20"/>
          <w:szCs w:val="20"/>
        </w:rPr>
      </w:pPr>
      <w:r w:rsidRPr="00DA3C1F">
        <w:rPr>
          <w:i/>
          <w:color w:val="0070C0"/>
          <w:sz w:val="20"/>
          <w:szCs w:val="20"/>
          <w:highlight w:val="yellow"/>
        </w:rPr>
        <w:t>*przy uzupełnianiu Umowy należy każdorazowo sprawdzić, czy odniesienie jest prawidłowe.</w:t>
      </w:r>
    </w:p>
    <w:p w14:paraId="7F145576" w14:textId="0343523C" w:rsidR="005D6A07" w:rsidRPr="005C0836" w:rsidRDefault="006C3778" w:rsidP="00DD6D8A">
      <w:pPr>
        <w:pStyle w:val="1punkt"/>
        <w:numPr>
          <w:ilvl w:val="0"/>
          <w:numId w:val="17"/>
        </w:numPr>
        <w:tabs>
          <w:tab w:val="clear" w:pos="720"/>
          <w:tab w:val="clear" w:pos="851"/>
        </w:tabs>
        <w:spacing w:before="40" w:afterLines="40" w:after="96"/>
        <w:ind w:left="567" w:hanging="567"/>
      </w:pPr>
      <w:r w:rsidRPr="005C0836">
        <w:t>Każdy projekt Umowy o podwykonawstwo</w:t>
      </w:r>
      <w:r w:rsidR="00AA0733">
        <w:t>,</w:t>
      </w:r>
      <w:r w:rsidRPr="005C0836">
        <w:t xml:space="preserve"> </w:t>
      </w:r>
      <w:r w:rsidR="00AA0733" w:rsidRPr="00DB09B2">
        <w:t>której przedmiotem są roboty budowlane</w:t>
      </w:r>
      <w:r w:rsidRPr="005C0836">
        <w:t xml:space="preserve">, każdą </w:t>
      </w:r>
      <w:r w:rsidR="00AA0733">
        <w:t>kopię zawartej Umowy</w:t>
      </w:r>
      <w:r w:rsidR="00AA0733" w:rsidRPr="005C0836">
        <w:t xml:space="preserve"> </w:t>
      </w:r>
      <w:r w:rsidRPr="005C0836">
        <w:t xml:space="preserve">o podwykonawstwo </w:t>
      </w:r>
      <w:r w:rsidR="00C97D9C">
        <w:t>a także</w:t>
      </w:r>
      <w:r w:rsidRPr="005C0836">
        <w:t xml:space="preserve"> całą korespond</w:t>
      </w:r>
      <w:r w:rsidR="00AD6CBF" w:rsidRPr="005C0836">
        <w:t>encję w tej sprawie Wykonawca i</w:t>
      </w:r>
      <w:r w:rsidR="00094103">
        <w:t xml:space="preserve"> </w:t>
      </w:r>
      <w:r w:rsidRPr="005C0836">
        <w:t xml:space="preserve">Podwykonawca dostarczy za pośrednictwem poczty, kuriera lub osobiście, jednocześnie Zamawiającemu i Inżynierowi. </w:t>
      </w:r>
    </w:p>
    <w:p w14:paraId="4A1F9577" w14:textId="2D0B6BD7" w:rsidR="006C3778" w:rsidRPr="005C0836" w:rsidRDefault="006C3778" w:rsidP="00DD6D8A">
      <w:pPr>
        <w:pStyle w:val="1punkt"/>
        <w:numPr>
          <w:ilvl w:val="0"/>
          <w:numId w:val="17"/>
        </w:numPr>
        <w:tabs>
          <w:tab w:val="clear" w:pos="720"/>
          <w:tab w:val="clear" w:pos="851"/>
        </w:tabs>
        <w:spacing w:before="40" w:afterLines="40" w:after="96"/>
        <w:ind w:left="567" w:hanging="567"/>
      </w:pPr>
      <w:r w:rsidRPr="005C0836">
        <w:t>W projekcie Umowy o podwykonawstwo</w:t>
      </w:r>
      <w:r w:rsidR="00AA0733">
        <w:t>,</w:t>
      </w:r>
      <w:r w:rsidRPr="005C0836">
        <w:t xml:space="preserve"> </w:t>
      </w:r>
      <w:r w:rsidR="00AA0733" w:rsidRPr="00DB09B2">
        <w:t>której przedmiotem są roboty budowlane</w:t>
      </w:r>
      <w:r w:rsidR="00AA0733">
        <w:t>,</w:t>
      </w:r>
      <w:r w:rsidR="00094103">
        <w:t xml:space="preserve"> </w:t>
      </w:r>
      <w:r w:rsidRPr="005C0836">
        <w:t>muszą być wskazane co najmniej:</w:t>
      </w:r>
    </w:p>
    <w:p w14:paraId="38B5CAFA" w14:textId="77777777" w:rsidR="006C3778" w:rsidRPr="005C0836" w:rsidRDefault="005D6A07" w:rsidP="00DD6D8A">
      <w:pPr>
        <w:pStyle w:val="mylnik"/>
        <w:numPr>
          <w:ilvl w:val="0"/>
          <w:numId w:val="43"/>
        </w:numPr>
        <w:spacing w:before="40" w:afterLines="40" w:after="96" w:line="276" w:lineRule="auto"/>
        <w:ind w:left="1134" w:hanging="567"/>
        <w:rPr>
          <w:rFonts w:eastAsia="Calibri"/>
        </w:rPr>
      </w:pPr>
      <w:r w:rsidRPr="005C0836">
        <w:rPr>
          <w:rFonts w:eastAsia="Calibri"/>
        </w:rPr>
        <w:t>p</w:t>
      </w:r>
      <w:r w:rsidR="004F2B24" w:rsidRPr="005C0836">
        <w:rPr>
          <w:rFonts w:eastAsia="Calibri"/>
        </w:rPr>
        <w:t>ełna nazwa Po</w:t>
      </w:r>
      <w:r w:rsidR="006C3778" w:rsidRPr="005C0836">
        <w:rPr>
          <w:rFonts w:eastAsia="Calibri"/>
        </w:rPr>
        <w:t>dwykonawcy,</w:t>
      </w:r>
    </w:p>
    <w:p w14:paraId="31389D02" w14:textId="351A5A70" w:rsidR="006C3778" w:rsidRPr="005C0836" w:rsidRDefault="005D6A07" w:rsidP="00DD6D8A">
      <w:pPr>
        <w:pStyle w:val="mylnik"/>
        <w:numPr>
          <w:ilvl w:val="0"/>
          <w:numId w:val="43"/>
        </w:numPr>
        <w:spacing w:before="40" w:afterLines="40" w:after="96" w:line="276" w:lineRule="auto"/>
        <w:ind w:left="1134" w:hanging="567"/>
        <w:rPr>
          <w:rFonts w:eastAsia="Calibri"/>
        </w:rPr>
      </w:pPr>
      <w:r w:rsidRPr="005C0836">
        <w:rPr>
          <w:rFonts w:eastAsia="Calibri"/>
        </w:rPr>
        <w:t>i</w:t>
      </w:r>
      <w:r w:rsidR="006C3778" w:rsidRPr="005C0836">
        <w:rPr>
          <w:rFonts w:eastAsia="Calibri"/>
        </w:rPr>
        <w:t>nformacja, że p</w:t>
      </w:r>
      <w:r w:rsidR="00E36FF7" w:rsidRPr="005C0836">
        <w:rPr>
          <w:rFonts w:eastAsia="Calibri"/>
        </w:rPr>
        <w:t>ostanowienia danej U</w:t>
      </w:r>
      <w:r w:rsidR="006C3778" w:rsidRPr="005C0836">
        <w:rPr>
          <w:rFonts w:eastAsia="Calibri"/>
        </w:rPr>
        <w:t xml:space="preserve">mowy o podwykonawstwo </w:t>
      </w:r>
      <w:r w:rsidR="00584281" w:rsidRPr="005C0836">
        <w:rPr>
          <w:rFonts w:eastAsia="Calibri"/>
        </w:rPr>
        <w:t xml:space="preserve">wskazane w ust. 1 powyżej, </w:t>
      </w:r>
      <w:r w:rsidR="006C3778" w:rsidRPr="005C0836">
        <w:rPr>
          <w:rFonts w:eastAsia="Calibri"/>
        </w:rPr>
        <w:t xml:space="preserve">odnoszą się w pełni także do ewentualnych umów o dalsze podwykonawstwo lub, alternatywnie, że nie przewiduje się zawierania umów </w:t>
      </w:r>
      <w:r w:rsidR="00B73624">
        <w:rPr>
          <w:rFonts w:eastAsia="Calibri"/>
        </w:rPr>
        <w:t>o </w:t>
      </w:r>
      <w:r w:rsidR="006C3778" w:rsidRPr="005C0836">
        <w:rPr>
          <w:rFonts w:eastAsia="Calibri"/>
        </w:rPr>
        <w:t>dalsze podwykonawstwo,</w:t>
      </w:r>
    </w:p>
    <w:p w14:paraId="63EC1471" w14:textId="425A15AC" w:rsidR="006C3778" w:rsidRPr="005C0836" w:rsidRDefault="005D6A07" w:rsidP="00DD6D8A">
      <w:pPr>
        <w:pStyle w:val="mylnik"/>
        <w:numPr>
          <w:ilvl w:val="0"/>
          <w:numId w:val="43"/>
        </w:numPr>
        <w:spacing w:before="40" w:afterLines="40" w:after="96" w:line="276" w:lineRule="auto"/>
        <w:ind w:left="1134" w:hanging="567"/>
        <w:rPr>
          <w:rFonts w:eastAsia="Calibri"/>
        </w:rPr>
      </w:pPr>
      <w:r w:rsidRPr="005C0836">
        <w:rPr>
          <w:rFonts w:eastAsia="Calibri"/>
        </w:rPr>
        <w:t>z</w:t>
      </w:r>
      <w:r w:rsidR="00E36FF7" w:rsidRPr="005C0836">
        <w:rPr>
          <w:rFonts w:eastAsia="Calibri"/>
        </w:rPr>
        <w:t>apis, że aneksy do U</w:t>
      </w:r>
      <w:r w:rsidR="006C3778" w:rsidRPr="005C0836">
        <w:rPr>
          <w:rFonts w:eastAsia="Calibri"/>
        </w:rPr>
        <w:t xml:space="preserve">mów o podwykonawstwo </w:t>
      </w:r>
      <w:r w:rsidR="00E36FF7" w:rsidRPr="005C0836">
        <w:rPr>
          <w:rFonts w:eastAsia="Calibri"/>
        </w:rPr>
        <w:t>muszą podlega</w:t>
      </w:r>
      <w:r w:rsidR="008876AA" w:rsidRPr="005C0836">
        <w:rPr>
          <w:rFonts w:eastAsia="Calibri"/>
        </w:rPr>
        <w:t>ć</w:t>
      </w:r>
      <w:r w:rsidR="00E36FF7" w:rsidRPr="005C0836">
        <w:rPr>
          <w:rFonts w:eastAsia="Calibri"/>
        </w:rPr>
        <w:t xml:space="preserve"> tej samej p</w:t>
      </w:r>
      <w:r w:rsidR="000D5D73">
        <w:rPr>
          <w:rFonts w:eastAsia="Calibri"/>
        </w:rPr>
        <w:t>ro</w:t>
      </w:r>
      <w:r w:rsidR="00E36FF7" w:rsidRPr="005C0836">
        <w:rPr>
          <w:rFonts w:eastAsia="Calibri"/>
        </w:rPr>
        <w:t>cedurze ocennej</w:t>
      </w:r>
      <w:r w:rsidR="00584281" w:rsidRPr="005C0836">
        <w:rPr>
          <w:rFonts w:eastAsia="Calibri"/>
        </w:rPr>
        <w:t xml:space="preserve"> jak U</w:t>
      </w:r>
      <w:r w:rsidR="00E36FF7" w:rsidRPr="005C0836">
        <w:rPr>
          <w:rFonts w:eastAsia="Calibri"/>
        </w:rPr>
        <w:t>mowy o podwykonawstwo,</w:t>
      </w:r>
    </w:p>
    <w:p w14:paraId="72D90E29" w14:textId="477AB8BF" w:rsidR="006C3778" w:rsidRPr="005C0836" w:rsidRDefault="005D6A07" w:rsidP="00DD6D8A">
      <w:pPr>
        <w:pStyle w:val="mylnik"/>
        <w:numPr>
          <w:ilvl w:val="0"/>
          <w:numId w:val="43"/>
        </w:numPr>
        <w:spacing w:before="40" w:afterLines="40" w:after="96" w:line="276" w:lineRule="auto"/>
        <w:ind w:left="1134" w:hanging="567"/>
        <w:rPr>
          <w:rFonts w:eastAsia="Calibri"/>
        </w:rPr>
      </w:pPr>
      <w:r w:rsidRPr="005C0836">
        <w:rPr>
          <w:rFonts w:eastAsia="Calibri"/>
        </w:rPr>
        <w:t>o</w:t>
      </w:r>
      <w:r w:rsidR="006C3778" w:rsidRPr="005C0836">
        <w:rPr>
          <w:rFonts w:eastAsia="Calibri"/>
        </w:rPr>
        <w:t xml:space="preserve">kreślenie zakresu </w:t>
      </w:r>
      <w:r w:rsidR="00A5551C" w:rsidRPr="005C0836">
        <w:rPr>
          <w:rFonts w:eastAsia="Calibri"/>
        </w:rPr>
        <w:t>Robót</w:t>
      </w:r>
      <w:r w:rsidR="006C3778" w:rsidRPr="005C0836">
        <w:rPr>
          <w:rFonts w:eastAsia="Calibri"/>
        </w:rPr>
        <w:t xml:space="preserve"> i lokalizacji</w:t>
      </w:r>
      <w:r w:rsidR="001258D6" w:rsidRPr="005C0836">
        <w:rPr>
          <w:rFonts w:eastAsia="Calibri"/>
        </w:rPr>
        <w:t xml:space="preserve"> </w:t>
      </w:r>
      <w:r w:rsidR="00584281" w:rsidRPr="005C0836">
        <w:rPr>
          <w:rFonts w:eastAsia="Calibri"/>
        </w:rPr>
        <w:t xml:space="preserve">(używając dla doprecyzowania zakresu </w:t>
      </w:r>
      <w:r w:rsidR="00A5551C" w:rsidRPr="005C0836">
        <w:rPr>
          <w:rFonts w:eastAsia="Calibri"/>
        </w:rPr>
        <w:t>Robót</w:t>
      </w:r>
      <w:r w:rsidR="00584281" w:rsidRPr="005C0836">
        <w:rPr>
          <w:rFonts w:eastAsia="Calibri"/>
        </w:rPr>
        <w:t xml:space="preserve"> i </w:t>
      </w:r>
      <w:r w:rsidR="007B5592" w:rsidRPr="005C0836">
        <w:rPr>
          <w:rFonts w:eastAsia="Calibri"/>
        </w:rPr>
        <w:t>lokalizacj</w:t>
      </w:r>
      <w:r w:rsidR="00344248">
        <w:rPr>
          <w:rFonts w:eastAsia="Calibri"/>
        </w:rPr>
        <w:t>i</w:t>
      </w:r>
      <w:r w:rsidR="00584281" w:rsidRPr="005C0836">
        <w:rPr>
          <w:rFonts w:eastAsia="Calibri"/>
        </w:rPr>
        <w:t xml:space="preserve"> z Przedmiaru </w:t>
      </w:r>
      <w:r w:rsidR="00A5551C" w:rsidRPr="005C0836">
        <w:rPr>
          <w:rFonts w:eastAsia="Calibri"/>
        </w:rPr>
        <w:t>Robót</w:t>
      </w:r>
      <w:r w:rsidR="00584281" w:rsidRPr="005C0836">
        <w:rPr>
          <w:rFonts w:eastAsia="Calibri"/>
        </w:rPr>
        <w:t xml:space="preserve">/Przejściowego Świadectwa Płatności), </w:t>
      </w:r>
      <w:r w:rsidR="001258D6" w:rsidRPr="005C0836">
        <w:rPr>
          <w:rFonts w:eastAsia="Calibri"/>
        </w:rPr>
        <w:t>a</w:t>
      </w:r>
      <w:r w:rsidR="00B73624">
        <w:rPr>
          <w:rFonts w:eastAsia="Calibri"/>
        </w:rPr>
        <w:t> </w:t>
      </w:r>
      <w:r w:rsidR="001258D6" w:rsidRPr="005C0836">
        <w:rPr>
          <w:rFonts w:eastAsia="Calibri"/>
        </w:rPr>
        <w:t>także sprzętu jakim będą wykonywane</w:t>
      </w:r>
      <w:r w:rsidR="002C62D4" w:rsidRPr="005C0836">
        <w:rPr>
          <w:rFonts w:eastAsia="Calibri"/>
        </w:rPr>
        <w:t xml:space="preserve"> roboty</w:t>
      </w:r>
      <w:r w:rsidR="00354DBF" w:rsidRPr="005C0836">
        <w:rPr>
          <w:rFonts w:eastAsia="Calibri"/>
        </w:rPr>
        <w:t>,</w:t>
      </w:r>
      <w:r w:rsidR="002C62D4" w:rsidRPr="005C0836">
        <w:rPr>
          <w:rFonts w:eastAsia="Calibri"/>
        </w:rPr>
        <w:t xml:space="preserve"> jeżeli podwykonaw</w:t>
      </w:r>
      <w:r w:rsidR="001258D6" w:rsidRPr="005C0836">
        <w:rPr>
          <w:rFonts w:eastAsia="Calibri"/>
        </w:rPr>
        <w:t>stwo dotyczy nawierzchni torowej</w:t>
      </w:r>
      <w:r w:rsidR="00A51599">
        <w:rPr>
          <w:rFonts w:eastAsia="Calibri"/>
        </w:rPr>
        <w:t>,</w:t>
      </w:r>
    </w:p>
    <w:p w14:paraId="0C01364E" w14:textId="1775C779" w:rsidR="006C3778" w:rsidRPr="005C0836" w:rsidRDefault="005D6A07" w:rsidP="00DD6D8A">
      <w:pPr>
        <w:pStyle w:val="mylnik"/>
        <w:numPr>
          <w:ilvl w:val="0"/>
          <w:numId w:val="43"/>
        </w:numPr>
        <w:spacing w:before="40" w:afterLines="40" w:after="96" w:line="276" w:lineRule="auto"/>
        <w:ind w:left="1134" w:hanging="567"/>
      </w:pPr>
      <w:r w:rsidRPr="005C0836">
        <w:t>w</w:t>
      </w:r>
      <w:r w:rsidR="006C3778" w:rsidRPr="005C0836">
        <w:t xml:space="preserve">artość zlecanych </w:t>
      </w:r>
      <w:r w:rsidR="00A5551C" w:rsidRPr="005C0836">
        <w:t>Robót</w:t>
      </w:r>
      <w:r w:rsidR="006C3778" w:rsidRPr="005C0836">
        <w:t xml:space="preserve"> w PLN netto.</w:t>
      </w:r>
      <w:r w:rsidR="007027C8" w:rsidRPr="005C0836">
        <w:t xml:space="preserve"> </w:t>
      </w:r>
      <w:r w:rsidR="006C3778" w:rsidRPr="005C0836">
        <w:t xml:space="preserve">W projekcie Umowy o podwykonawstwo pomiędzy Wykonawcą a </w:t>
      </w:r>
      <w:r w:rsidR="009A40D6">
        <w:t>P</w:t>
      </w:r>
      <w:r w:rsidR="009A40D6" w:rsidRPr="005C0836">
        <w:t xml:space="preserve">odwykonawcą </w:t>
      </w:r>
      <w:r w:rsidR="006C3778" w:rsidRPr="005C0836">
        <w:t xml:space="preserve">lub </w:t>
      </w:r>
      <w:r w:rsidR="009A40D6">
        <w:t>P</w:t>
      </w:r>
      <w:r w:rsidR="009A40D6" w:rsidRPr="005C0836">
        <w:t xml:space="preserve">odwykonawcą </w:t>
      </w:r>
      <w:r w:rsidR="006C3778" w:rsidRPr="005C0836">
        <w:t xml:space="preserve">a dalszym </w:t>
      </w:r>
      <w:r w:rsidR="009A40D6">
        <w:t>P</w:t>
      </w:r>
      <w:r w:rsidR="009A40D6" w:rsidRPr="005C0836">
        <w:t xml:space="preserve">odwykonawcą </w:t>
      </w:r>
      <w:r w:rsidR="006C3778" w:rsidRPr="005C0836">
        <w:t>wartość</w:t>
      </w:r>
      <w:r w:rsidR="009A40D6">
        <w:t xml:space="preserve"> netto</w:t>
      </w:r>
      <w:r w:rsidR="006C3778" w:rsidRPr="005C0836">
        <w:t xml:space="preserve"> zleconych </w:t>
      </w:r>
      <w:r w:rsidR="00A5551C" w:rsidRPr="005C0836">
        <w:t>Robót</w:t>
      </w:r>
      <w:r w:rsidR="006C3778" w:rsidRPr="005C0836">
        <w:t xml:space="preserve"> nie może być wyższa niż wartość</w:t>
      </w:r>
      <w:r w:rsidR="009A40D6">
        <w:t xml:space="preserve"> </w:t>
      </w:r>
      <w:r w:rsidR="009A40D6" w:rsidRPr="005C0836">
        <w:t>netto</w:t>
      </w:r>
      <w:r w:rsidR="006C3778" w:rsidRPr="005C0836">
        <w:t xml:space="preserve"> zleconych </w:t>
      </w:r>
      <w:r w:rsidR="00A5551C" w:rsidRPr="005C0836">
        <w:t>Robót</w:t>
      </w:r>
      <w:r w:rsidR="006C3778" w:rsidRPr="005C0836">
        <w:t xml:space="preserve"> wynikających z Umowy zawartej pomiędzy Zamawiającym a Wykonawcą.</w:t>
      </w:r>
    </w:p>
    <w:p w14:paraId="258D081C" w14:textId="77777777" w:rsidR="006C3778" w:rsidRPr="005C0836" w:rsidRDefault="006C3778" w:rsidP="00094103">
      <w:pPr>
        <w:pStyle w:val="Akapit"/>
        <w:spacing w:before="40" w:afterLines="40" w:after="96"/>
        <w:ind w:left="567"/>
      </w:pPr>
      <w:r w:rsidRPr="005C0836">
        <w:t xml:space="preserve">W Przejściowym Świadectwie Płatności należy obowiązkowo wskazać, jaki zakres </w:t>
      </w:r>
      <w:r w:rsidR="00A5551C" w:rsidRPr="005C0836">
        <w:t>Robót</w:t>
      </w:r>
      <w:r w:rsidRPr="005C0836">
        <w:t xml:space="preserve"> został wykonany (i odebrany przez Inżyniera) przez poszcze</w:t>
      </w:r>
      <w:r w:rsidR="004833B0" w:rsidRPr="005C0836">
        <w:t>gólnych Podwykonawców/dalszych P</w:t>
      </w:r>
      <w:r w:rsidRPr="005C0836">
        <w:t>odwykonawców oraz kwotę do zap</w:t>
      </w:r>
      <w:r w:rsidR="004833B0" w:rsidRPr="005C0836">
        <w:t>łaty przypadającą na każdego z Podwykonawców/dalszych P</w:t>
      </w:r>
      <w:r w:rsidRPr="005C0836">
        <w:t>odwykonawców.</w:t>
      </w:r>
    </w:p>
    <w:p w14:paraId="2E7CCF5F" w14:textId="1D1BDBDD" w:rsidR="00BF3133" w:rsidRPr="005C0836" w:rsidRDefault="00BF3133" w:rsidP="00DD6D8A">
      <w:pPr>
        <w:pStyle w:val="Akapitzlist"/>
        <w:numPr>
          <w:ilvl w:val="0"/>
          <w:numId w:val="17"/>
        </w:numPr>
        <w:tabs>
          <w:tab w:val="clear" w:pos="720"/>
          <w:tab w:val="num" w:pos="567"/>
        </w:tabs>
        <w:spacing w:before="40" w:afterLines="40" w:after="96" w:line="240" w:lineRule="auto"/>
        <w:ind w:left="567" w:hanging="567"/>
        <w:contextualSpacing w:val="0"/>
        <w:rPr>
          <w:i/>
          <w:sz w:val="22"/>
        </w:rPr>
      </w:pPr>
      <w:r w:rsidRPr="005C0836">
        <w:rPr>
          <w:sz w:val="22"/>
        </w:rPr>
        <w:t xml:space="preserve">Wykonawca podzleci wyłącznie roboty polegające na: </w:t>
      </w:r>
      <w:r w:rsidRPr="005C0836">
        <w:rPr>
          <w:i/>
          <w:iCs/>
          <w:color w:val="1F497D" w:themeColor="text2"/>
          <w:sz w:val="22"/>
          <w:highlight w:val="yellow"/>
        </w:rPr>
        <w:t xml:space="preserve">(należy wpisać zakres </w:t>
      </w:r>
      <w:r w:rsidR="00A5551C" w:rsidRPr="005C0836">
        <w:rPr>
          <w:i/>
          <w:iCs/>
          <w:color w:val="1F497D" w:themeColor="text2"/>
          <w:sz w:val="22"/>
          <w:highlight w:val="yellow"/>
        </w:rPr>
        <w:t>Robót</w:t>
      </w:r>
      <w:r w:rsidRPr="005C0836">
        <w:rPr>
          <w:i/>
          <w:iCs/>
          <w:color w:val="1F497D" w:themeColor="text2"/>
          <w:sz w:val="22"/>
          <w:highlight w:val="yellow"/>
        </w:rPr>
        <w:t xml:space="preserve"> z Załącznika Nr …..do SIWZ)</w:t>
      </w:r>
      <w:r w:rsidRPr="005C0836">
        <w:rPr>
          <w:i/>
          <w:iCs/>
          <w:color w:val="1F497D" w:themeColor="text2"/>
          <w:sz w:val="22"/>
        </w:rPr>
        <w:t xml:space="preserve">. </w:t>
      </w:r>
    </w:p>
    <w:p w14:paraId="052C4802" w14:textId="50CE5CDD" w:rsidR="00BF3133" w:rsidRPr="005C0836" w:rsidRDefault="005D6A07" w:rsidP="008722CD">
      <w:pPr>
        <w:tabs>
          <w:tab w:val="num" w:pos="567"/>
        </w:tabs>
        <w:spacing w:before="40" w:afterLines="40" w:after="96" w:line="240" w:lineRule="auto"/>
        <w:ind w:left="567" w:hanging="567"/>
        <w:rPr>
          <w:i/>
          <w:sz w:val="22"/>
          <w:highlight w:val="yellow"/>
        </w:rPr>
      </w:pPr>
      <w:r w:rsidRPr="005C0836">
        <w:rPr>
          <w:noProof/>
          <w:sz w:val="22"/>
        </w:rPr>
        <w:tab/>
      </w:r>
      <w:r w:rsidR="00BF3133" w:rsidRPr="005C0836">
        <w:rPr>
          <w:noProof/>
          <w:sz w:val="22"/>
        </w:rPr>
        <w:t xml:space="preserve">Wykonawca osobiście wykona następujące Roboty: </w:t>
      </w:r>
      <w:r w:rsidR="00BF3133" w:rsidRPr="005C0836">
        <w:rPr>
          <w:color w:val="1F497D" w:themeColor="text2"/>
          <w:sz w:val="22"/>
          <w:highlight w:val="yellow"/>
        </w:rPr>
        <w:t>(</w:t>
      </w:r>
      <w:r w:rsidR="00BF3133" w:rsidRPr="005C0836">
        <w:rPr>
          <w:i/>
          <w:color w:val="1F497D" w:themeColor="text2"/>
          <w:sz w:val="22"/>
          <w:highlight w:val="yellow"/>
        </w:rPr>
        <w:t xml:space="preserve">wpisać właściwe części zamówienia*, które zostały zastrzeżone przez Zamawiającego do osobistego wykonania przez wykonawcę na podstawie art. 36a ust. 2 </w:t>
      </w:r>
      <w:r w:rsidR="003630E5" w:rsidRPr="005C0836">
        <w:rPr>
          <w:i/>
          <w:color w:val="1F497D" w:themeColor="text2"/>
          <w:sz w:val="22"/>
          <w:highlight w:val="yellow"/>
        </w:rPr>
        <w:t>u.p.z.p, zapis musi być powiązany z odpowiednim zapisem w SIWZ</w:t>
      </w:r>
      <w:r w:rsidR="003630E5" w:rsidRPr="005C0836">
        <w:rPr>
          <w:color w:val="1F497D" w:themeColor="text2"/>
          <w:sz w:val="22"/>
          <w:highlight w:val="yellow"/>
        </w:rPr>
        <w:t xml:space="preserve">) </w:t>
      </w:r>
      <w:r w:rsidR="003630E5" w:rsidRPr="005C0836">
        <w:rPr>
          <w:sz w:val="22"/>
        </w:rPr>
        <w:t xml:space="preserve">z zastrzeżeniem </w:t>
      </w:r>
      <w:r w:rsidR="003630E5" w:rsidRPr="005C0836">
        <w:rPr>
          <w:color w:val="1F497D" w:themeColor="text2"/>
          <w:sz w:val="22"/>
          <w:highlight w:val="yellow"/>
        </w:rPr>
        <w:t>pkt ...</w:t>
      </w:r>
      <w:r w:rsidR="003630E5" w:rsidRPr="005C0836">
        <w:rPr>
          <w:color w:val="1F497D" w:themeColor="text2"/>
          <w:sz w:val="22"/>
        </w:rPr>
        <w:t xml:space="preserve"> </w:t>
      </w:r>
      <w:r w:rsidR="003630E5" w:rsidRPr="005C0836">
        <w:rPr>
          <w:sz w:val="22"/>
        </w:rPr>
        <w:t>IDW.</w:t>
      </w:r>
    </w:p>
    <w:p w14:paraId="0ED315B3" w14:textId="77777777" w:rsidR="00BF3133" w:rsidRPr="005C0836" w:rsidRDefault="005D6A07" w:rsidP="008722CD">
      <w:pPr>
        <w:tabs>
          <w:tab w:val="num" w:pos="567"/>
        </w:tabs>
        <w:spacing w:before="40" w:afterLines="40" w:after="96" w:line="240" w:lineRule="auto"/>
        <w:ind w:left="567" w:hanging="567"/>
        <w:rPr>
          <w:i/>
          <w:iCs/>
          <w:color w:val="1F497D" w:themeColor="text2"/>
          <w:sz w:val="20"/>
          <w:szCs w:val="20"/>
        </w:rPr>
      </w:pPr>
      <w:r w:rsidRPr="005C0836">
        <w:rPr>
          <w:i/>
          <w:iCs/>
          <w:color w:val="2E74B5"/>
          <w:sz w:val="22"/>
        </w:rPr>
        <w:tab/>
      </w:r>
      <w:r w:rsidR="00BF3133" w:rsidRPr="005C0836">
        <w:rPr>
          <w:i/>
          <w:iCs/>
          <w:color w:val="1F497D" w:themeColor="text2"/>
          <w:sz w:val="20"/>
          <w:szCs w:val="20"/>
          <w:highlight w:val="yellow"/>
        </w:rPr>
        <w:t xml:space="preserve">* W przypadku zastrzeżenia osobistego wykonania </w:t>
      </w:r>
      <w:r w:rsidR="00A5551C" w:rsidRPr="005C0836">
        <w:rPr>
          <w:i/>
          <w:iCs/>
          <w:color w:val="1F497D" w:themeColor="text2"/>
          <w:sz w:val="20"/>
          <w:szCs w:val="20"/>
          <w:highlight w:val="yellow"/>
        </w:rPr>
        <w:t>Robót</w:t>
      </w:r>
      <w:r w:rsidR="00BF3133" w:rsidRPr="005C0836">
        <w:rPr>
          <w:i/>
          <w:iCs/>
          <w:color w:val="1F497D" w:themeColor="text2"/>
          <w:sz w:val="20"/>
          <w:szCs w:val="20"/>
          <w:highlight w:val="yellow"/>
        </w:rPr>
        <w:t xml:space="preserve"> z zakresu nawierzchni torowej, tam gdzie umożliwia to specyfika projektu, należy wprowadzić następujące zapisy:</w:t>
      </w:r>
    </w:p>
    <w:p w14:paraId="52F42481" w14:textId="372776CD" w:rsidR="00BF3133" w:rsidRPr="00094103" w:rsidRDefault="00BF3133" w:rsidP="00094103">
      <w:pPr>
        <w:tabs>
          <w:tab w:val="num" w:pos="567"/>
        </w:tabs>
        <w:spacing w:beforeLines="40" w:before="96" w:afterLines="40" w:after="96"/>
        <w:ind w:left="426"/>
        <w:rPr>
          <w:i/>
          <w:iCs/>
          <w:color w:val="44546A"/>
          <w:sz w:val="22"/>
        </w:rPr>
      </w:pPr>
      <w:r w:rsidRPr="005C0836">
        <w:rPr>
          <w:color w:val="1F497D" w:themeColor="text2"/>
          <w:sz w:val="22"/>
          <w:highlight w:val="yellow"/>
        </w:rPr>
        <w:t xml:space="preserve">Zamawiający dopuści wprowadzenie </w:t>
      </w:r>
      <w:r w:rsidR="009A40D6" w:rsidRPr="005C0836">
        <w:rPr>
          <w:color w:val="1F497D" w:themeColor="text2"/>
          <w:sz w:val="22"/>
          <w:highlight w:val="yellow"/>
        </w:rPr>
        <w:t>Podwykonawc</w:t>
      </w:r>
      <w:r w:rsidR="009A40D6">
        <w:rPr>
          <w:color w:val="1F497D" w:themeColor="text2"/>
          <w:sz w:val="22"/>
          <w:highlight w:val="yellow"/>
        </w:rPr>
        <w:t>y</w:t>
      </w:r>
      <w:r w:rsidR="009A40D6" w:rsidRPr="005C0836">
        <w:rPr>
          <w:color w:val="1F497D" w:themeColor="text2"/>
          <w:sz w:val="22"/>
          <w:highlight w:val="yellow"/>
        </w:rPr>
        <w:t xml:space="preserve"> </w:t>
      </w:r>
      <w:r w:rsidRPr="005C0836">
        <w:rPr>
          <w:color w:val="1F497D" w:themeColor="text2"/>
          <w:sz w:val="22"/>
          <w:highlight w:val="yellow"/>
        </w:rPr>
        <w:t xml:space="preserve">do realizacji </w:t>
      </w:r>
      <w:r w:rsidR="00A5551C" w:rsidRPr="005C0836">
        <w:rPr>
          <w:color w:val="1F497D" w:themeColor="text2"/>
          <w:sz w:val="22"/>
          <w:highlight w:val="yellow"/>
        </w:rPr>
        <w:t>Robót</w:t>
      </w:r>
      <w:r w:rsidRPr="005C0836">
        <w:rPr>
          <w:color w:val="1F497D" w:themeColor="text2"/>
          <w:sz w:val="22"/>
          <w:highlight w:val="yellow"/>
        </w:rPr>
        <w:t xml:space="preserve"> </w:t>
      </w:r>
      <w:r w:rsidR="009A40D6" w:rsidRPr="002E24F3">
        <w:rPr>
          <w:color w:val="44546A"/>
          <w:sz w:val="22"/>
          <w:highlight w:val="yellow"/>
        </w:rPr>
        <w:t>z zakresu wykonania nawierzchni torowej</w:t>
      </w:r>
      <w:r w:rsidR="009A40D6">
        <w:rPr>
          <w:color w:val="44546A"/>
          <w:sz w:val="22"/>
          <w:highlight w:val="yellow"/>
        </w:rPr>
        <w:t xml:space="preserve">, </w:t>
      </w:r>
      <w:r w:rsidRPr="005C0836">
        <w:rPr>
          <w:color w:val="1F497D" w:themeColor="text2"/>
          <w:sz w:val="22"/>
          <w:highlight w:val="yellow"/>
        </w:rPr>
        <w:t>pod warunkiem, że wskazany Podwykonawca będzie je realizował sprzętem wysokowydajnościowym do potokowej wymiany nawierzchni tj.: kombajn</w:t>
      </w:r>
      <w:r w:rsidR="009A40D6">
        <w:rPr>
          <w:color w:val="1F497D" w:themeColor="text2"/>
          <w:sz w:val="22"/>
          <w:highlight w:val="yellow"/>
        </w:rPr>
        <w:t>em</w:t>
      </w:r>
      <w:r w:rsidRPr="005C0836">
        <w:rPr>
          <w:color w:val="1F497D" w:themeColor="text2"/>
          <w:sz w:val="22"/>
          <w:highlight w:val="yellow"/>
        </w:rPr>
        <w:t xml:space="preserve"> torowy</w:t>
      </w:r>
      <w:r w:rsidR="009A40D6">
        <w:rPr>
          <w:color w:val="1F497D" w:themeColor="text2"/>
          <w:sz w:val="22"/>
          <w:highlight w:val="yellow"/>
        </w:rPr>
        <w:t>m</w:t>
      </w:r>
      <w:r w:rsidRPr="005C0836">
        <w:rPr>
          <w:color w:val="1F497D" w:themeColor="text2"/>
          <w:sz w:val="22"/>
          <w:highlight w:val="yellow"/>
        </w:rPr>
        <w:t xml:space="preserve"> do potokowej wymiany nawierzchni z wagonami do przewozu podkładów i złącz.</w:t>
      </w:r>
      <w:r w:rsidR="009A40D6" w:rsidRPr="009A40D6">
        <w:rPr>
          <w:color w:val="44546A"/>
          <w:sz w:val="22"/>
          <w:highlight w:val="yellow"/>
        </w:rPr>
        <w:t xml:space="preserve"> </w:t>
      </w:r>
      <w:r w:rsidR="009A40D6" w:rsidRPr="00E152A8">
        <w:rPr>
          <w:color w:val="44546A"/>
          <w:sz w:val="22"/>
          <w:highlight w:val="yellow"/>
        </w:rPr>
        <w:t>W innym przypadku Wykonawca osobiście wykona Roboty z w/w zakresu.</w:t>
      </w:r>
    </w:p>
    <w:p w14:paraId="14EC94DB" w14:textId="455C5E49" w:rsidR="00B04E36" w:rsidRPr="001537E1" w:rsidRDefault="00B04E36" w:rsidP="00B04E36">
      <w:pPr>
        <w:overflowPunct w:val="0"/>
        <w:autoSpaceDE w:val="0"/>
        <w:autoSpaceDN w:val="0"/>
        <w:adjustRightInd w:val="0"/>
        <w:spacing w:beforeLines="40" w:before="96" w:afterLines="40" w:after="96" w:line="240" w:lineRule="auto"/>
        <w:ind w:left="567" w:hanging="567"/>
        <w:textAlignment w:val="baseline"/>
        <w:rPr>
          <w:rFonts w:eastAsia="Times New Roman"/>
          <w:color w:val="FF0000"/>
          <w:sz w:val="22"/>
          <w:szCs w:val="20"/>
        </w:rPr>
      </w:pPr>
      <w:r>
        <w:rPr>
          <w:rFonts w:eastAsia="Times New Roman"/>
          <w:color w:val="FF0000"/>
          <w:szCs w:val="20"/>
        </w:rPr>
        <w:tab/>
      </w:r>
      <w:r w:rsidRPr="001537E1">
        <w:rPr>
          <w:rFonts w:eastAsia="Times New Roman"/>
          <w:sz w:val="22"/>
          <w:szCs w:val="20"/>
        </w:rPr>
        <w:t xml:space="preserve">Zamawiający, na podstawie regulacji art. 36b ust. 1a oraz 1b </w:t>
      </w:r>
      <w:r w:rsidR="009A40D6" w:rsidRPr="002D64EB">
        <w:rPr>
          <w:sz w:val="22"/>
        </w:rPr>
        <w:t>u.p.z.p</w:t>
      </w:r>
      <w:r w:rsidR="009A40D6">
        <w:rPr>
          <w:sz w:val="22"/>
        </w:rPr>
        <w:t>.</w:t>
      </w:r>
      <w:r w:rsidRPr="001537E1">
        <w:rPr>
          <w:rFonts w:eastAsia="Times New Roman"/>
          <w:sz w:val="22"/>
          <w:szCs w:val="20"/>
        </w:rPr>
        <w:t xml:space="preserve"> żąda, aby Wykonawca w Dacie Rozpoczęcia, o ile te informacje są już znane, podał nazwy albo imiona i nazwiska oraz dane kontaktowe Podwykonawców</w:t>
      </w:r>
      <w:r w:rsidR="009A40D6" w:rsidRPr="009A40D6">
        <w:rPr>
          <w:sz w:val="22"/>
        </w:rPr>
        <w:t xml:space="preserve"> </w:t>
      </w:r>
      <w:r w:rsidR="009A40D6">
        <w:rPr>
          <w:sz w:val="22"/>
        </w:rPr>
        <w:t>robót budowlanych, dostaw lub usług</w:t>
      </w:r>
      <w:r w:rsidRPr="001537E1">
        <w:rPr>
          <w:rFonts w:eastAsia="Times New Roman"/>
          <w:sz w:val="22"/>
          <w:szCs w:val="20"/>
        </w:rPr>
        <w:t xml:space="preserve">i osób do kontaktu z nimi, zaangażowanych w </w:t>
      </w:r>
      <w:r w:rsidRPr="001537E1">
        <w:rPr>
          <w:sz w:val="22"/>
        </w:rPr>
        <w:t xml:space="preserve">wykonanie części Umowy. </w:t>
      </w:r>
      <w:r w:rsidRPr="001537E1">
        <w:rPr>
          <w:rFonts w:eastAsia="Times New Roman"/>
          <w:sz w:val="22"/>
          <w:szCs w:val="20"/>
        </w:rPr>
        <w:t xml:space="preserve">Wykonawca zawiadamia Zamawiającego o wszelkich zmianach danych, o których mowa w zdaniu powyższym, w trakcie realizacji zamówienia, a także przekazuje informacje na temat nowych Podwykonawców, którym w późniejszym okresie zamierza powierzyć wykonanie części Umowy. </w:t>
      </w:r>
    </w:p>
    <w:p w14:paraId="7B2956B4" w14:textId="77777777" w:rsidR="009A7074" w:rsidRPr="005C0836" w:rsidRDefault="009A7074" w:rsidP="00DD6D8A">
      <w:pPr>
        <w:pStyle w:val="1punkt"/>
        <w:numPr>
          <w:ilvl w:val="0"/>
          <w:numId w:val="17"/>
        </w:numPr>
        <w:tabs>
          <w:tab w:val="clear" w:pos="720"/>
          <w:tab w:val="num" w:pos="567"/>
        </w:tabs>
        <w:spacing w:before="40" w:afterLines="40" w:after="96" w:line="240" w:lineRule="auto"/>
        <w:ind w:left="567" w:hanging="567"/>
      </w:pPr>
      <w:r w:rsidRPr="005C0836">
        <w:t xml:space="preserve">Zawarcie Umowy o podwykonawstwo z Podwykonawcą </w:t>
      </w:r>
      <w:r w:rsidR="00E255E8" w:rsidRPr="005C0836">
        <w:t>lub dalszym P</w:t>
      </w:r>
      <w:r w:rsidRPr="005C0836">
        <w:t xml:space="preserve">odwykonawcą </w:t>
      </w:r>
      <w:r w:rsidR="00A5551C" w:rsidRPr="005C0836">
        <w:t>Robót</w:t>
      </w:r>
      <w:r w:rsidRPr="005C0836">
        <w:t xml:space="preserve"> wymaga każdorazowej zgody Zamawiającego, w związku z tym:</w:t>
      </w:r>
    </w:p>
    <w:p w14:paraId="7BF04287" w14:textId="3D6F3307" w:rsidR="009A7074" w:rsidRPr="005C0836" w:rsidRDefault="009A7074" w:rsidP="00DD6D8A">
      <w:pPr>
        <w:pStyle w:val="Akapitzlist"/>
        <w:numPr>
          <w:ilvl w:val="0"/>
          <w:numId w:val="82"/>
        </w:numPr>
        <w:spacing w:before="40" w:after="40"/>
        <w:ind w:left="1134" w:hanging="567"/>
        <w:rPr>
          <w:sz w:val="22"/>
        </w:rPr>
      </w:pPr>
      <w:r w:rsidRPr="005C0836">
        <w:rPr>
          <w:sz w:val="22"/>
        </w:rPr>
        <w:t>Wykonawca zamierzający zawrzeć Umowę o podwykonawstwo (bądź dokonać zmiany w takiej umowie) obowiązany jest do przedłożenia Zamawiającemu oraz Inżynierowi projektu tej umowy (a także projektu jej zmiany), przy czym Podwykon</w:t>
      </w:r>
      <w:r w:rsidR="00E255E8" w:rsidRPr="005C0836">
        <w:rPr>
          <w:sz w:val="22"/>
        </w:rPr>
        <w:t>awca lub dalszy P</w:t>
      </w:r>
      <w:r w:rsidRPr="005C0836">
        <w:rPr>
          <w:sz w:val="22"/>
        </w:rPr>
        <w:t xml:space="preserve">odwykonawca jest obowiązany dołączyć zgodę Wykonawcy na zawarcie Umowy o podwykonawstwo o treści zgodnej z projektem umowy (bądź zgodę na zmianę tej umowy). Przedłożony projekt Umowy </w:t>
      </w:r>
      <w:r w:rsidR="00B73624">
        <w:rPr>
          <w:sz w:val="22"/>
        </w:rPr>
        <w:t>o </w:t>
      </w:r>
      <w:r w:rsidRPr="005C0836">
        <w:rPr>
          <w:sz w:val="22"/>
        </w:rPr>
        <w:t>podwykonawstwo (bądź projekt jej zmiany) musi być zgodny z ob</w:t>
      </w:r>
      <w:r w:rsidR="007323BA" w:rsidRPr="005C0836">
        <w:rPr>
          <w:sz w:val="22"/>
        </w:rPr>
        <w:t>owiązującymi przepisami prawa</w:t>
      </w:r>
      <w:r w:rsidR="008116D2">
        <w:rPr>
          <w:sz w:val="22"/>
        </w:rPr>
        <w:t xml:space="preserve"> oraz postanowieniami Umowy</w:t>
      </w:r>
      <w:r w:rsidR="00A51599">
        <w:rPr>
          <w:sz w:val="22"/>
        </w:rPr>
        <w:t>,</w:t>
      </w:r>
    </w:p>
    <w:p w14:paraId="4B354115" w14:textId="0399EC77" w:rsidR="009A7074" w:rsidRPr="005C0836" w:rsidRDefault="009A7074" w:rsidP="00DD6D8A">
      <w:pPr>
        <w:pStyle w:val="Akapitzlist"/>
        <w:numPr>
          <w:ilvl w:val="0"/>
          <w:numId w:val="82"/>
        </w:numPr>
        <w:spacing w:before="40" w:after="40"/>
        <w:ind w:left="1134" w:hanging="567"/>
        <w:rPr>
          <w:sz w:val="22"/>
        </w:rPr>
      </w:pPr>
      <w:r w:rsidRPr="005C0836">
        <w:rPr>
          <w:sz w:val="22"/>
        </w:rPr>
        <w:t>Zamawiającemu przysługuje prawo zgłoszenia pisemnych zastrzeżeń do przedstawionego projektu Umowy o podwykonawstwo (a także projektu jej zmiany) w szczególności w sytuacji, o której mowa w art. 143 b ust. 3 u</w:t>
      </w:r>
      <w:r w:rsidR="007323BA" w:rsidRPr="005C0836">
        <w:rPr>
          <w:sz w:val="22"/>
        </w:rPr>
        <w:t>.</w:t>
      </w:r>
      <w:r w:rsidRPr="005C0836">
        <w:rPr>
          <w:sz w:val="22"/>
        </w:rPr>
        <w:t>p</w:t>
      </w:r>
      <w:r w:rsidR="007323BA" w:rsidRPr="005C0836">
        <w:rPr>
          <w:sz w:val="22"/>
        </w:rPr>
        <w:t>.</w:t>
      </w:r>
      <w:r w:rsidRPr="005C0836">
        <w:rPr>
          <w:sz w:val="22"/>
        </w:rPr>
        <w:t>z</w:t>
      </w:r>
      <w:r w:rsidR="007323BA" w:rsidRPr="005C0836">
        <w:rPr>
          <w:sz w:val="22"/>
        </w:rPr>
        <w:t>.</w:t>
      </w:r>
      <w:r w:rsidRPr="005C0836">
        <w:rPr>
          <w:sz w:val="22"/>
        </w:rPr>
        <w:t>p</w:t>
      </w:r>
      <w:r w:rsidR="007323BA" w:rsidRPr="005C0836">
        <w:rPr>
          <w:sz w:val="22"/>
        </w:rPr>
        <w:t>.</w:t>
      </w:r>
      <w:r w:rsidRPr="005C0836">
        <w:rPr>
          <w:sz w:val="22"/>
        </w:rPr>
        <w:t xml:space="preserve">, w terminie </w:t>
      </w:r>
      <w:r w:rsidR="001A32B9">
        <w:rPr>
          <w:sz w:val="22"/>
        </w:rPr>
        <w:t>30</w:t>
      </w:r>
      <w:r w:rsidRPr="005C0836">
        <w:rPr>
          <w:sz w:val="22"/>
        </w:rPr>
        <w:t xml:space="preserve"> dni od dnia przedstawienia mu tejże umowy (</w:t>
      </w:r>
      <w:r w:rsidR="008116D2">
        <w:rPr>
          <w:sz w:val="22"/>
        </w:rPr>
        <w:t xml:space="preserve">a także </w:t>
      </w:r>
      <w:r w:rsidRPr="005C0836">
        <w:rPr>
          <w:sz w:val="22"/>
        </w:rPr>
        <w:t>projektu jej zmiany). Niezgłoszenie przez Zamawiającego pisemnych zastrzeżeń do przedłożonego projektu Umowy o podwykonawstwo (a także do projektu jej zmiany) w tym terminie uważane będzie za akceptację projektu umowy przez Zamawiającego</w:t>
      </w:r>
      <w:r w:rsidR="00A51599">
        <w:rPr>
          <w:sz w:val="22"/>
        </w:rPr>
        <w:t>,</w:t>
      </w:r>
    </w:p>
    <w:p w14:paraId="550EAF33" w14:textId="431151D2" w:rsidR="009A7074" w:rsidRPr="005C0836" w:rsidRDefault="00E13456" w:rsidP="00DD6D8A">
      <w:pPr>
        <w:pStyle w:val="Akapitzlist"/>
        <w:numPr>
          <w:ilvl w:val="0"/>
          <w:numId w:val="82"/>
        </w:numPr>
        <w:spacing w:before="40" w:after="40"/>
        <w:ind w:left="1134" w:hanging="567"/>
        <w:rPr>
          <w:sz w:val="22"/>
        </w:rPr>
      </w:pPr>
      <w:r w:rsidRPr="005C0836">
        <w:rPr>
          <w:sz w:val="22"/>
        </w:rPr>
        <w:t>w</w:t>
      </w:r>
      <w:r w:rsidR="009A7074" w:rsidRPr="005C0836">
        <w:rPr>
          <w:sz w:val="22"/>
        </w:rPr>
        <w:t xml:space="preserve"> przypadku zgłoszenia przez Zamawiającego zastrzeżeń do Umowy </w:t>
      </w:r>
      <w:r w:rsidR="00B73624">
        <w:rPr>
          <w:sz w:val="22"/>
        </w:rPr>
        <w:t>o </w:t>
      </w:r>
      <w:r w:rsidR="009A7074" w:rsidRPr="005C0836">
        <w:rPr>
          <w:sz w:val="22"/>
        </w:rPr>
        <w:t xml:space="preserve">podwykonawstwo lub do projektu </w:t>
      </w:r>
      <w:r w:rsidR="005766A0" w:rsidRPr="005C0836">
        <w:rPr>
          <w:sz w:val="22"/>
        </w:rPr>
        <w:t>jej zmiany</w:t>
      </w:r>
      <w:r w:rsidR="007323BA" w:rsidRPr="005C0836">
        <w:rPr>
          <w:sz w:val="22"/>
        </w:rPr>
        <w:t>,</w:t>
      </w:r>
      <w:r w:rsidR="005766A0" w:rsidRPr="005C0836">
        <w:rPr>
          <w:sz w:val="22"/>
        </w:rPr>
        <w:t xml:space="preserve"> </w:t>
      </w:r>
      <w:r w:rsidR="001A32B9">
        <w:rPr>
          <w:sz w:val="22"/>
        </w:rPr>
        <w:t>30</w:t>
      </w:r>
      <w:r w:rsidR="009A7074" w:rsidRPr="005C0836">
        <w:rPr>
          <w:sz w:val="22"/>
        </w:rPr>
        <w:t>-dniowy termin, o którym mowa powyżej liczy się na nowo od dnia przedstawienia poprawione</w:t>
      </w:r>
      <w:r w:rsidR="005766A0" w:rsidRPr="005C0836">
        <w:rPr>
          <w:sz w:val="22"/>
        </w:rPr>
        <w:t>go projektu</w:t>
      </w:r>
      <w:r w:rsidR="009A7074" w:rsidRPr="005C0836">
        <w:rPr>
          <w:sz w:val="22"/>
        </w:rPr>
        <w:t xml:space="preserve"> </w:t>
      </w:r>
      <w:r w:rsidR="007323BA" w:rsidRPr="005C0836">
        <w:rPr>
          <w:sz w:val="22"/>
        </w:rPr>
        <w:t>U</w:t>
      </w:r>
      <w:r w:rsidR="009A7074" w:rsidRPr="005C0836">
        <w:rPr>
          <w:sz w:val="22"/>
        </w:rPr>
        <w:t>mowy o podwykonawstwo lub projektu</w:t>
      </w:r>
      <w:r w:rsidR="005766A0" w:rsidRPr="005C0836">
        <w:rPr>
          <w:sz w:val="22"/>
        </w:rPr>
        <w:t xml:space="preserve"> jej zmiany</w:t>
      </w:r>
      <w:r w:rsidR="00A51599">
        <w:rPr>
          <w:sz w:val="22"/>
        </w:rPr>
        <w:t>,</w:t>
      </w:r>
      <w:r w:rsidR="009A7074" w:rsidRPr="005C0836">
        <w:rPr>
          <w:sz w:val="22"/>
        </w:rPr>
        <w:t xml:space="preserve"> </w:t>
      </w:r>
    </w:p>
    <w:p w14:paraId="2F6418EF" w14:textId="4525731E" w:rsidR="009A7074" w:rsidRPr="005C0836" w:rsidRDefault="009A7074" w:rsidP="00DD6D8A">
      <w:pPr>
        <w:pStyle w:val="Akapitzlist"/>
        <w:numPr>
          <w:ilvl w:val="0"/>
          <w:numId w:val="82"/>
        </w:numPr>
        <w:spacing w:before="40" w:after="40"/>
        <w:ind w:left="1134" w:hanging="567"/>
        <w:rPr>
          <w:sz w:val="22"/>
        </w:rPr>
      </w:pPr>
      <w:r w:rsidRPr="005C0836">
        <w:rPr>
          <w:sz w:val="22"/>
        </w:rPr>
        <w:t>Wyko</w:t>
      </w:r>
      <w:r w:rsidR="00E255E8" w:rsidRPr="005C0836">
        <w:rPr>
          <w:sz w:val="22"/>
        </w:rPr>
        <w:t>nawca, Podwykonawca lub dalszy P</w:t>
      </w:r>
      <w:r w:rsidRPr="005C0836">
        <w:rPr>
          <w:sz w:val="22"/>
        </w:rPr>
        <w:t>odwykonawca przedłoży Zamawiającemu poświadczoną za zgodność z oryginałem kopię zawartej Umowy o podwykonawstwo (bądź jej zmiany) w terminie 7 dni od dnia jej zawarcia. Zamawiającemu przysługuje prawo pisemnego sprzeciwu do tejże umowy (</w:t>
      </w:r>
      <w:r w:rsidR="00344248">
        <w:rPr>
          <w:sz w:val="22"/>
        </w:rPr>
        <w:t xml:space="preserve">bądź </w:t>
      </w:r>
      <w:r w:rsidRPr="005C0836">
        <w:rPr>
          <w:sz w:val="22"/>
        </w:rPr>
        <w:t>jej zmiany) w sytuacji, o której mowa w art. 143 b ust. 3 u</w:t>
      </w:r>
      <w:r w:rsidR="007323BA" w:rsidRPr="005C0836">
        <w:rPr>
          <w:sz w:val="22"/>
        </w:rPr>
        <w:t>.</w:t>
      </w:r>
      <w:r w:rsidRPr="005C0836">
        <w:rPr>
          <w:sz w:val="22"/>
        </w:rPr>
        <w:t>p</w:t>
      </w:r>
      <w:r w:rsidR="007323BA" w:rsidRPr="005C0836">
        <w:rPr>
          <w:sz w:val="22"/>
        </w:rPr>
        <w:t>.</w:t>
      </w:r>
      <w:r w:rsidRPr="005C0836">
        <w:rPr>
          <w:sz w:val="22"/>
        </w:rPr>
        <w:t>z</w:t>
      </w:r>
      <w:r w:rsidR="007323BA" w:rsidRPr="005C0836">
        <w:rPr>
          <w:sz w:val="22"/>
        </w:rPr>
        <w:t>.</w:t>
      </w:r>
      <w:r w:rsidRPr="005C0836">
        <w:rPr>
          <w:sz w:val="22"/>
        </w:rPr>
        <w:t>p</w:t>
      </w:r>
      <w:r w:rsidR="007323BA" w:rsidRPr="005C0836">
        <w:rPr>
          <w:sz w:val="22"/>
        </w:rPr>
        <w:t>.</w:t>
      </w:r>
      <w:r w:rsidRPr="005C0836">
        <w:rPr>
          <w:sz w:val="22"/>
        </w:rPr>
        <w:t xml:space="preserve">, w terminie </w:t>
      </w:r>
      <w:r w:rsidR="001A32B9">
        <w:rPr>
          <w:sz w:val="22"/>
        </w:rPr>
        <w:t>30</w:t>
      </w:r>
      <w:r w:rsidRPr="005C0836">
        <w:rPr>
          <w:sz w:val="22"/>
        </w:rPr>
        <w:t xml:space="preserve"> dni od dnia przedstawienia mu tejże umowy (</w:t>
      </w:r>
      <w:r w:rsidR="00344248">
        <w:rPr>
          <w:sz w:val="22"/>
        </w:rPr>
        <w:t>bądź</w:t>
      </w:r>
      <w:r w:rsidRPr="005C0836">
        <w:rPr>
          <w:sz w:val="22"/>
        </w:rPr>
        <w:t xml:space="preserve"> jej zmiany). Niezgłoszenie przez Zamawiającego pisemnego sprzeciwu do tejże Umowy o podwykonawstwo (</w:t>
      </w:r>
      <w:r w:rsidR="00344248">
        <w:rPr>
          <w:sz w:val="22"/>
        </w:rPr>
        <w:t>bądź</w:t>
      </w:r>
      <w:r w:rsidRPr="005C0836">
        <w:rPr>
          <w:sz w:val="22"/>
        </w:rPr>
        <w:t xml:space="preserve"> jej zmiany) w tym terminie uważane będzie za akceptację Umowy (</w:t>
      </w:r>
      <w:r w:rsidR="00344248">
        <w:rPr>
          <w:sz w:val="22"/>
        </w:rPr>
        <w:t>bądź</w:t>
      </w:r>
      <w:r w:rsidRPr="005C0836">
        <w:rPr>
          <w:sz w:val="22"/>
        </w:rPr>
        <w:t xml:space="preserve"> jej zmiany) przez Zamawiającego.</w:t>
      </w:r>
    </w:p>
    <w:p w14:paraId="2E1D67C3" w14:textId="6DC64CB7" w:rsidR="009A7074" w:rsidRPr="005C0836" w:rsidRDefault="00DA6B7F" w:rsidP="00AD6CBF">
      <w:pPr>
        <w:pStyle w:val="Akapit"/>
        <w:spacing w:before="40" w:afterLines="40" w:after="96"/>
        <w:ind w:left="567"/>
      </w:pPr>
      <w:r w:rsidRPr="005C0836">
        <w:t>Powyższą procedurę określoną</w:t>
      </w:r>
      <w:r w:rsidR="009A7074" w:rsidRPr="005C0836">
        <w:t xml:space="preserve"> w podpunktach od </w:t>
      </w:r>
      <w:r w:rsidR="00094103">
        <w:t>a) do d) stosuje się również do</w:t>
      </w:r>
      <w:r w:rsidR="00E255E8" w:rsidRPr="005C0836">
        <w:t xml:space="preserve"> umów </w:t>
      </w:r>
      <w:r w:rsidR="00B73624">
        <w:t>z </w:t>
      </w:r>
      <w:r w:rsidR="00E255E8" w:rsidRPr="005C0836">
        <w:t>dalszymi P</w:t>
      </w:r>
      <w:r w:rsidR="009A7074" w:rsidRPr="005C0836">
        <w:t xml:space="preserve">odwykonawcami. Niewypełnienie przez Wykonawcę obowiązków określonych powyżej </w:t>
      </w:r>
      <w:r w:rsidR="006C3778" w:rsidRPr="005C0836">
        <w:t>będzie skutkowało brakiem możliwości skorzystania z</w:t>
      </w:r>
      <w:r w:rsidR="00094103">
        <w:t> </w:t>
      </w:r>
      <w:r w:rsidR="006C3778" w:rsidRPr="005C0836">
        <w:t xml:space="preserve">Podwykonawcy/dalszego Podwykonawcy oraz </w:t>
      </w:r>
      <w:r w:rsidR="00094103">
        <w:t>stanowi podstawę do </w:t>
      </w:r>
      <w:r w:rsidR="009A7074" w:rsidRPr="005C0836">
        <w:t>natychmiastowego us</w:t>
      </w:r>
      <w:r w:rsidR="00E255E8" w:rsidRPr="005C0836">
        <w:t>unięcia Podwykonawcy (dalszego P</w:t>
      </w:r>
      <w:r w:rsidR="009A7074" w:rsidRPr="005C0836">
        <w:t>odwykonawcy) przez Zamawiającego lub żądania od Wykonawcy usunięcia przedmi</w:t>
      </w:r>
      <w:r w:rsidR="00E255E8" w:rsidRPr="005C0836">
        <w:t>otowego Podwykonawcy (dalszego P</w:t>
      </w:r>
      <w:r w:rsidR="009A7074" w:rsidRPr="005C0836">
        <w:t>odwykonawcy) z Placu</w:t>
      </w:r>
      <w:r w:rsidR="007323BA" w:rsidRPr="005C0836">
        <w:t xml:space="preserve"> Budowy. Niniejsze postanowienia</w:t>
      </w:r>
      <w:r w:rsidR="009A7074" w:rsidRPr="005C0836">
        <w:t xml:space="preserve"> nie wyklucza</w:t>
      </w:r>
      <w:r w:rsidR="007323BA" w:rsidRPr="005C0836">
        <w:t>ją</w:t>
      </w:r>
      <w:r w:rsidR="009A7074" w:rsidRPr="005C0836">
        <w:t xml:space="preserve"> innych uprawnień Zamawiającego określonych w Umowie. </w:t>
      </w:r>
    </w:p>
    <w:p w14:paraId="39225CA3" w14:textId="76A71FD1" w:rsidR="009A7074" w:rsidRPr="005C0836" w:rsidRDefault="007323BA" w:rsidP="00AD6CBF">
      <w:pPr>
        <w:pStyle w:val="Akapit"/>
        <w:spacing w:before="40" w:afterLines="40" w:after="96"/>
        <w:ind w:left="567" w:hanging="567"/>
      </w:pPr>
      <w:r w:rsidRPr="005C0836">
        <w:t xml:space="preserve">6. </w:t>
      </w:r>
      <w:r w:rsidRPr="005C0836">
        <w:tab/>
      </w:r>
      <w:r w:rsidR="009A7074" w:rsidRPr="005C0836">
        <w:t>Wykonawca, Podwykonaw</w:t>
      </w:r>
      <w:r w:rsidR="004833B0" w:rsidRPr="005C0836">
        <w:t>ca lub dalszy P</w:t>
      </w:r>
      <w:r w:rsidR="009A7074" w:rsidRPr="005C0836">
        <w:t>odwykonawca zobowiązany jest przedłożyć Zamawiającemu oraz Inżynierowi poświadczoną za zgodność z oryginałem kopię zawartej Umowy o podwykonawstwo, której przedmiotem są dostawy lub usługi</w:t>
      </w:r>
      <w:r w:rsidR="008116D2">
        <w:t xml:space="preserve"> (a także kopię jej zmiany)</w:t>
      </w:r>
      <w:r w:rsidR="009A7074" w:rsidRPr="005C0836">
        <w:t xml:space="preserve">, </w:t>
      </w:r>
      <w:r w:rsidR="00B73624">
        <w:t>w</w:t>
      </w:r>
      <w:r w:rsidR="00094103">
        <w:t xml:space="preserve"> </w:t>
      </w:r>
      <w:r w:rsidR="009A7074" w:rsidRPr="005C0836">
        <w:t>terminie 7 dni od jej zawarcia w przypadku gdy wartość takiej umowy będzie większa niż 0,5</w:t>
      </w:r>
      <w:r w:rsidR="00921B01" w:rsidRPr="005C0836">
        <w:t xml:space="preserve"> </w:t>
      </w:r>
      <w:r w:rsidR="009A7074" w:rsidRPr="005C0836">
        <w:t>% Zaakceptowanej Kwoty Kontraktowej, w każdym zaś przypadku</w:t>
      </w:r>
      <w:r w:rsidR="008D702C" w:rsidRPr="005C0836">
        <w:t>,</w:t>
      </w:r>
      <w:r w:rsidR="009A7074" w:rsidRPr="005C0836">
        <w:t xml:space="preserve"> gdy będzie to wartość większa niż 50.000 PLN. Przedłożona </w:t>
      </w:r>
      <w:r w:rsidR="008116D2">
        <w:t xml:space="preserve">kopia </w:t>
      </w:r>
      <w:r w:rsidR="009A7074" w:rsidRPr="005C0836">
        <w:t>Umow</w:t>
      </w:r>
      <w:r w:rsidR="008116D2">
        <w:t>y</w:t>
      </w:r>
      <w:r w:rsidR="009A7074" w:rsidRPr="005C0836">
        <w:t xml:space="preserve"> o podwykonawstwo (bądź </w:t>
      </w:r>
      <w:r w:rsidR="008116D2">
        <w:t>kopia</w:t>
      </w:r>
      <w:r w:rsidR="008116D2" w:rsidRPr="005C0836">
        <w:t xml:space="preserve"> </w:t>
      </w:r>
      <w:r w:rsidR="009A7074" w:rsidRPr="005C0836">
        <w:t>jej zmiany) musi być zgodny z obowiązującymi przepisami praw</w:t>
      </w:r>
      <w:r w:rsidRPr="005C0836">
        <w:t>a</w:t>
      </w:r>
      <w:r w:rsidR="008116D2">
        <w:t xml:space="preserve"> oraz postanowieniami Umowy</w:t>
      </w:r>
      <w:r w:rsidR="009A7074" w:rsidRPr="005C0836">
        <w:t>.</w:t>
      </w:r>
      <w:r w:rsidR="009A7074" w:rsidRPr="005C0836">
        <w:rPr>
          <w:highlight w:val="yellow"/>
        </w:rPr>
        <w:t>*</w:t>
      </w:r>
    </w:p>
    <w:p w14:paraId="79B7ABD8" w14:textId="141C328A" w:rsidR="00B04E36" w:rsidRPr="001537E1" w:rsidRDefault="009A7074" w:rsidP="00B04E36">
      <w:pPr>
        <w:overflowPunct w:val="0"/>
        <w:autoSpaceDE w:val="0"/>
        <w:autoSpaceDN w:val="0"/>
        <w:adjustRightInd w:val="0"/>
        <w:spacing w:before="40" w:afterLines="40" w:after="96" w:line="240" w:lineRule="auto"/>
        <w:ind w:left="567"/>
        <w:textAlignment w:val="baseline"/>
        <w:rPr>
          <w:rFonts w:eastAsia="Times New Roman"/>
          <w:i/>
          <w:color w:val="1F497D" w:themeColor="text2"/>
          <w:sz w:val="20"/>
          <w:szCs w:val="20"/>
        </w:rPr>
      </w:pPr>
      <w:r w:rsidRPr="001537E1">
        <w:rPr>
          <w:rFonts w:eastAsia="Times New Roman"/>
          <w:i/>
          <w:color w:val="1F497D" w:themeColor="text2"/>
          <w:sz w:val="20"/>
          <w:szCs w:val="20"/>
          <w:highlight w:val="yellow"/>
        </w:rPr>
        <w:t>*</w:t>
      </w:r>
      <w:r w:rsidR="00EE1E98" w:rsidRPr="001537E1">
        <w:rPr>
          <w:rFonts w:eastAsia="Times New Roman"/>
          <w:i/>
          <w:color w:val="1F497D" w:themeColor="text2"/>
          <w:sz w:val="20"/>
          <w:szCs w:val="20"/>
          <w:highlight w:val="yellow"/>
        </w:rPr>
        <w:t xml:space="preserve"> </w:t>
      </w:r>
      <w:r w:rsidR="002F2B19" w:rsidRPr="001537E1">
        <w:rPr>
          <w:rFonts w:eastAsia="Times New Roman"/>
          <w:i/>
          <w:color w:val="1F497D" w:themeColor="text2"/>
          <w:sz w:val="20"/>
          <w:szCs w:val="20"/>
          <w:highlight w:val="yellow"/>
        </w:rPr>
        <w:t>N</w:t>
      </w:r>
      <w:r w:rsidRPr="001537E1">
        <w:rPr>
          <w:rFonts w:eastAsia="Times New Roman"/>
          <w:i/>
          <w:color w:val="1F497D" w:themeColor="text2"/>
          <w:sz w:val="20"/>
          <w:szCs w:val="20"/>
          <w:highlight w:val="yellow"/>
        </w:rPr>
        <w:t xml:space="preserve">a podstawie art. 143 b ust. 8 </w:t>
      </w:r>
      <w:r w:rsidR="003630E5" w:rsidRPr="001537E1">
        <w:rPr>
          <w:rFonts w:eastAsia="Times New Roman"/>
          <w:i/>
          <w:color w:val="1F497D" w:themeColor="text2"/>
          <w:sz w:val="20"/>
          <w:szCs w:val="20"/>
          <w:highlight w:val="yellow"/>
        </w:rPr>
        <w:t>u.p.z.p</w:t>
      </w:r>
      <w:r w:rsidRPr="001537E1">
        <w:rPr>
          <w:rFonts w:eastAsia="Times New Roman"/>
          <w:i/>
          <w:color w:val="1F497D" w:themeColor="text2"/>
          <w:sz w:val="20"/>
          <w:szCs w:val="20"/>
          <w:highlight w:val="yellow"/>
        </w:rPr>
        <w:t xml:space="preserve"> istnieje możliwość wyłączenia spod powyższego obowiązku także umów o podwykonawstwo, które zostały wskazane w SIWZ, jeżeli Zamawiający zdecyduje się na powyższe, należy odpowiednio powiązać zapisy SIWZ i niniejszego akapitu, pamiętać jednakże należy, że zgodnie z brzmieniem art. 143 b ust. 8 </w:t>
      </w:r>
      <w:r w:rsidR="003630E5" w:rsidRPr="001537E1">
        <w:rPr>
          <w:rFonts w:eastAsia="Times New Roman"/>
          <w:i/>
          <w:color w:val="1F497D" w:themeColor="text2"/>
          <w:sz w:val="20"/>
          <w:szCs w:val="20"/>
          <w:highlight w:val="yellow"/>
        </w:rPr>
        <w:t>u.p.z.p</w:t>
      </w:r>
      <w:r w:rsidRPr="001537E1">
        <w:rPr>
          <w:rFonts w:eastAsia="Times New Roman"/>
          <w:i/>
          <w:color w:val="1F497D" w:themeColor="text2"/>
          <w:sz w:val="20"/>
          <w:szCs w:val="20"/>
          <w:highlight w:val="yellow"/>
        </w:rPr>
        <w:t xml:space="preserve"> nie jest możliwe wyłączenie umów o wartości większej niż 50 000 PLN.</w:t>
      </w:r>
      <w:r w:rsidRPr="001537E1">
        <w:rPr>
          <w:rFonts w:eastAsia="Times New Roman"/>
          <w:i/>
          <w:color w:val="1F497D" w:themeColor="text2"/>
          <w:sz w:val="20"/>
          <w:szCs w:val="20"/>
        </w:rPr>
        <w:t xml:space="preserve"> </w:t>
      </w:r>
    </w:p>
    <w:p w14:paraId="37EAA2C3" w14:textId="79616C47" w:rsidR="00B04E36" w:rsidRPr="001537E1" w:rsidRDefault="00B04E36" w:rsidP="00B04E36">
      <w:pPr>
        <w:spacing w:beforeLines="40" w:before="96" w:afterLines="40" w:after="96"/>
        <w:ind w:left="567" w:hanging="567"/>
        <w:rPr>
          <w:sz w:val="22"/>
        </w:rPr>
      </w:pPr>
      <w:r w:rsidRPr="001537E1">
        <w:rPr>
          <w:sz w:val="22"/>
        </w:rPr>
        <w:t xml:space="preserve">7. </w:t>
      </w:r>
      <w:r w:rsidRPr="001537E1">
        <w:rPr>
          <w:color w:val="FF0000"/>
          <w:sz w:val="22"/>
        </w:rPr>
        <w:tab/>
      </w:r>
      <w:r w:rsidRPr="001537E1">
        <w:rPr>
          <w:sz w:val="22"/>
        </w:rPr>
        <w:t>Zamawiający dopuszcza zmianę lub rezygnację Podwykonawcy</w:t>
      </w:r>
      <w:r w:rsidR="009A40D6">
        <w:rPr>
          <w:sz w:val="22"/>
        </w:rPr>
        <w:t>, na którego zasoby Wykonawca powoływał się</w:t>
      </w:r>
      <w:r w:rsidR="009A40D6" w:rsidRPr="001537E1" w:rsidDel="009A40D6">
        <w:rPr>
          <w:sz w:val="22"/>
        </w:rPr>
        <w:t xml:space="preserve"> </w:t>
      </w:r>
      <w:r w:rsidRPr="001537E1">
        <w:rPr>
          <w:sz w:val="22"/>
        </w:rPr>
        <w:t xml:space="preserve">w celu wykazania spełnienia warunków udziału w postępowaniu lub kryteriów selekcji, </w:t>
      </w:r>
      <w:r w:rsidR="009A40D6" w:rsidRPr="001B3969">
        <w:rPr>
          <w:sz w:val="22"/>
        </w:rPr>
        <w:t xml:space="preserve">o ile Wykonawca wykaże, że </w:t>
      </w:r>
      <w:r w:rsidRPr="001537E1">
        <w:rPr>
          <w:sz w:val="22"/>
        </w:rPr>
        <w:t xml:space="preserve">nowy </w:t>
      </w:r>
      <w:r w:rsidR="009A40D6">
        <w:rPr>
          <w:sz w:val="22"/>
        </w:rPr>
        <w:t>P</w:t>
      </w:r>
      <w:r w:rsidR="009A40D6" w:rsidRPr="001537E1">
        <w:rPr>
          <w:sz w:val="22"/>
        </w:rPr>
        <w:t xml:space="preserve">odwykonawca </w:t>
      </w:r>
      <w:r w:rsidRPr="001537E1">
        <w:rPr>
          <w:sz w:val="22"/>
        </w:rPr>
        <w:t xml:space="preserve">lub Wykonawca samodzielnie dysponuje co najmniej potencjałem podmiotu zastępowanego, w zakresie, w jakim podlegał badaniu na etapie oceny spełnienia warunków udziału w postępowaniu lub kryteriów selekcji. </w:t>
      </w:r>
    </w:p>
    <w:p w14:paraId="75D6438E" w14:textId="16426C0E" w:rsidR="00B04E36" w:rsidRPr="001537E1" w:rsidRDefault="00B04E36" w:rsidP="00B04E36">
      <w:pPr>
        <w:spacing w:beforeLines="40" w:before="96" w:afterLines="40" w:after="96"/>
        <w:ind w:left="567" w:hanging="567"/>
        <w:rPr>
          <w:sz w:val="22"/>
        </w:rPr>
      </w:pPr>
      <w:r w:rsidRPr="001537E1">
        <w:rPr>
          <w:sz w:val="22"/>
        </w:rPr>
        <w:t xml:space="preserve">8. </w:t>
      </w:r>
      <w:r w:rsidRPr="001537E1">
        <w:rPr>
          <w:sz w:val="22"/>
        </w:rPr>
        <w:tab/>
        <w:t xml:space="preserve">W przypadku powierzenia Podwykonawcy wykonania części </w:t>
      </w:r>
      <w:r w:rsidR="009A40D6">
        <w:rPr>
          <w:sz w:val="22"/>
        </w:rPr>
        <w:t>zamówienia</w:t>
      </w:r>
      <w:r w:rsidRPr="001537E1">
        <w:rPr>
          <w:sz w:val="22"/>
        </w:rPr>
        <w:t xml:space="preserve">, wchodzących w zakres przedmiotu Umowy w trakcie realizacji Umowy, Wykonawca zobowiązany jest przedstawić oświadczenie, o którym mowa w art. 25a ust. 1 </w:t>
      </w:r>
      <w:r w:rsidR="009A40D6" w:rsidRPr="000418D4">
        <w:rPr>
          <w:sz w:val="22"/>
        </w:rPr>
        <w:t>u.p.z.p</w:t>
      </w:r>
      <w:r w:rsidR="009A40D6">
        <w:rPr>
          <w:sz w:val="22"/>
        </w:rPr>
        <w:t>.</w:t>
      </w:r>
      <w:r w:rsidRPr="001537E1">
        <w:rPr>
          <w:sz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wobec dalszych Podwykonawców.</w:t>
      </w:r>
    </w:p>
    <w:p w14:paraId="75FD7693" w14:textId="4EC673BB" w:rsidR="005B1DA5" w:rsidRPr="005C0836" w:rsidRDefault="00B04E36" w:rsidP="00AD6CBF">
      <w:pPr>
        <w:pStyle w:val="Akapit"/>
        <w:spacing w:before="40" w:afterLines="40" w:after="96"/>
        <w:ind w:left="567" w:hanging="567"/>
      </w:pPr>
      <w:r w:rsidRPr="001537E1">
        <w:t>9</w:t>
      </w:r>
      <w:r w:rsidR="007323BA" w:rsidRPr="001537E1">
        <w:t xml:space="preserve">. </w:t>
      </w:r>
      <w:r w:rsidR="007323BA" w:rsidRPr="001537E1">
        <w:tab/>
      </w:r>
      <w:r w:rsidR="009A7074" w:rsidRPr="001537E1">
        <w:t xml:space="preserve">Zmiana zakresu </w:t>
      </w:r>
      <w:r w:rsidR="00A5551C" w:rsidRPr="001537E1">
        <w:t>Robót</w:t>
      </w:r>
      <w:r w:rsidR="009A7074" w:rsidRPr="001537E1">
        <w:t xml:space="preserve"> wykonywanych przez Podwykonawców przy pomocy, których Wykonawca realizuje przedmiot </w:t>
      </w:r>
      <w:r w:rsidR="00200DF4" w:rsidRPr="001537E1">
        <w:t>Umowy</w:t>
      </w:r>
      <w:r w:rsidR="009A7074" w:rsidRPr="001537E1">
        <w:t xml:space="preserve">, jest możliwa, o ile jest to konieczne dla prawidłowej realizacji przedmiotu </w:t>
      </w:r>
      <w:r w:rsidR="00200DF4" w:rsidRPr="001537E1">
        <w:t>Umowy</w:t>
      </w:r>
      <w:r w:rsidR="009A7074" w:rsidRPr="001537E1">
        <w:t xml:space="preserve">, </w:t>
      </w:r>
      <w:r w:rsidR="002C2A60" w:rsidRPr="001537E1">
        <w:t xml:space="preserve">i o ile nie </w:t>
      </w:r>
      <w:r w:rsidR="002C2A60" w:rsidRPr="005C0836">
        <w:t>narusza to postanowień niniejszej Sub</w:t>
      </w:r>
      <w:r w:rsidR="007323BA" w:rsidRPr="005C0836">
        <w:t>KLAUZULI</w:t>
      </w:r>
      <w:r w:rsidR="002C2A60" w:rsidRPr="005C0836">
        <w:t>.</w:t>
      </w:r>
    </w:p>
    <w:p w14:paraId="17BAEA07" w14:textId="5880E51A" w:rsidR="009A7074" w:rsidRPr="005C0836" w:rsidRDefault="00B04E36" w:rsidP="00AD6CBF">
      <w:pPr>
        <w:pStyle w:val="Akapit"/>
        <w:spacing w:before="40" w:afterLines="40" w:after="96"/>
        <w:ind w:left="567" w:hanging="567"/>
      </w:pPr>
      <w:r>
        <w:t>10</w:t>
      </w:r>
      <w:r w:rsidR="007323BA" w:rsidRPr="005C0836">
        <w:t xml:space="preserve">. </w:t>
      </w:r>
      <w:r w:rsidR="007323BA" w:rsidRPr="005C0836">
        <w:tab/>
      </w:r>
      <w:r w:rsidR="009A7074" w:rsidRPr="005C0836">
        <w:t>Wykonawca będzie w pełni odpowiedzialny za działania lub uc</w:t>
      </w:r>
      <w:r w:rsidR="00DE04C9" w:rsidRPr="005C0836">
        <w:t>hybienia każdego Podwykonawcy</w:t>
      </w:r>
      <w:r w:rsidR="009A40D6">
        <w:t xml:space="preserve"> </w:t>
      </w:r>
      <w:r w:rsidR="009A7074" w:rsidRPr="005C0836">
        <w:t xml:space="preserve">i </w:t>
      </w:r>
      <w:r w:rsidR="009A40D6">
        <w:t>jego</w:t>
      </w:r>
      <w:r w:rsidR="009A40D6" w:rsidRPr="005C0836">
        <w:t xml:space="preserve"> </w:t>
      </w:r>
      <w:r w:rsidR="009A7074" w:rsidRPr="005C0836">
        <w:t>przedstawicieli lub pracowników, tak jakby to były dzia</w:t>
      </w:r>
      <w:r w:rsidR="00C96A92" w:rsidRPr="005C0836">
        <w:t xml:space="preserve">łania lub uchybienia Wykonawcy oraz za zachowanie przez nich </w:t>
      </w:r>
      <w:r w:rsidR="009A40D6">
        <w:t>t</w:t>
      </w:r>
      <w:r w:rsidR="009A40D6" w:rsidRPr="005C0836">
        <w:t xml:space="preserve">ajemnicy </w:t>
      </w:r>
      <w:r w:rsidR="009A40D6">
        <w:t>p</w:t>
      </w:r>
      <w:r w:rsidR="00C96A92" w:rsidRPr="005C0836">
        <w:t>rzedsiębior</w:t>
      </w:r>
      <w:r w:rsidR="009A40D6">
        <w:t>stwa</w:t>
      </w:r>
      <w:r w:rsidR="00C96A92" w:rsidRPr="005C0836">
        <w:t xml:space="preserve"> PKP Polskie Linie Kolejowe S.A. i innych tajemnic prawnie chronionych powziętych w z</w:t>
      </w:r>
      <w:r w:rsidR="00DE04C9" w:rsidRPr="005C0836">
        <w:t>wiązku z realizacją niniejszej U</w:t>
      </w:r>
      <w:r w:rsidR="00C96A92" w:rsidRPr="005C0836">
        <w:t xml:space="preserve">mowy oraz za przestrzeganie zapisów dokumentu „Polityka Bezpieczeństwa Informacji w PKP Polskie Linie Kolejowe S.A. </w:t>
      </w:r>
      <w:r w:rsidR="00A57EAF" w:rsidRPr="005C0836">
        <w:t xml:space="preserve">dla Partnerów Biznesowych Spółki </w:t>
      </w:r>
      <w:r w:rsidR="00C96A92" w:rsidRPr="005C0836">
        <w:t>SZBI-Ibi-1a”</w:t>
      </w:r>
      <w:r w:rsidR="00A57EAF" w:rsidRPr="005C0836">
        <w:t>, dostępnego na stronie internetowej Zamawiającego www.plk-sa.pl.</w:t>
      </w:r>
    </w:p>
    <w:p w14:paraId="78B0D57F" w14:textId="7CBF8FE8" w:rsidR="009A7074" w:rsidRPr="005C0836" w:rsidRDefault="00B04E36" w:rsidP="008722CD">
      <w:pPr>
        <w:pStyle w:val="Akapit"/>
        <w:spacing w:before="40" w:afterLines="40" w:after="96" w:line="240" w:lineRule="auto"/>
        <w:ind w:left="567" w:hanging="567"/>
      </w:pPr>
      <w:r>
        <w:t>11</w:t>
      </w:r>
      <w:r w:rsidR="00DE04C9" w:rsidRPr="005C0836">
        <w:t xml:space="preserve">. </w:t>
      </w:r>
      <w:r w:rsidR="00DE04C9" w:rsidRPr="005C0836">
        <w:tab/>
      </w:r>
      <w:r w:rsidR="009A7074" w:rsidRPr="005C0836">
        <w:t xml:space="preserve">Jeżeli w </w:t>
      </w:r>
      <w:r w:rsidR="00DA6B7F" w:rsidRPr="005C0836">
        <w:t>Kontrakcie</w:t>
      </w:r>
      <w:r w:rsidR="009A7074" w:rsidRPr="005C0836">
        <w:t xml:space="preserve"> nie podano inaczej, to:</w:t>
      </w:r>
    </w:p>
    <w:p w14:paraId="32FB69DD" w14:textId="6E367AC8" w:rsidR="009A7074" w:rsidRPr="005C0836" w:rsidRDefault="009A7074" w:rsidP="00DD6D8A">
      <w:pPr>
        <w:pStyle w:val="Akapitzlist"/>
        <w:numPr>
          <w:ilvl w:val="0"/>
          <w:numId w:val="83"/>
        </w:numPr>
        <w:ind w:left="1134" w:hanging="567"/>
        <w:rPr>
          <w:sz w:val="22"/>
        </w:rPr>
      </w:pPr>
      <w:r w:rsidRPr="005C0836">
        <w:rPr>
          <w:sz w:val="22"/>
        </w:rPr>
        <w:t>Podwykonawca</w:t>
      </w:r>
      <w:r w:rsidR="008116D2">
        <w:rPr>
          <w:sz w:val="22"/>
        </w:rPr>
        <w:t xml:space="preserve"> oraz dalszy Podwykonawca</w:t>
      </w:r>
      <w:r w:rsidRPr="005C0836">
        <w:rPr>
          <w:sz w:val="22"/>
        </w:rPr>
        <w:t xml:space="preserve"> </w:t>
      </w:r>
      <w:r w:rsidR="00152AA0">
        <w:rPr>
          <w:sz w:val="22"/>
        </w:rPr>
        <w:t xml:space="preserve">Robót </w:t>
      </w:r>
      <w:r w:rsidRPr="005C0836">
        <w:rPr>
          <w:sz w:val="22"/>
        </w:rPr>
        <w:t xml:space="preserve">musi posiadać odpowiednie kwalifikacje i sprzęt gwarantujący prawidłowe wykonanie </w:t>
      </w:r>
      <w:r w:rsidR="00A5551C" w:rsidRPr="005C0836">
        <w:rPr>
          <w:sz w:val="22"/>
        </w:rPr>
        <w:t>Robót</w:t>
      </w:r>
      <w:r w:rsidRPr="005C0836">
        <w:rPr>
          <w:sz w:val="22"/>
        </w:rPr>
        <w:t>,</w:t>
      </w:r>
    </w:p>
    <w:p w14:paraId="48DB2229" w14:textId="77777777" w:rsidR="009A7074" w:rsidRPr="005C0836" w:rsidRDefault="009A7074" w:rsidP="00DD6D8A">
      <w:pPr>
        <w:pStyle w:val="Akapitzlist"/>
        <w:numPr>
          <w:ilvl w:val="0"/>
          <w:numId w:val="83"/>
        </w:numPr>
        <w:ind w:left="1134" w:hanging="567"/>
        <w:rPr>
          <w:sz w:val="22"/>
        </w:rPr>
      </w:pPr>
      <w:r w:rsidRPr="005C0836">
        <w:rPr>
          <w:sz w:val="22"/>
        </w:rPr>
        <w:t>Wykonawca powiadomi Inżyniera o zamierzonej d</w:t>
      </w:r>
      <w:r w:rsidR="00DE04C9" w:rsidRPr="005C0836">
        <w:rPr>
          <w:sz w:val="22"/>
        </w:rPr>
        <w:t>acie rozpoczęcia pracy każdego P</w:t>
      </w:r>
      <w:r w:rsidRPr="005C0836">
        <w:rPr>
          <w:sz w:val="22"/>
        </w:rPr>
        <w:t>odwykonawcy i o rozpoczęciu takiej pracy na Placu Budowy,</w:t>
      </w:r>
    </w:p>
    <w:p w14:paraId="19BA47A7" w14:textId="77777777" w:rsidR="009A7074" w:rsidRPr="005C0836" w:rsidRDefault="009A7074" w:rsidP="00DD6D8A">
      <w:pPr>
        <w:pStyle w:val="Akapitzlist"/>
        <w:numPr>
          <w:ilvl w:val="0"/>
          <w:numId w:val="83"/>
        </w:numPr>
        <w:ind w:left="1134" w:hanging="567"/>
        <w:rPr>
          <w:sz w:val="22"/>
        </w:rPr>
      </w:pPr>
      <w:r w:rsidRPr="005C0836">
        <w:rPr>
          <w:sz w:val="22"/>
        </w:rPr>
        <w:t>każde podzlecenie będzie zawierało postanowienia upoważniające Zamawiającego do wymagania, aby podzlecenie zostało scedowane na Zamawiającego na mocy SubKLAUZUL</w:t>
      </w:r>
      <w:r w:rsidR="00DE04C9" w:rsidRPr="005C0836">
        <w:rPr>
          <w:sz w:val="22"/>
        </w:rPr>
        <w:t>I</w:t>
      </w:r>
      <w:r w:rsidRPr="005C0836">
        <w:rPr>
          <w:sz w:val="22"/>
        </w:rPr>
        <w:t xml:space="preserve"> 4.27 </w:t>
      </w:r>
      <w:r w:rsidR="00DE04C9" w:rsidRPr="005C0836">
        <w:rPr>
          <w:sz w:val="22"/>
        </w:rPr>
        <w:t>Warunków Szczególnych</w:t>
      </w:r>
      <w:r w:rsidRPr="005C0836">
        <w:rPr>
          <w:sz w:val="22"/>
        </w:rPr>
        <w:t xml:space="preserve"> (jeżeli lub, kiedy zajdą okoliczności tam przewidziane) lub w przypadku wypowiedzenia Kontraktu na mocy Sub</w:t>
      </w:r>
      <w:r w:rsidR="00E81240" w:rsidRPr="005C0836">
        <w:rPr>
          <w:sz w:val="22"/>
        </w:rPr>
        <w:t>KLAUZULI</w:t>
      </w:r>
      <w:r w:rsidR="00DE04C9" w:rsidRPr="005C0836">
        <w:rPr>
          <w:sz w:val="22"/>
        </w:rPr>
        <w:t xml:space="preserve"> 15.2 Warunków Szczególnych</w:t>
      </w:r>
      <w:r w:rsidRPr="005C0836">
        <w:rPr>
          <w:sz w:val="22"/>
        </w:rPr>
        <w:t xml:space="preserve">, </w:t>
      </w:r>
    </w:p>
    <w:p w14:paraId="4634B569" w14:textId="6EFB1799" w:rsidR="00B30469" w:rsidRPr="005C0836" w:rsidRDefault="00E13456" w:rsidP="00DD6D8A">
      <w:pPr>
        <w:pStyle w:val="Akapitzlist"/>
        <w:numPr>
          <w:ilvl w:val="0"/>
          <w:numId w:val="83"/>
        </w:numPr>
        <w:ind w:left="1134" w:hanging="567"/>
        <w:rPr>
          <w:sz w:val="22"/>
        </w:rPr>
      </w:pPr>
      <w:r w:rsidRPr="005C0836">
        <w:rPr>
          <w:sz w:val="22"/>
        </w:rPr>
        <w:t>w</w:t>
      </w:r>
      <w:r w:rsidR="009A7074" w:rsidRPr="005C0836">
        <w:rPr>
          <w:sz w:val="22"/>
        </w:rPr>
        <w:t xml:space="preserve"> ciągu 30 dni od daty zapłacenia </w:t>
      </w:r>
      <w:r w:rsidR="00EC2ADE" w:rsidRPr="005C0836">
        <w:rPr>
          <w:sz w:val="22"/>
        </w:rPr>
        <w:t>(</w:t>
      </w:r>
      <w:r w:rsidR="002B0028" w:rsidRPr="005C0836">
        <w:rPr>
          <w:sz w:val="22"/>
        </w:rPr>
        <w:t>w przypadku płatności końcowej 14 dni, licząc od daty wystawienia faktury</w:t>
      </w:r>
      <w:r w:rsidR="00EC2ADE" w:rsidRPr="005C0836">
        <w:rPr>
          <w:sz w:val="22"/>
        </w:rPr>
        <w:t xml:space="preserve">) </w:t>
      </w:r>
      <w:r w:rsidR="009A7074" w:rsidRPr="005C0836">
        <w:rPr>
          <w:sz w:val="22"/>
        </w:rPr>
        <w:t xml:space="preserve">Wykonawcy za daną część </w:t>
      </w:r>
      <w:r w:rsidR="00A5551C" w:rsidRPr="005C0836">
        <w:rPr>
          <w:sz w:val="22"/>
        </w:rPr>
        <w:t>Robót</w:t>
      </w:r>
      <w:r w:rsidR="009A7074" w:rsidRPr="005C0836">
        <w:rPr>
          <w:sz w:val="22"/>
        </w:rPr>
        <w:t xml:space="preserve"> Wykonawca przedłoży Zamawiającemu oświadczenia Podwykonawców oraz dalszych podwykonawców, o których mowa w art. 143 c ust. 1 u</w:t>
      </w:r>
      <w:r w:rsidR="00DE04C9" w:rsidRPr="005C0836">
        <w:rPr>
          <w:sz w:val="22"/>
        </w:rPr>
        <w:t>.</w:t>
      </w:r>
      <w:r w:rsidR="009A7074" w:rsidRPr="005C0836">
        <w:rPr>
          <w:sz w:val="22"/>
        </w:rPr>
        <w:t>p</w:t>
      </w:r>
      <w:r w:rsidR="00DE04C9" w:rsidRPr="005C0836">
        <w:rPr>
          <w:sz w:val="22"/>
        </w:rPr>
        <w:t>.</w:t>
      </w:r>
      <w:r w:rsidR="009A7074" w:rsidRPr="005C0836">
        <w:rPr>
          <w:sz w:val="22"/>
        </w:rPr>
        <w:t>z</w:t>
      </w:r>
      <w:r w:rsidR="00DE04C9" w:rsidRPr="005C0836">
        <w:rPr>
          <w:sz w:val="22"/>
        </w:rPr>
        <w:t>.</w:t>
      </w:r>
      <w:r w:rsidR="009A7074" w:rsidRPr="005C0836">
        <w:rPr>
          <w:sz w:val="22"/>
        </w:rPr>
        <w:t>p</w:t>
      </w:r>
      <w:r w:rsidR="00DE04C9" w:rsidRPr="005C0836">
        <w:rPr>
          <w:sz w:val="22"/>
        </w:rPr>
        <w:t>.</w:t>
      </w:r>
      <w:r w:rsidR="009A7074" w:rsidRPr="005C0836">
        <w:rPr>
          <w:sz w:val="22"/>
        </w:rPr>
        <w:t xml:space="preserve">, biorących udział </w:t>
      </w:r>
      <w:r w:rsidR="00B73624">
        <w:rPr>
          <w:sz w:val="22"/>
        </w:rPr>
        <w:t>w </w:t>
      </w:r>
      <w:r w:rsidR="009A7074" w:rsidRPr="005C0836">
        <w:rPr>
          <w:sz w:val="22"/>
        </w:rPr>
        <w:t xml:space="preserve">realizacji </w:t>
      </w:r>
      <w:r w:rsidR="00A5551C" w:rsidRPr="005C0836">
        <w:rPr>
          <w:sz w:val="22"/>
        </w:rPr>
        <w:t>Robót</w:t>
      </w:r>
      <w:r w:rsidR="00DE04C9" w:rsidRPr="005C0836">
        <w:rPr>
          <w:sz w:val="22"/>
        </w:rPr>
        <w:t xml:space="preserve"> </w:t>
      </w:r>
      <w:r w:rsidR="009A7074" w:rsidRPr="005C0836">
        <w:rPr>
          <w:sz w:val="22"/>
        </w:rPr>
        <w:t xml:space="preserve">odebranych i poświadczonych do zapłaty w Świadectwie </w:t>
      </w:r>
      <w:r w:rsidR="00E81240" w:rsidRPr="005C0836">
        <w:rPr>
          <w:sz w:val="22"/>
        </w:rPr>
        <w:t>P</w:t>
      </w:r>
      <w:r w:rsidR="009A7074" w:rsidRPr="005C0836">
        <w:rPr>
          <w:sz w:val="22"/>
        </w:rPr>
        <w:t xml:space="preserve">łatności przez Inżyniera, że ich roszczenia za wykonanie podzleconych </w:t>
      </w:r>
      <w:r w:rsidR="00A5551C" w:rsidRPr="005C0836">
        <w:rPr>
          <w:sz w:val="22"/>
        </w:rPr>
        <w:t>Robót</w:t>
      </w:r>
      <w:r w:rsidR="009A7074" w:rsidRPr="005C0836">
        <w:rPr>
          <w:sz w:val="22"/>
        </w:rPr>
        <w:t xml:space="preserve"> zostały uregu</w:t>
      </w:r>
      <w:r w:rsidR="005430DF" w:rsidRPr="005C0836">
        <w:rPr>
          <w:sz w:val="22"/>
        </w:rPr>
        <w:t>lowane wraz z fakturą/rachunkiem lub innym dokumentem księgowym oraz dowodem ich zapłaty</w:t>
      </w:r>
      <w:r w:rsidR="00DE04C9" w:rsidRPr="005C0836">
        <w:rPr>
          <w:sz w:val="22"/>
        </w:rPr>
        <w:t xml:space="preserve"> P</w:t>
      </w:r>
      <w:r w:rsidR="004833B0" w:rsidRPr="005C0836">
        <w:rPr>
          <w:sz w:val="22"/>
        </w:rPr>
        <w:t>odwykonawcom i dalszym P</w:t>
      </w:r>
      <w:r w:rsidR="009A7074" w:rsidRPr="005C0836">
        <w:rPr>
          <w:sz w:val="22"/>
        </w:rPr>
        <w:t xml:space="preserve">odwykonawcom, pod </w:t>
      </w:r>
      <w:r w:rsidR="006C7A4E" w:rsidRPr="005C0836">
        <w:rPr>
          <w:sz w:val="22"/>
        </w:rPr>
        <w:t xml:space="preserve">rygorem </w:t>
      </w:r>
      <w:r w:rsidR="009A7074" w:rsidRPr="005C0836">
        <w:rPr>
          <w:sz w:val="22"/>
        </w:rPr>
        <w:t>wstrzymania zapłaty następnych części należnego wynagrodzenia (udzielenia kolejnej zaliczki</w:t>
      </w:r>
      <w:r w:rsidR="009A7074" w:rsidRPr="00094103">
        <w:rPr>
          <w:sz w:val="22"/>
          <w:highlight w:val="yellow"/>
        </w:rPr>
        <w:t>**)*</w:t>
      </w:r>
      <w:r w:rsidR="009A7074" w:rsidRPr="005C0836">
        <w:rPr>
          <w:sz w:val="22"/>
        </w:rPr>
        <w:t xml:space="preserve"> w części równej sumie kwot wynikających z nie</w:t>
      </w:r>
      <w:r w:rsidR="002B0028" w:rsidRPr="005C0836">
        <w:rPr>
          <w:sz w:val="22"/>
        </w:rPr>
        <w:t>przedstawionych dowodów zapłaty, a w przypadku płatności końcowej pod rygorem niewypłacenia części wynagrodzenia, w</w:t>
      </w:r>
      <w:r w:rsidR="00B73624">
        <w:rPr>
          <w:sz w:val="22"/>
        </w:rPr>
        <w:t> </w:t>
      </w:r>
      <w:r w:rsidR="002B0028" w:rsidRPr="005C0836">
        <w:rPr>
          <w:sz w:val="22"/>
        </w:rPr>
        <w:t>wysokości wynikającej z Ostatecznego Świadectwa Płatności, która nie została uregulowana przez Wykonawcę na rzecz Podwykonawców i dalszych Podwykonawców.</w:t>
      </w:r>
    </w:p>
    <w:p w14:paraId="6F20690A" w14:textId="77777777" w:rsidR="009A7074" w:rsidRPr="005C0836" w:rsidRDefault="009A7074" w:rsidP="008722CD">
      <w:pPr>
        <w:overflowPunct w:val="0"/>
        <w:autoSpaceDE w:val="0"/>
        <w:autoSpaceDN w:val="0"/>
        <w:adjustRightInd w:val="0"/>
        <w:spacing w:before="40" w:afterLines="40" w:after="96" w:line="240" w:lineRule="auto"/>
        <w:ind w:left="1134"/>
        <w:textAlignment w:val="baseline"/>
        <w:rPr>
          <w:rFonts w:eastAsia="Times New Roman"/>
          <w:i/>
          <w:color w:val="1F497D" w:themeColor="text2"/>
          <w:sz w:val="20"/>
          <w:highlight w:val="yellow"/>
        </w:rPr>
      </w:pPr>
      <w:r w:rsidRPr="005C0836">
        <w:rPr>
          <w:rFonts w:eastAsia="Times New Roman"/>
          <w:color w:val="1F497D" w:themeColor="text2"/>
          <w:sz w:val="20"/>
          <w:highlight w:val="yellow"/>
        </w:rPr>
        <w:t>*</w:t>
      </w:r>
      <w:r w:rsidR="00EE1E98" w:rsidRPr="005C0836">
        <w:rPr>
          <w:rFonts w:eastAsia="Times New Roman"/>
          <w:color w:val="1F497D" w:themeColor="text2"/>
          <w:sz w:val="20"/>
          <w:highlight w:val="yellow"/>
        </w:rPr>
        <w:t xml:space="preserve"> </w:t>
      </w:r>
      <w:r w:rsidR="002F2B19" w:rsidRPr="005C0836">
        <w:rPr>
          <w:rFonts w:eastAsia="Times New Roman"/>
          <w:i/>
          <w:color w:val="1F497D" w:themeColor="text2"/>
          <w:sz w:val="20"/>
          <w:highlight w:val="yellow"/>
        </w:rPr>
        <w:t>Z</w:t>
      </w:r>
      <w:r w:rsidRPr="005C0836">
        <w:rPr>
          <w:rFonts w:eastAsia="Times New Roman"/>
          <w:i/>
          <w:color w:val="1F497D" w:themeColor="text2"/>
          <w:sz w:val="20"/>
          <w:highlight w:val="yellow"/>
        </w:rPr>
        <w:t>apis obligatoryjnie (na podstawie u</w:t>
      </w:r>
      <w:r w:rsidR="00584281" w:rsidRPr="005C0836">
        <w:rPr>
          <w:rFonts w:eastAsia="Times New Roman"/>
          <w:i/>
          <w:color w:val="1F497D" w:themeColor="text2"/>
          <w:sz w:val="20"/>
          <w:highlight w:val="yellow"/>
        </w:rPr>
        <w:t>.</w:t>
      </w:r>
      <w:r w:rsidRPr="005C0836">
        <w:rPr>
          <w:rFonts w:eastAsia="Times New Roman"/>
          <w:i/>
          <w:color w:val="1F497D" w:themeColor="text2"/>
          <w:sz w:val="20"/>
          <w:highlight w:val="yellow"/>
        </w:rPr>
        <w:t>p</w:t>
      </w:r>
      <w:r w:rsidR="00584281" w:rsidRPr="005C0836">
        <w:rPr>
          <w:rFonts w:eastAsia="Times New Roman"/>
          <w:i/>
          <w:color w:val="1F497D" w:themeColor="text2"/>
          <w:sz w:val="20"/>
          <w:highlight w:val="yellow"/>
        </w:rPr>
        <w:t>.</w:t>
      </w:r>
      <w:r w:rsidRPr="005C0836">
        <w:rPr>
          <w:rFonts w:eastAsia="Times New Roman"/>
          <w:i/>
          <w:color w:val="1F497D" w:themeColor="text2"/>
          <w:sz w:val="20"/>
          <w:highlight w:val="yellow"/>
        </w:rPr>
        <w:t>z</w:t>
      </w:r>
      <w:r w:rsidR="00584281" w:rsidRPr="005C0836">
        <w:rPr>
          <w:rFonts w:eastAsia="Times New Roman"/>
          <w:i/>
          <w:color w:val="1F497D" w:themeColor="text2"/>
          <w:sz w:val="20"/>
          <w:highlight w:val="yellow"/>
        </w:rPr>
        <w:t>.</w:t>
      </w:r>
      <w:r w:rsidRPr="005C0836">
        <w:rPr>
          <w:rFonts w:eastAsia="Times New Roman"/>
          <w:i/>
          <w:color w:val="1F497D" w:themeColor="text2"/>
          <w:sz w:val="20"/>
          <w:highlight w:val="yellow"/>
        </w:rPr>
        <w:t>p</w:t>
      </w:r>
      <w:r w:rsidR="00584281" w:rsidRPr="005C0836">
        <w:rPr>
          <w:rFonts w:eastAsia="Times New Roman"/>
          <w:i/>
          <w:color w:val="1F497D" w:themeColor="text2"/>
          <w:sz w:val="20"/>
          <w:highlight w:val="yellow"/>
        </w:rPr>
        <w:t>.</w:t>
      </w:r>
      <w:r w:rsidRPr="005C0836">
        <w:rPr>
          <w:rFonts w:eastAsia="Times New Roman"/>
          <w:i/>
          <w:color w:val="1F497D" w:themeColor="text2"/>
          <w:sz w:val="20"/>
          <w:highlight w:val="yellow"/>
        </w:rPr>
        <w:t>) należy wprowadzić do</w:t>
      </w:r>
      <w:r w:rsidRPr="005C0836">
        <w:rPr>
          <w:rFonts w:eastAsia="Times New Roman"/>
          <w:color w:val="1F497D" w:themeColor="text2"/>
          <w:sz w:val="20"/>
          <w:highlight w:val="yellow"/>
        </w:rPr>
        <w:t xml:space="preserve"> </w:t>
      </w:r>
      <w:r w:rsidRPr="005C0836">
        <w:rPr>
          <w:rFonts w:eastAsia="Times New Roman"/>
          <w:i/>
          <w:color w:val="1F497D" w:themeColor="text2"/>
          <w:sz w:val="20"/>
          <w:highlight w:val="yellow"/>
        </w:rPr>
        <w:t>umów o roboty budowlane, których termin wykonywania jest dłuższy niż 12 miesięc</w:t>
      </w:r>
      <w:r w:rsidR="00EE1E98" w:rsidRPr="005C0836">
        <w:rPr>
          <w:rFonts w:eastAsia="Times New Roman"/>
          <w:i/>
          <w:color w:val="1F497D" w:themeColor="text2"/>
          <w:sz w:val="20"/>
          <w:highlight w:val="yellow"/>
        </w:rPr>
        <w:t>y.</w:t>
      </w:r>
    </w:p>
    <w:p w14:paraId="496A940D" w14:textId="77777777" w:rsidR="00FB62AF" w:rsidRPr="005C0836" w:rsidRDefault="009A7074" w:rsidP="008722CD">
      <w:pPr>
        <w:overflowPunct w:val="0"/>
        <w:autoSpaceDE w:val="0"/>
        <w:autoSpaceDN w:val="0"/>
        <w:adjustRightInd w:val="0"/>
        <w:spacing w:before="40" w:afterLines="40" w:after="96" w:line="240" w:lineRule="auto"/>
        <w:ind w:left="1134"/>
        <w:textAlignment w:val="baseline"/>
        <w:rPr>
          <w:rFonts w:eastAsia="Times New Roman"/>
          <w:i/>
          <w:color w:val="1F497D" w:themeColor="text2"/>
          <w:sz w:val="20"/>
        </w:rPr>
      </w:pPr>
      <w:r w:rsidRPr="005C0836">
        <w:rPr>
          <w:rFonts w:eastAsia="Times New Roman"/>
          <w:color w:val="1F497D" w:themeColor="text2"/>
          <w:sz w:val="20"/>
          <w:highlight w:val="yellow"/>
        </w:rPr>
        <w:t xml:space="preserve">** </w:t>
      </w:r>
      <w:r w:rsidR="002F2B19" w:rsidRPr="005C0836">
        <w:rPr>
          <w:rFonts w:eastAsia="Times New Roman"/>
          <w:i/>
          <w:color w:val="1F497D" w:themeColor="text2"/>
          <w:sz w:val="20"/>
          <w:highlight w:val="yellow"/>
        </w:rPr>
        <w:t>Z</w:t>
      </w:r>
      <w:r w:rsidRPr="005C0836">
        <w:rPr>
          <w:rFonts w:eastAsia="Times New Roman"/>
          <w:i/>
          <w:color w:val="1F497D" w:themeColor="text2"/>
          <w:sz w:val="20"/>
          <w:highlight w:val="yellow"/>
        </w:rPr>
        <w:t xml:space="preserve">apis obligatoryjnie umieścić w umowach o roboty budowlane, w których termin wykonywania jest dłuższy niż 12 miesięcy, wówczas zapis należy powiązać z zapisami </w:t>
      </w:r>
      <w:r w:rsidR="0059342D" w:rsidRPr="005C0836">
        <w:rPr>
          <w:rFonts w:eastAsia="Times New Roman"/>
          <w:i/>
          <w:color w:val="1F497D" w:themeColor="text2"/>
          <w:sz w:val="20"/>
          <w:highlight w:val="yellow"/>
        </w:rPr>
        <w:br/>
      </w:r>
      <w:r w:rsidRPr="005C0836">
        <w:rPr>
          <w:rFonts w:eastAsia="Times New Roman"/>
          <w:i/>
          <w:color w:val="1F497D" w:themeColor="text2"/>
          <w:sz w:val="20"/>
          <w:highlight w:val="yellow"/>
        </w:rPr>
        <w:t>w Sub</w:t>
      </w:r>
      <w:r w:rsidR="00E81240" w:rsidRPr="005C0836">
        <w:rPr>
          <w:rFonts w:eastAsia="Times New Roman"/>
          <w:i/>
          <w:color w:val="1F497D" w:themeColor="text2"/>
          <w:sz w:val="20"/>
          <w:highlight w:val="yellow"/>
        </w:rPr>
        <w:t>KLAUZULI</w:t>
      </w:r>
      <w:r w:rsidRPr="005C0836">
        <w:rPr>
          <w:rFonts w:eastAsia="Times New Roman"/>
          <w:i/>
          <w:color w:val="1F497D" w:themeColor="text2"/>
          <w:sz w:val="20"/>
          <w:highlight w:val="yellow"/>
        </w:rPr>
        <w:t xml:space="preserve"> 14.2; fakultatywnie zapis może zostać wprowadzony w umowach, </w:t>
      </w:r>
      <w:r w:rsidR="00EC4A76" w:rsidRPr="005C0836">
        <w:rPr>
          <w:rFonts w:eastAsia="Times New Roman"/>
          <w:i/>
          <w:color w:val="1F497D" w:themeColor="text2"/>
          <w:sz w:val="20"/>
          <w:highlight w:val="yellow"/>
        </w:rPr>
        <w:br/>
      </w:r>
      <w:r w:rsidRPr="005C0836">
        <w:rPr>
          <w:rFonts w:eastAsia="Times New Roman"/>
          <w:i/>
          <w:color w:val="1F497D" w:themeColor="text2"/>
          <w:sz w:val="20"/>
          <w:highlight w:val="yellow"/>
        </w:rPr>
        <w:t>w których przewiduje się udziela</w:t>
      </w:r>
      <w:r w:rsidR="00EE1E98" w:rsidRPr="005C0836">
        <w:rPr>
          <w:rFonts w:eastAsia="Times New Roman"/>
          <w:i/>
          <w:color w:val="1F497D" w:themeColor="text2"/>
          <w:sz w:val="20"/>
          <w:highlight w:val="yellow"/>
        </w:rPr>
        <w:t>nie zaliczek.</w:t>
      </w:r>
    </w:p>
    <w:p w14:paraId="18BE9476" w14:textId="7DF87C8F" w:rsidR="00DE04C9" w:rsidRPr="005C0836" w:rsidRDefault="00B04E36" w:rsidP="00AD6CBF">
      <w:pPr>
        <w:pStyle w:val="Akapit"/>
        <w:spacing w:before="40" w:afterLines="40" w:after="96"/>
        <w:ind w:left="567" w:hanging="567"/>
      </w:pPr>
      <w:r>
        <w:t>12</w:t>
      </w:r>
      <w:r w:rsidR="00DE04C9" w:rsidRPr="005C0836">
        <w:t xml:space="preserve">. </w:t>
      </w:r>
      <w:r w:rsidR="00DE04C9" w:rsidRPr="005C0836">
        <w:tab/>
      </w:r>
      <w:r w:rsidR="009A7074" w:rsidRPr="005C0836">
        <w:t>Jeżeli zatwierdzony przez Zamawiającego zgodnie z niniejszą Umową Podwy</w:t>
      </w:r>
      <w:r w:rsidR="00E255E8" w:rsidRPr="005C0836">
        <w:t>konawca (dalszy P</w:t>
      </w:r>
      <w:r w:rsidR="009A7074" w:rsidRPr="005C0836">
        <w:t xml:space="preserve">odwykonawca) </w:t>
      </w:r>
      <w:r w:rsidR="009A40D6">
        <w:t>robót budowlanych</w:t>
      </w:r>
      <w:r w:rsidR="009A40D6" w:rsidRPr="000418D4">
        <w:t xml:space="preserve"> </w:t>
      </w:r>
      <w:r w:rsidR="009A7074" w:rsidRPr="005C0836">
        <w:t xml:space="preserve">bądź zgłoszony </w:t>
      </w:r>
      <w:r w:rsidR="009A40D6">
        <w:t>Podwykonawca dostaw lub usług</w:t>
      </w:r>
      <w:r w:rsidR="009A7074" w:rsidRPr="005C0836">
        <w:t xml:space="preserve"> wystąpi do Zamawiającego z oświadczeniem, że Wykonawca nie dokonuje płatności za wykonane </w:t>
      </w:r>
      <w:r w:rsidR="009A40D6">
        <w:t>r</w:t>
      </w:r>
      <w:r w:rsidR="009A40D6" w:rsidRPr="000418D4">
        <w:t>oboty</w:t>
      </w:r>
      <w:r w:rsidR="009A40D6">
        <w:t xml:space="preserve"> budowlane</w:t>
      </w:r>
      <w:r w:rsidR="009A7074" w:rsidRPr="005C0836">
        <w:t xml:space="preserve">, </w:t>
      </w:r>
      <w:r w:rsidR="00EC5BDE" w:rsidRPr="005C0836">
        <w:t>usługi lub dostawy</w:t>
      </w:r>
      <w:r w:rsidR="000D6EBE" w:rsidRPr="005C0836">
        <w:t>,</w:t>
      </w:r>
      <w:r w:rsidR="00EC5BDE" w:rsidRPr="005C0836">
        <w:t xml:space="preserve"> </w:t>
      </w:r>
      <w:r w:rsidR="009A7074" w:rsidRPr="005C0836">
        <w:t xml:space="preserve">które zostały odebrane i poświadczone do zapłaty </w:t>
      </w:r>
      <w:r w:rsidR="00B73624">
        <w:t>w </w:t>
      </w:r>
      <w:r w:rsidR="009A7074" w:rsidRPr="005C0836">
        <w:t xml:space="preserve">Świadectwie Płatności przez Inżyniera, i udokumentuje zasadność takiego żądania to Inżynier wezwie Wykonawcę do dostarczenia w terminie 7 dni od daty doręczenia takiego powiadomienia dowodów, że poświadczone przez Inżyniera sumy </w:t>
      </w:r>
      <w:r w:rsidR="00E255E8" w:rsidRPr="005C0836">
        <w:t>należne Podwykonawcy (dalszemu P</w:t>
      </w:r>
      <w:r w:rsidR="009A7074" w:rsidRPr="005C0836">
        <w:t xml:space="preserve">odwykonawcy) zostały zapłacone albo, że zobowiązanie do zapłaty wygasło w inny sposób niż poprzez zapłatę. </w:t>
      </w:r>
    </w:p>
    <w:p w14:paraId="62522F42" w14:textId="0244E268" w:rsidR="00DE04C9" w:rsidRPr="005C0836" w:rsidRDefault="009A7074" w:rsidP="00AD6CBF">
      <w:pPr>
        <w:pStyle w:val="Akapit"/>
        <w:spacing w:before="40" w:afterLines="40" w:after="96"/>
        <w:ind w:left="567"/>
      </w:pPr>
      <w:r w:rsidRPr="005C0836">
        <w:t>Jeżeli, po takim wezwaniu, Wykonawca nie dostarczy dowodów, że sumy należne Podwykonawcy (lub dal</w:t>
      </w:r>
      <w:r w:rsidR="00E255E8" w:rsidRPr="005C0836">
        <w:t>szemu P</w:t>
      </w:r>
      <w:r w:rsidRPr="005C0836">
        <w:t>odwykonawcy) zostały zapłacone wówczas Zamawiający, z zastrzeżeniem art. 143c ust. 2 oraz ust. 3 u</w:t>
      </w:r>
      <w:r w:rsidR="00DE04C9" w:rsidRPr="005C0836">
        <w:t>.</w:t>
      </w:r>
      <w:r w:rsidRPr="005C0836">
        <w:t>p</w:t>
      </w:r>
      <w:r w:rsidR="00DE04C9" w:rsidRPr="005C0836">
        <w:t>.</w:t>
      </w:r>
      <w:r w:rsidRPr="005C0836">
        <w:t>z</w:t>
      </w:r>
      <w:r w:rsidR="00DE04C9" w:rsidRPr="005C0836">
        <w:t>.</w:t>
      </w:r>
      <w:r w:rsidRPr="005C0836">
        <w:t>p</w:t>
      </w:r>
      <w:r w:rsidR="00DE04C9" w:rsidRPr="005C0836">
        <w:t>.</w:t>
      </w:r>
      <w:r w:rsidRPr="005C0836">
        <w:t>, po potwierdzeniu kwoty przez Inżyniera, zapłaci na rzecz Podwykonawcy (lub dalszego podwykonawcy) należną kwotę</w:t>
      </w:r>
      <w:r w:rsidR="006C7A4E" w:rsidRPr="005C0836">
        <w:t xml:space="preserve"> bez uwzględnienia odsetek</w:t>
      </w:r>
      <w:r w:rsidRPr="005C0836">
        <w:t xml:space="preserve">. Zapłata zostanie dokonana w walucie, w jakiej rozliczana jest </w:t>
      </w:r>
      <w:r w:rsidR="00B7735F">
        <w:t>U</w:t>
      </w:r>
      <w:r w:rsidR="00B7735F" w:rsidRPr="005C0836">
        <w:t xml:space="preserve">mowa </w:t>
      </w:r>
      <w:r w:rsidRPr="005C0836">
        <w:t xml:space="preserve">między Wykonawcą a Zamawiającym. Zamawiający po zapłaceniu należności bezpośrednio </w:t>
      </w:r>
      <w:r w:rsidR="00E255E8" w:rsidRPr="005C0836">
        <w:t>dla Podwykonawcy (lub dalszego P</w:t>
      </w:r>
      <w:r w:rsidRPr="005C0836">
        <w:t>odwykonawcy) będzie miał prawo potrącić kwotę równą tej należności z wierzytelności Wykonawcy względem Zamawiającego. Po dokonaniu zapłaty przez Zamawiającego n</w:t>
      </w:r>
      <w:r w:rsidR="00E255E8" w:rsidRPr="005C0836">
        <w:t>a rzecz Podwykonawcy (dalszego P</w:t>
      </w:r>
      <w:r w:rsidRPr="005C0836">
        <w:t>odwykonawcy) Wykonawca nie będzie uprawniony do powoływania się wobec Zamawiającego na te zarzuty wobec Podwykonawcy, o których Zamawiający nie został poinformowany przez Wykonawcę w termin</w:t>
      </w:r>
      <w:r w:rsidR="002B7DF4" w:rsidRPr="005C0836">
        <w:t>ie 7 dni po doręczeniu wezwania</w:t>
      </w:r>
      <w:r w:rsidRPr="005C0836">
        <w:t xml:space="preserve"> opisanego powyżej. </w:t>
      </w:r>
      <w:r w:rsidR="00473165" w:rsidRPr="005C0836">
        <w:t xml:space="preserve"> </w:t>
      </w:r>
    </w:p>
    <w:p w14:paraId="05EBE041" w14:textId="27AE6129" w:rsidR="005E2733" w:rsidRPr="005C0836" w:rsidRDefault="009A7074" w:rsidP="00AD6CBF">
      <w:pPr>
        <w:pStyle w:val="Akapit"/>
        <w:spacing w:before="40" w:afterLines="40" w:after="96"/>
        <w:ind w:left="567"/>
      </w:pPr>
      <w:r w:rsidRPr="005C0836">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w:t>
      </w:r>
      <w:r w:rsidR="00E81240" w:rsidRPr="005C0836">
        <w:t>(</w:t>
      </w:r>
      <w:r w:rsidRPr="005C0836">
        <w:t>lub dalszego podwykonawcy</w:t>
      </w:r>
      <w:r w:rsidR="00E81240" w:rsidRPr="005C0836">
        <w:t>)</w:t>
      </w:r>
      <w:r w:rsidRPr="005C0836">
        <w:t xml:space="preserve">. </w:t>
      </w:r>
    </w:p>
    <w:p w14:paraId="4506D8F5" w14:textId="77777777" w:rsidR="00786210" w:rsidRPr="005C0836" w:rsidRDefault="009071DE" w:rsidP="003918C3">
      <w:pPr>
        <w:pStyle w:val="Nagwek3"/>
      </w:pPr>
      <w:bookmarkStart w:id="153" w:name="_Toc264022963"/>
      <w:bookmarkStart w:id="154" w:name="_Toc264023028"/>
      <w:bookmarkStart w:id="155" w:name="_Toc264023095"/>
      <w:bookmarkStart w:id="156" w:name="_Toc264955805"/>
      <w:bookmarkStart w:id="157" w:name="_Toc265238714"/>
      <w:bookmarkStart w:id="158" w:name="_Toc424891633"/>
      <w:bookmarkStart w:id="159" w:name="_Toc506979428"/>
      <w:r w:rsidRPr="005C0836">
        <w:t xml:space="preserve">SUBKLAUZULA </w:t>
      </w:r>
      <w:r w:rsidR="0078586F" w:rsidRPr="005C0836">
        <w:t>4.7</w:t>
      </w:r>
      <w:r w:rsidR="00F12303" w:rsidRPr="005C0836">
        <w:tab/>
      </w:r>
      <w:r w:rsidR="0078586F" w:rsidRPr="005C0836">
        <w:t>WYTYCZENIE</w:t>
      </w:r>
      <w:bookmarkEnd w:id="153"/>
      <w:bookmarkEnd w:id="154"/>
      <w:bookmarkEnd w:id="155"/>
      <w:bookmarkEnd w:id="156"/>
      <w:bookmarkEnd w:id="157"/>
      <w:bookmarkEnd w:id="158"/>
      <w:bookmarkEnd w:id="159"/>
    </w:p>
    <w:p w14:paraId="32BE0373" w14:textId="77777777" w:rsidR="00786210" w:rsidRPr="005C0836" w:rsidRDefault="0097262D" w:rsidP="00094103">
      <w:pPr>
        <w:pStyle w:val="Akapit"/>
        <w:spacing w:before="40" w:afterLines="40" w:after="96"/>
      </w:pPr>
      <w:r w:rsidRPr="005C0836">
        <w:t xml:space="preserve">Usuwa się treść </w:t>
      </w:r>
      <w:r w:rsidR="00321D9D" w:rsidRPr="005C0836">
        <w:t>SubKLAUZLI</w:t>
      </w:r>
      <w:r w:rsidRPr="005C0836">
        <w:t xml:space="preserve"> i zastępuje następującą treścią:</w:t>
      </w:r>
    </w:p>
    <w:p w14:paraId="3E972174" w14:textId="77777777" w:rsidR="00980FEC" w:rsidRPr="005C0836" w:rsidRDefault="00980FEC" w:rsidP="00094103">
      <w:pPr>
        <w:pStyle w:val="Akapit"/>
        <w:spacing w:before="40" w:afterLines="40" w:after="96"/>
      </w:pPr>
      <w:r w:rsidRPr="005C0836">
        <w:t xml:space="preserve">Wykonawca wytyczy Roboty w nawiązaniu do punktów, linii i poziomów odniesienia wyspecyfikowanych w Kontrakcie lub przekazanych przez Inżyniera. Wykonawca będzie odpowiedzialny za prawidłowe rozmieszczenie wszystkich części </w:t>
      </w:r>
      <w:r w:rsidR="00A5551C" w:rsidRPr="005C0836">
        <w:t>Robót</w:t>
      </w:r>
      <w:r w:rsidR="002B7DF4" w:rsidRPr="005C0836">
        <w:t xml:space="preserve">, </w:t>
      </w:r>
      <w:r w:rsidRPr="005C0836">
        <w:t xml:space="preserve">a także skoryguje każdy błąd w rozmieszczeniu, poziomach, wymiarach i osiowaniu </w:t>
      </w:r>
      <w:r w:rsidR="00A5551C" w:rsidRPr="005C0836">
        <w:t>Robót</w:t>
      </w:r>
      <w:r w:rsidRPr="005C0836">
        <w:t>.</w:t>
      </w:r>
    </w:p>
    <w:p w14:paraId="46EB2E57" w14:textId="77777777" w:rsidR="00980FEC" w:rsidRPr="005C0836" w:rsidRDefault="00980FEC" w:rsidP="00094103">
      <w:pPr>
        <w:pStyle w:val="Akapit"/>
        <w:spacing w:before="40" w:afterLines="40" w:after="96"/>
      </w:pPr>
      <w:r w:rsidRPr="005C0836">
        <w:t>Zamawiający będzie odpowiedzialny za wszelkie błędy w tych wyspecyfikowanych lub przekazanych danych odniesienia, ale Wykonawca dołoży starań</w:t>
      </w:r>
      <w:r w:rsidR="00DE04C9" w:rsidRPr="005C0836">
        <w:t>,</w:t>
      </w:r>
      <w:r w:rsidRPr="005C0836">
        <w:t xml:space="preserve"> aby przeprowadzić ich weryfikację zanim zostaną użyte.</w:t>
      </w:r>
    </w:p>
    <w:p w14:paraId="475D9938" w14:textId="3BCDE232" w:rsidR="00980FEC" w:rsidRPr="005C0836" w:rsidRDefault="00980FEC" w:rsidP="00094103">
      <w:pPr>
        <w:pStyle w:val="Akapit"/>
        <w:spacing w:before="40" w:afterLines="40" w:after="96"/>
      </w:pPr>
      <w:r w:rsidRPr="005C0836">
        <w:t xml:space="preserve">Jeżeli powstaną opóźnienia czy też Wykonawca poniesie Koszty z powodu konieczności wykonania </w:t>
      </w:r>
      <w:r w:rsidR="00A5551C" w:rsidRPr="005C0836">
        <w:t>Robót</w:t>
      </w:r>
      <w:r w:rsidRPr="005C0836">
        <w:t xml:space="preserve"> spowodowanych przez błąd w tych danych odniesienia, którego doświadczony Wykonawca nie mógł w racjonalny sposób wykryć ani uniknąć tego opóźnienia czy też Kosztu, to Wykonawca powiadomi o tym Inżyniera i na mocy </w:t>
      </w:r>
      <w:r w:rsidR="002A520D" w:rsidRPr="005C0836">
        <w:t>SubKLAUZULI</w:t>
      </w:r>
      <w:r w:rsidR="00F0197A" w:rsidRPr="005C0836">
        <w:t xml:space="preserve"> </w:t>
      </w:r>
      <w:r w:rsidRPr="005C0836">
        <w:t xml:space="preserve">20.1 </w:t>
      </w:r>
      <w:r w:rsidR="00DE04C9" w:rsidRPr="005C0836">
        <w:t>Warunków Ogólnych</w:t>
      </w:r>
      <w:r w:rsidRPr="005C0836">
        <w:t xml:space="preserve"> będzie uprawniony do:</w:t>
      </w:r>
    </w:p>
    <w:p w14:paraId="6CCBDC79" w14:textId="77777777" w:rsidR="00980FEC" w:rsidRPr="005C0836" w:rsidRDefault="00980FEC" w:rsidP="00DD6D8A">
      <w:pPr>
        <w:pStyle w:val="1punkt"/>
        <w:numPr>
          <w:ilvl w:val="0"/>
          <w:numId w:val="75"/>
        </w:numPr>
        <w:tabs>
          <w:tab w:val="clear" w:pos="851"/>
        </w:tabs>
        <w:spacing w:before="40" w:afterLines="40" w:after="96"/>
        <w:ind w:left="567" w:hanging="567"/>
      </w:pPr>
      <w:r w:rsidRPr="005C0836">
        <w:t>przedłużenia czasu za takie opóźnienie na mocy Sub</w:t>
      </w:r>
      <w:r w:rsidR="00E17FB5" w:rsidRPr="005C0836">
        <w:t>KLAUZULI</w:t>
      </w:r>
      <w:r w:rsidRPr="005C0836">
        <w:t xml:space="preserve"> 8.4 </w:t>
      </w:r>
      <w:r w:rsidR="00DE04C9" w:rsidRPr="005C0836">
        <w:t>Warunków Szczególnych</w:t>
      </w:r>
      <w:r w:rsidRPr="005C0836">
        <w:t>, jeśli ukończenie jest lub będzie opóźnione, oraz</w:t>
      </w:r>
    </w:p>
    <w:p w14:paraId="63D5F3B5" w14:textId="77777777" w:rsidR="00980FEC" w:rsidRPr="005C0836" w:rsidRDefault="00980FEC" w:rsidP="00DD6D8A">
      <w:pPr>
        <w:pStyle w:val="1punkt"/>
        <w:numPr>
          <w:ilvl w:val="0"/>
          <w:numId w:val="75"/>
        </w:numPr>
        <w:tabs>
          <w:tab w:val="clear" w:pos="851"/>
        </w:tabs>
        <w:spacing w:before="40" w:afterLines="40" w:after="96"/>
        <w:ind w:left="567" w:hanging="567"/>
      </w:pPr>
      <w:r w:rsidRPr="005C0836">
        <w:t>pokrycia takiego Kosztu</w:t>
      </w:r>
      <w:r w:rsidR="00D87013" w:rsidRPr="005C0836">
        <w:t>,</w:t>
      </w:r>
      <w:r w:rsidRPr="005C0836">
        <w:t xml:space="preserve"> któr</w:t>
      </w:r>
      <w:r w:rsidR="00D10F6B" w:rsidRPr="005C0836">
        <w:t>y</w:t>
      </w:r>
      <w:r w:rsidRPr="005C0836">
        <w:t xml:space="preserve"> należy włączyć do </w:t>
      </w:r>
      <w:r w:rsidR="00DE04C9" w:rsidRPr="005C0836">
        <w:t xml:space="preserve">Zaakceptowanej Kwoty </w:t>
      </w:r>
      <w:r w:rsidRPr="005C0836">
        <w:t>Kontraktowej</w:t>
      </w:r>
      <w:r w:rsidR="00DE04C9" w:rsidRPr="005C0836">
        <w:t>.</w:t>
      </w:r>
    </w:p>
    <w:p w14:paraId="21F35A5F" w14:textId="77777777" w:rsidR="00980FEC" w:rsidRPr="005C0836" w:rsidRDefault="00980FEC" w:rsidP="00094103">
      <w:pPr>
        <w:pStyle w:val="Akapit"/>
        <w:spacing w:before="40" w:afterLines="40" w:after="96"/>
      </w:pPr>
      <w:r w:rsidRPr="005C0836">
        <w:t xml:space="preserve">Po otrzymaniu tego powiadomienia, Inżynier </w:t>
      </w:r>
      <w:r w:rsidR="00DE04C9" w:rsidRPr="005C0836">
        <w:t>po</w:t>
      </w:r>
      <w:r w:rsidRPr="005C0836">
        <w:t>winien postępować zgodnie z Sub</w:t>
      </w:r>
      <w:r w:rsidR="00E17FB5" w:rsidRPr="005C0836">
        <w:t>KLAUZULĄ</w:t>
      </w:r>
      <w:r w:rsidRPr="005C0836">
        <w:t xml:space="preserve"> 3.</w:t>
      </w:r>
      <w:r w:rsidR="00B42615" w:rsidRPr="005C0836">
        <w:t xml:space="preserve">5 </w:t>
      </w:r>
      <w:r w:rsidR="00DE04C9" w:rsidRPr="005C0836">
        <w:t>Warunków Ogólnych</w:t>
      </w:r>
      <w:r w:rsidRPr="005C0836">
        <w:t xml:space="preserve"> dla uzgodnienia lub ustalenia (i) czy i w jakich granicach błąd nie mógł być w porę wykryty, oraz (ii) spraw, opisanych powyżej w pp</w:t>
      </w:r>
      <w:r w:rsidR="00B42615" w:rsidRPr="005C0836">
        <w:t>kt</w:t>
      </w:r>
      <w:r w:rsidRPr="005C0836">
        <w:t xml:space="preserve">. a) i b) odnoszących się do </w:t>
      </w:r>
      <w:r w:rsidR="00B42615" w:rsidRPr="005C0836">
        <w:t>skutków tego błędu</w:t>
      </w:r>
      <w:r w:rsidRPr="005C0836">
        <w:t>.</w:t>
      </w:r>
    </w:p>
    <w:p w14:paraId="0FDEAC68" w14:textId="77777777" w:rsidR="00786210" w:rsidRPr="005C0836" w:rsidRDefault="009071DE" w:rsidP="003918C3">
      <w:pPr>
        <w:pStyle w:val="Nagwek3"/>
      </w:pPr>
      <w:bookmarkStart w:id="160" w:name="_Toc264022964"/>
      <w:bookmarkStart w:id="161" w:name="_Toc264023029"/>
      <w:bookmarkStart w:id="162" w:name="_Toc264023096"/>
      <w:bookmarkStart w:id="163" w:name="_Toc264955806"/>
      <w:bookmarkStart w:id="164" w:name="_Toc265238715"/>
      <w:bookmarkStart w:id="165" w:name="_Toc424891634"/>
      <w:bookmarkStart w:id="166" w:name="_Toc506979429"/>
      <w:r w:rsidRPr="005C0836">
        <w:t xml:space="preserve">SUBKLAUZULA </w:t>
      </w:r>
      <w:r w:rsidR="0078586F" w:rsidRPr="005C0836">
        <w:t>4.8</w:t>
      </w:r>
      <w:r w:rsidR="0078586F" w:rsidRPr="005C0836">
        <w:tab/>
        <w:t>PROCEDURY BEZPIECZEŃSTWA</w:t>
      </w:r>
      <w:bookmarkEnd w:id="160"/>
      <w:bookmarkEnd w:id="161"/>
      <w:bookmarkEnd w:id="162"/>
      <w:bookmarkEnd w:id="163"/>
      <w:bookmarkEnd w:id="164"/>
      <w:bookmarkEnd w:id="165"/>
      <w:bookmarkEnd w:id="166"/>
    </w:p>
    <w:p w14:paraId="6C88C69A" w14:textId="77777777" w:rsidR="00460F96" w:rsidRPr="005C0836" w:rsidRDefault="00460F96" w:rsidP="008722CD">
      <w:pPr>
        <w:pStyle w:val="Akapit"/>
        <w:spacing w:before="40" w:afterLines="40" w:after="96" w:line="240" w:lineRule="auto"/>
      </w:pPr>
      <w:bookmarkStart w:id="167" w:name="_Toc264022965"/>
      <w:bookmarkStart w:id="168" w:name="_Toc264023030"/>
      <w:bookmarkStart w:id="169" w:name="_Toc264023097"/>
      <w:bookmarkStart w:id="170" w:name="_Toc264955807"/>
      <w:bookmarkStart w:id="171" w:name="_Toc265238716"/>
      <w:r w:rsidRPr="005C0836">
        <w:t>Usuwa się treść SubK</w:t>
      </w:r>
      <w:r w:rsidR="00B42615" w:rsidRPr="005C0836">
        <w:t xml:space="preserve">LAUZULI </w:t>
      </w:r>
      <w:r w:rsidRPr="005C0836">
        <w:t>i zastępuje następującą treścią:</w:t>
      </w:r>
    </w:p>
    <w:p w14:paraId="56380452" w14:textId="7101C89F" w:rsidR="002D55BA" w:rsidRPr="005C0836" w:rsidRDefault="002D55BA" w:rsidP="00DD6D8A">
      <w:pPr>
        <w:pStyle w:val="1punkt"/>
        <w:numPr>
          <w:ilvl w:val="0"/>
          <w:numId w:val="18"/>
        </w:numPr>
        <w:tabs>
          <w:tab w:val="clear" w:pos="720"/>
          <w:tab w:val="num" w:pos="567"/>
        </w:tabs>
        <w:spacing w:before="40" w:afterLines="40" w:after="96"/>
        <w:ind w:left="567" w:hanging="567"/>
      </w:pPr>
      <w:r w:rsidRPr="005C0836">
        <w:t xml:space="preserve">Wykonawca przedłoży do akceptacji </w:t>
      </w:r>
      <w:r w:rsidR="008116D2">
        <w:t>Inżyniera</w:t>
      </w:r>
      <w:r w:rsidRPr="005C0836">
        <w:t xml:space="preserve"> plan bezpieczeństwa i ochrony zdrowia (BIOZ) nie później niż w ciągu 7</w:t>
      </w:r>
      <w:r w:rsidR="00B42615" w:rsidRPr="005C0836">
        <w:t xml:space="preserve"> dni przed datą przekazania Placu B</w:t>
      </w:r>
      <w:r w:rsidR="00094103">
        <w:t>udowy, co nie </w:t>
      </w:r>
      <w:r w:rsidRPr="005C0836">
        <w:t xml:space="preserve">zwalnia z obowiązku posiadania </w:t>
      </w:r>
      <w:r w:rsidR="00B42615" w:rsidRPr="005C0836">
        <w:t>przez Wykonawcę BIOZ na budowie.</w:t>
      </w:r>
    </w:p>
    <w:p w14:paraId="73F76962" w14:textId="596CACD0" w:rsidR="00E05A4C" w:rsidRDefault="00E05A4C" w:rsidP="00DD6D8A">
      <w:pPr>
        <w:pStyle w:val="1punkt"/>
        <w:numPr>
          <w:ilvl w:val="0"/>
          <w:numId w:val="18"/>
        </w:numPr>
        <w:tabs>
          <w:tab w:val="clear" w:pos="720"/>
          <w:tab w:val="num" w:pos="567"/>
        </w:tabs>
        <w:spacing w:before="40" w:afterLines="40" w:after="96"/>
        <w:ind w:left="567" w:hanging="567"/>
      </w:pPr>
      <w:r>
        <w:t>Wykonawca przedstawi Zamawiającemu, 7 dni przed przejęciem Placu Budowy, Plan monitorowania środków kontroli ryzyka dotyczący eta</w:t>
      </w:r>
      <w:r w:rsidR="00094103">
        <w:t>pu Robót, opracowany zgodnie z </w:t>
      </w:r>
      <w:r>
        <w:t xml:space="preserve">wymogami Rozporządzenia Komisji (UE) nr 1078/2012 z dnia 16 listopada 2012 </w:t>
      </w:r>
      <w:r w:rsidR="00094103">
        <w:t>r. w </w:t>
      </w:r>
      <w:r>
        <w:t>sprawie wspólnej metody oceny bezpieczeństwa w odniesieniu do monitorowania, która ma być stosowana przez przedsiębiorstwa kolejow</w:t>
      </w:r>
      <w:r w:rsidR="00094103">
        <w:t>e i zarządców infrastruktury po </w:t>
      </w:r>
      <w:r>
        <w:t>otrzymaniu certyfikatu bezpieczeństwa lub autoryzacji bezpieczeństwa oraz podmioty odpowiedzialne za utrzymanie (Dziennik Urzędowy Unii Europejskiej L 320/11 z 17</w:t>
      </w:r>
      <w:r w:rsidR="00094103">
        <w:t> </w:t>
      </w:r>
      <w:r>
        <w:t xml:space="preserve">listopada 2012 r.). Powyższy plan musi określać </w:t>
      </w:r>
      <w:r w:rsidR="00094103">
        <w:t>harmonogram działań Wykonawcy w </w:t>
      </w:r>
      <w:r>
        <w:t>zakresie wewnętrznego nadzoru nad bezpiecznym prowadzeniem robót budowlanych (z uwzględnieniem ich oddziaływania na ruch kolejowy prowadzony po torach czynnych) oraz osoby odpowiedzialne za sprawowanie tego nadz</w:t>
      </w:r>
      <w:r w:rsidR="00094103">
        <w:t>oru. Plan powinien być zgodny z </w:t>
      </w:r>
      <w:r>
        <w:t>Wytycznymi opracowania i realizacji Planu monitoro</w:t>
      </w:r>
      <w:r w:rsidR="00094103">
        <w:t>wania, które zamieszczone są na </w:t>
      </w:r>
      <w:r>
        <w:t>stronie internetowej Zamawiającego www.plk-sa.pl.</w:t>
      </w:r>
    </w:p>
    <w:p w14:paraId="7592D254" w14:textId="4BA515DE" w:rsidR="00E05A4C" w:rsidRPr="005C0836" w:rsidRDefault="00E05A4C" w:rsidP="00DD6D8A">
      <w:pPr>
        <w:pStyle w:val="1punkt"/>
        <w:numPr>
          <w:ilvl w:val="0"/>
          <w:numId w:val="18"/>
        </w:numPr>
        <w:tabs>
          <w:tab w:val="clear" w:pos="720"/>
          <w:tab w:val="num" w:pos="567"/>
        </w:tabs>
        <w:spacing w:before="40" w:afterLines="40" w:after="96"/>
        <w:ind w:left="567" w:hanging="567"/>
      </w:pPr>
      <w:r>
        <w:t>W trakcie realizacji przedmiotu zamówienia Wykonawca ma obowiązek monitorować środki kontroli ryzyka na podstawie planu, o któ</w:t>
      </w:r>
      <w:r w:rsidR="00094103">
        <w:t>rym mowa w ustępie powyżej, a w </w:t>
      </w:r>
      <w:r>
        <w:t xml:space="preserve">przypadku stwierdzenia jakichkolwiek niezgodności (nieprawidłowości, zagrożeń) niezwłocznie podejmować działania korygujące i zapobiegawcze. Wykonawca przekaże Zamawiającemu co kwartał (zaś jeżeli projekt trwa krócej </w:t>
      </w:r>
      <w:r w:rsidR="00094103">
        <w:t>niż rok - co miesiąc) raporty z </w:t>
      </w:r>
      <w:r>
        <w:t>realizacji planu monitorowania, w tym z przeprowadzanych kontroli oraz wdrożonych działań korygujących i zapobiegawczych w</w:t>
      </w:r>
      <w:r w:rsidR="00094103">
        <w:t>raz z określeniem ich wpływu na </w:t>
      </w:r>
      <w:r>
        <w:t>harmonogram oraz termin zakończenia umowy.</w:t>
      </w:r>
    </w:p>
    <w:p w14:paraId="3E0A99BA" w14:textId="77777777" w:rsidR="00031013" w:rsidRPr="005C0836" w:rsidRDefault="00031013" w:rsidP="00DD6D8A">
      <w:pPr>
        <w:pStyle w:val="1punkt"/>
        <w:numPr>
          <w:ilvl w:val="0"/>
          <w:numId w:val="18"/>
        </w:numPr>
        <w:tabs>
          <w:tab w:val="clear" w:pos="720"/>
          <w:tab w:val="num" w:pos="567"/>
        </w:tabs>
        <w:spacing w:before="40" w:afterLines="40" w:after="96"/>
        <w:ind w:left="567" w:hanging="567"/>
      </w:pPr>
      <w:r w:rsidRPr="005C0836">
        <w:t>Wykonawca będzie:</w:t>
      </w:r>
    </w:p>
    <w:p w14:paraId="37B8498A" w14:textId="7E3DB2B4" w:rsidR="00AF437D" w:rsidRPr="005C0836" w:rsidRDefault="00031013" w:rsidP="00DD6D8A">
      <w:pPr>
        <w:pStyle w:val="Akapitzlist"/>
        <w:numPr>
          <w:ilvl w:val="0"/>
          <w:numId w:val="4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przestrzegał wszystkich mających zastosowanie p</w:t>
      </w:r>
      <w:r w:rsidR="00F57617" w:rsidRPr="005C0836">
        <w:rPr>
          <w:sz w:val="22"/>
        </w:rPr>
        <w:t>rzepisów bezpieczeństwa, w</w:t>
      </w:r>
      <w:r w:rsidR="005F2C60">
        <w:rPr>
          <w:sz w:val="22"/>
        </w:rPr>
        <w:t> </w:t>
      </w:r>
      <w:r w:rsidR="00F57617" w:rsidRPr="005C0836">
        <w:rPr>
          <w:sz w:val="22"/>
        </w:rPr>
        <w:t>tym R</w:t>
      </w:r>
      <w:r w:rsidRPr="005C0836">
        <w:rPr>
          <w:sz w:val="22"/>
        </w:rPr>
        <w:t>egulacji Zamawiającego zamieszczonych na stronie internetowej Zamawiającego</w:t>
      </w:r>
      <w:r w:rsidR="00637248" w:rsidRPr="005C0836">
        <w:rPr>
          <w:sz w:val="22"/>
        </w:rPr>
        <w:t xml:space="preserve"> (www.plk-sa.pl)</w:t>
      </w:r>
      <w:r w:rsidRPr="005C0836">
        <w:rPr>
          <w:sz w:val="22"/>
        </w:rPr>
        <w:t xml:space="preserve">, </w:t>
      </w:r>
      <w:r w:rsidR="002D55BA" w:rsidRPr="005C0836">
        <w:rPr>
          <w:sz w:val="22"/>
        </w:rPr>
        <w:t xml:space="preserve">w szczególności </w:t>
      </w:r>
      <w:r w:rsidR="00AF437D" w:rsidRPr="005C0836">
        <w:rPr>
          <w:sz w:val="22"/>
        </w:rPr>
        <w:t>„Zasad bezpieczeństwa pracy podczas wykonywania prac inwestycyjnych, rewitalizacyjnych, utrzymaniowych, remontowych wykonywany</w:t>
      </w:r>
      <w:r w:rsidR="00B42615" w:rsidRPr="005C0836">
        <w:rPr>
          <w:sz w:val="22"/>
        </w:rPr>
        <w:t xml:space="preserve">ch przez pracowników </w:t>
      </w:r>
      <w:r w:rsidR="005F2C60">
        <w:rPr>
          <w:sz w:val="22"/>
        </w:rPr>
        <w:t>podmiotów zewnętrznych</w:t>
      </w:r>
      <w:r w:rsidR="00AF437D" w:rsidRPr="005C0836">
        <w:rPr>
          <w:sz w:val="22"/>
        </w:rPr>
        <w:t xml:space="preserve"> na terenie PKP Polskie Linie Kolejowe S.A. oraz </w:t>
      </w:r>
      <w:r w:rsidR="005F2C60">
        <w:rPr>
          <w:sz w:val="22"/>
        </w:rPr>
        <w:t>W</w:t>
      </w:r>
      <w:r w:rsidR="00AF437D" w:rsidRPr="005C0836">
        <w:rPr>
          <w:sz w:val="22"/>
        </w:rPr>
        <w:t xml:space="preserve">ytyczne sposobu dostarczania informacji i poinformowania </w:t>
      </w:r>
      <w:r w:rsidR="005F2C60">
        <w:rPr>
          <w:sz w:val="22"/>
        </w:rPr>
        <w:t>pracowników podmiotu zewnętrznego</w:t>
      </w:r>
      <w:r w:rsidR="00AF437D" w:rsidRPr="005C0836">
        <w:rPr>
          <w:sz w:val="22"/>
        </w:rPr>
        <w:t xml:space="preserve"> o zagrożeniach dla zdrowia</w:t>
      </w:r>
      <w:r w:rsidR="005F2C60">
        <w:rPr>
          <w:sz w:val="22"/>
        </w:rPr>
        <w:t xml:space="preserve"> i życia</w:t>
      </w:r>
      <w:r w:rsidR="00AF437D" w:rsidRPr="005C0836">
        <w:rPr>
          <w:sz w:val="22"/>
        </w:rPr>
        <w:t xml:space="preserve"> podczas wykonywania prac na terenie PKP Polskie Linie Kolejowe S.A. - Ibh-105” (wraz z załącznikami</w:t>
      </w:r>
      <w:r w:rsidR="00B20CB3" w:rsidRPr="005C0836">
        <w:rPr>
          <w:sz w:val="22"/>
        </w:rPr>
        <w:t>), które stanowią Załącznik Nr 7</w:t>
      </w:r>
      <w:r w:rsidR="00AF437D" w:rsidRPr="005C0836">
        <w:rPr>
          <w:sz w:val="22"/>
        </w:rPr>
        <w:t xml:space="preserve"> do </w:t>
      </w:r>
      <w:r w:rsidR="004D7DA3" w:rsidRPr="005C0836">
        <w:rPr>
          <w:sz w:val="22"/>
        </w:rPr>
        <w:t>Warunków Szczególnych</w:t>
      </w:r>
      <w:r w:rsidR="005F2C60">
        <w:rPr>
          <w:sz w:val="22"/>
        </w:rPr>
        <w:t xml:space="preserve"> (dalej także jako „Instrukcja Ibh-105”)</w:t>
      </w:r>
      <w:r w:rsidR="00B20CB3" w:rsidRPr="005C0836">
        <w:rPr>
          <w:sz w:val="22"/>
        </w:rPr>
        <w:t>;</w:t>
      </w:r>
    </w:p>
    <w:p w14:paraId="33EA0C39" w14:textId="77777777" w:rsidR="00754F36" w:rsidRPr="005C0836" w:rsidRDefault="00031013" w:rsidP="00DD6D8A">
      <w:pPr>
        <w:pStyle w:val="Akapitzlist"/>
        <w:numPr>
          <w:ilvl w:val="0"/>
          <w:numId w:val="4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 xml:space="preserve">zapewniał bezpieczeństwo wszystkich osób </w:t>
      </w:r>
      <w:r w:rsidR="00717DCF" w:rsidRPr="005C0836">
        <w:rPr>
          <w:sz w:val="22"/>
        </w:rPr>
        <w:t xml:space="preserve">uprawnionych do przebywania na </w:t>
      </w:r>
      <w:r w:rsidR="00B42615" w:rsidRPr="005C0836">
        <w:rPr>
          <w:sz w:val="22"/>
        </w:rPr>
        <w:t>Placu B</w:t>
      </w:r>
      <w:r w:rsidRPr="005C0836">
        <w:rPr>
          <w:sz w:val="22"/>
        </w:rPr>
        <w:t>udowy oraz osób przypad</w:t>
      </w:r>
      <w:r w:rsidR="00B42615" w:rsidRPr="005C0836">
        <w:rPr>
          <w:sz w:val="22"/>
        </w:rPr>
        <w:t>kowo znajdujących się na Placu B</w:t>
      </w:r>
      <w:r w:rsidRPr="005C0836">
        <w:rPr>
          <w:sz w:val="22"/>
        </w:rPr>
        <w:t>udowy;</w:t>
      </w:r>
    </w:p>
    <w:p w14:paraId="34E3BF6C" w14:textId="77777777" w:rsidR="00031013" w:rsidRPr="005C0836" w:rsidRDefault="003B0E92" w:rsidP="00DD6D8A">
      <w:pPr>
        <w:pStyle w:val="Akapitzlist"/>
        <w:numPr>
          <w:ilvl w:val="0"/>
          <w:numId w:val="4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utrzymywał Plac</w:t>
      </w:r>
      <w:r w:rsidR="00B42615" w:rsidRPr="005C0836">
        <w:rPr>
          <w:sz w:val="22"/>
        </w:rPr>
        <w:t xml:space="preserve"> B</w:t>
      </w:r>
      <w:r w:rsidR="00031013" w:rsidRPr="005C0836">
        <w:rPr>
          <w:sz w:val="22"/>
        </w:rPr>
        <w:t xml:space="preserve">udowy i </w:t>
      </w:r>
      <w:r w:rsidR="00A5551C" w:rsidRPr="005C0836">
        <w:rPr>
          <w:sz w:val="22"/>
        </w:rPr>
        <w:t>Robót</w:t>
      </w:r>
      <w:r w:rsidR="00031013" w:rsidRPr="005C0836">
        <w:rPr>
          <w:sz w:val="22"/>
        </w:rPr>
        <w:t xml:space="preserve"> w stanie wolnym od niepotrzebnych przeszkód, tak aby unikać niebezpieczeństwa dla</w:t>
      </w:r>
      <w:r w:rsidR="00B42615" w:rsidRPr="005C0836">
        <w:rPr>
          <w:sz w:val="22"/>
        </w:rPr>
        <w:t xml:space="preserve"> osób, o których mowa w lit. b</w:t>
      </w:r>
      <w:r w:rsidR="00031013" w:rsidRPr="005C0836">
        <w:rPr>
          <w:sz w:val="22"/>
        </w:rPr>
        <w:t>);</w:t>
      </w:r>
    </w:p>
    <w:p w14:paraId="20336E79" w14:textId="77777777" w:rsidR="00031013" w:rsidRPr="005C0836" w:rsidRDefault="00031013" w:rsidP="00DD6D8A">
      <w:pPr>
        <w:pStyle w:val="Akapitzlist"/>
        <w:numPr>
          <w:ilvl w:val="0"/>
          <w:numId w:val="4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 xml:space="preserve">zapobiegał wszelkim związanym z realizacją </w:t>
      </w:r>
      <w:r w:rsidR="00A5551C" w:rsidRPr="005C0836">
        <w:rPr>
          <w:sz w:val="22"/>
        </w:rPr>
        <w:t>Robót</w:t>
      </w:r>
      <w:r w:rsidRPr="005C0836">
        <w:rPr>
          <w:sz w:val="22"/>
        </w:rPr>
        <w:t xml:space="preserve"> zagrożeniom dla bezpieczeństwa ruchu kolejowego po torach czynnych (jeżeli dotyczy), w tym:</w:t>
      </w:r>
    </w:p>
    <w:p w14:paraId="66AB906B" w14:textId="5DF02D31" w:rsidR="00E05A4C" w:rsidRPr="005C0836" w:rsidRDefault="00031013" w:rsidP="00DD6D8A">
      <w:pPr>
        <w:pStyle w:val="1punkt"/>
        <w:numPr>
          <w:ilvl w:val="0"/>
          <w:numId w:val="104"/>
        </w:numPr>
        <w:spacing w:before="40" w:afterLines="40" w:after="96"/>
        <w:ind w:left="1560" w:hanging="426"/>
      </w:pPr>
      <w:r w:rsidRPr="005C0836">
        <w:t xml:space="preserve">planował realizację </w:t>
      </w:r>
      <w:r w:rsidR="00A5551C" w:rsidRPr="005C0836">
        <w:t>Robót</w:t>
      </w:r>
      <w:r w:rsidRPr="005C0836">
        <w:t xml:space="preserve"> (harmonogram, fazowanie) w sposób umożliwiający ograniczenie do niezbędnego minimum wykorzystania sygnałów zastępczych (Sz) do prowadzenia ruchu kolejowego na sąsiednim torze czynnym (jeżeli dotyczy),</w:t>
      </w:r>
    </w:p>
    <w:p w14:paraId="78F90AF4" w14:textId="62029BCC" w:rsidR="00E05A4C" w:rsidRDefault="00E05A4C" w:rsidP="00DD6D8A">
      <w:pPr>
        <w:pStyle w:val="1punkt"/>
        <w:numPr>
          <w:ilvl w:val="0"/>
          <w:numId w:val="104"/>
        </w:numPr>
        <w:spacing w:before="40" w:afterLines="40" w:after="96"/>
        <w:ind w:left="1560" w:hanging="426"/>
      </w:pPr>
      <w:r>
        <w:t>organizował Roboty w sposób ukierunkowany za zapewnienie bezpieczeństwa ruchu kolejowego w sąsiedztwie torów czynnych (jeśli dotyczy), m.in. poprzez omawianie tematyki bezpieczeństwa na codziennych odprawach pracowników oraz radach budowy,</w:t>
      </w:r>
    </w:p>
    <w:p w14:paraId="08DC839D" w14:textId="77777777" w:rsidR="00E05A4C" w:rsidRDefault="00E05A4C" w:rsidP="00DD6D8A">
      <w:pPr>
        <w:pStyle w:val="1punkt"/>
        <w:numPr>
          <w:ilvl w:val="0"/>
          <w:numId w:val="104"/>
        </w:numPr>
        <w:spacing w:before="40" w:afterLines="40" w:after="96"/>
        <w:ind w:left="1560" w:hanging="426"/>
      </w:pPr>
      <w:r>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3A41BF1A" w14:textId="77777777" w:rsidR="00E05A4C" w:rsidRDefault="00E05A4C" w:rsidP="00DD6D8A">
      <w:pPr>
        <w:pStyle w:val="1punkt"/>
        <w:numPr>
          <w:ilvl w:val="0"/>
          <w:numId w:val="104"/>
        </w:numPr>
        <w:spacing w:before="40" w:afterLines="40" w:after="96"/>
        <w:ind w:left="1560" w:hanging="426"/>
      </w:pPr>
      <w:r>
        <w:t>wygradzał międzytorze lub stosował system ostrzegania (optyczne, akustyczne lub łączone - automatyczne lub półautomatyczne) na maszynach roboczych każdorazowo w miejscu pracy tych maszyn lub urządzeń, których sposób użytkowania lub zasięg części ruchomych może przekroczyć skrajnię toru czynnego</w:t>
      </w:r>
    </w:p>
    <w:p w14:paraId="33549146" w14:textId="1A7B7848" w:rsidR="00E05A4C" w:rsidRPr="005C0836" w:rsidRDefault="00031013" w:rsidP="00DD6D8A">
      <w:pPr>
        <w:pStyle w:val="1punkt"/>
        <w:numPr>
          <w:ilvl w:val="0"/>
          <w:numId w:val="104"/>
        </w:numPr>
        <w:spacing w:before="40" w:afterLines="40" w:after="96"/>
        <w:ind w:left="1560" w:hanging="426"/>
      </w:pPr>
      <w:r w:rsidRPr="005C0836">
        <w:t>wdrażał przewidziane dla Wykonawcy środki kontroli ryzyka wynikające z</w:t>
      </w:r>
      <w:r w:rsidR="00E05A4C">
        <w:t> </w:t>
      </w:r>
      <w:r w:rsidRPr="005C0836">
        <w:t xml:space="preserve">przeprowadzonej przez Zamawiającego analizy ryzyka – w przypadku związanej z realizacją </w:t>
      </w:r>
      <w:r w:rsidR="00A5551C" w:rsidRPr="005C0836">
        <w:t>Robót</w:t>
      </w:r>
      <w:r w:rsidRPr="005C0836">
        <w:t xml:space="preserve"> konieczności udzielenia długotrwałego zamknięcia torowego i prowadzenia w tym czasie ruchu kolejowego po sąsiednim torze czynnym w oparciu o sygnały zastępcze (Sz) – zgodnie z</w:t>
      </w:r>
      <w:r w:rsidR="00E05A4C">
        <w:t> </w:t>
      </w:r>
      <w:r w:rsidRPr="005C0836">
        <w:t>postanowieniami „Zasad organizacji i udzielania zamknięć torowych” Ir-19;</w:t>
      </w:r>
    </w:p>
    <w:p w14:paraId="4E55F103" w14:textId="0DC21F87" w:rsidR="00E05A4C" w:rsidRPr="005C0836" w:rsidRDefault="00031013" w:rsidP="00DD6D8A">
      <w:pPr>
        <w:pStyle w:val="1punkt"/>
        <w:numPr>
          <w:ilvl w:val="0"/>
          <w:numId w:val="104"/>
        </w:numPr>
        <w:spacing w:before="40" w:afterLines="40" w:after="96"/>
        <w:ind w:left="1560" w:hanging="426"/>
      </w:pPr>
      <w:r w:rsidRPr="005C0836">
        <w:t xml:space="preserve">uczestniczył w opracowaniu Regulaminu tymczasowego prowadzenia ruchu w czasie wykonywania </w:t>
      </w:r>
      <w:r w:rsidR="00A5551C" w:rsidRPr="005C0836">
        <w:t>Robót</w:t>
      </w:r>
      <w:r w:rsidRPr="005C0836">
        <w:t xml:space="preserve"> oraz zgłaszał wyznaczonemu pracownikowi Zakładu Linii Kolejowych wszelkie zmiany do opracowanego Regulaminu tymczasowego, kiedykolwiek jego zapisy dot</w:t>
      </w:r>
      <w:r w:rsidR="00B42615" w:rsidRPr="005C0836">
        <w:t xml:space="preserve">yczące </w:t>
      </w:r>
      <w:r w:rsidRPr="005C0836">
        <w:t xml:space="preserve">fazowania </w:t>
      </w:r>
      <w:r w:rsidR="00A5551C" w:rsidRPr="005C0836">
        <w:t>Robót</w:t>
      </w:r>
      <w:r w:rsidRPr="005C0836">
        <w:t xml:space="preserve"> staną się n</w:t>
      </w:r>
      <w:r w:rsidR="00B42615" w:rsidRPr="005C0836">
        <w:t xml:space="preserve">iespójne z faktycznym postępem </w:t>
      </w:r>
      <w:r w:rsidR="00A5551C" w:rsidRPr="005C0836">
        <w:t>Robót</w:t>
      </w:r>
      <w:r w:rsidRPr="005C0836">
        <w:t>,</w:t>
      </w:r>
    </w:p>
    <w:p w14:paraId="520BDDF9" w14:textId="6B402873" w:rsidR="00E05A4C" w:rsidRPr="005C0836" w:rsidRDefault="00B42615" w:rsidP="00DD6D8A">
      <w:pPr>
        <w:pStyle w:val="1punkt"/>
        <w:numPr>
          <w:ilvl w:val="0"/>
          <w:numId w:val="104"/>
        </w:numPr>
        <w:spacing w:before="40" w:afterLines="40" w:after="96"/>
        <w:ind w:left="1560" w:hanging="426"/>
      </w:pPr>
      <w:r w:rsidRPr="005C0836">
        <w:t>organizował Plac B</w:t>
      </w:r>
      <w:r w:rsidR="00031013" w:rsidRPr="005C0836">
        <w:t>udowy w sposób zapewniający właściwą widoczność czynnych urządzeń przeznaczonych do prowadzenia ruchu kolejowego (sygnalizatory, wskaźniki itp.), a także wymaganych trójkątów widoczności na przejazdach kolejowo-drogowych,</w:t>
      </w:r>
    </w:p>
    <w:p w14:paraId="2C4F8A27" w14:textId="12AE1289" w:rsidR="00E05A4C" w:rsidRPr="005C0836" w:rsidRDefault="00031013" w:rsidP="00DD6D8A">
      <w:pPr>
        <w:pStyle w:val="1punkt"/>
        <w:numPr>
          <w:ilvl w:val="0"/>
          <w:numId w:val="104"/>
        </w:numPr>
        <w:spacing w:before="40" w:afterLines="40" w:after="96"/>
        <w:ind w:left="1560" w:hanging="426"/>
      </w:pPr>
      <w:r w:rsidRPr="005C0836">
        <w:t>niezwłocznie zgłaszał dyżurnemu ruchu najbliższego posterunku ruchu przyległego do szlaku objętego robotami wszelkie zdarzenia (poważne wypadki, wypadki i incydenty) w ruchu kolejowym zai</w:t>
      </w:r>
      <w:r w:rsidR="00B42615" w:rsidRPr="005C0836">
        <w:t>stniałe w związku z</w:t>
      </w:r>
      <w:r w:rsidR="00E05A4C">
        <w:t> </w:t>
      </w:r>
      <w:r w:rsidR="00B42615" w:rsidRPr="005C0836">
        <w:t xml:space="preserve">realizacją </w:t>
      </w:r>
      <w:r w:rsidR="00A5551C" w:rsidRPr="005C0836">
        <w:t>Robót</w:t>
      </w:r>
      <w:r w:rsidRPr="005C0836">
        <w:t>,</w:t>
      </w:r>
    </w:p>
    <w:p w14:paraId="0273B4D7" w14:textId="5D3EF2E9" w:rsidR="00E05A4C" w:rsidRPr="005C0836" w:rsidRDefault="00031013" w:rsidP="00DD6D8A">
      <w:pPr>
        <w:pStyle w:val="1punkt"/>
        <w:numPr>
          <w:ilvl w:val="0"/>
          <w:numId w:val="104"/>
        </w:numPr>
        <w:spacing w:before="40" w:afterLines="40" w:after="96"/>
        <w:ind w:left="1560" w:hanging="426"/>
      </w:pPr>
      <w:r w:rsidRPr="005C0836">
        <w:t>poddawał się działaniom audytowym i kontrolnym w zakresie bezpieczeństwa ruchu kolejowego, dokonywanym przez upoważnionych pracowników Zamawiającego, a także realizował wydane przez nich zalecenia (włąc</w:t>
      </w:r>
      <w:r w:rsidR="00B42615" w:rsidRPr="005C0836">
        <w:t>znie z</w:t>
      </w:r>
      <w:r w:rsidR="00E05A4C">
        <w:t> </w:t>
      </w:r>
      <w:r w:rsidR="00B42615" w:rsidRPr="005C0836">
        <w:t xml:space="preserve">obowiązkiem wstrzymania </w:t>
      </w:r>
      <w:r w:rsidR="00A5551C" w:rsidRPr="005C0836">
        <w:t>Robót</w:t>
      </w:r>
      <w:r w:rsidRPr="005C0836">
        <w:t>) oraz usuwał stwierdzone niezgodności i</w:t>
      </w:r>
      <w:r w:rsidR="00E05A4C">
        <w:t> </w:t>
      </w:r>
      <w:r w:rsidRPr="005C0836">
        <w:t>nieprawidłowości zagrażające bezpieczeństwu ruchu kolejowego prowadzonego po torach czynnych (jeżeli dotyczy),</w:t>
      </w:r>
    </w:p>
    <w:p w14:paraId="59985CDF" w14:textId="63808204" w:rsidR="00B42615" w:rsidRPr="005C0836" w:rsidRDefault="00031013" w:rsidP="00DD6D8A">
      <w:pPr>
        <w:pStyle w:val="1punkt"/>
        <w:numPr>
          <w:ilvl w:val="0"/>
          <w:numId w:val="104"/>
        </w:numPr>
        <w:spacing w:before="40" w:afterLines="40" w:after="96"/>
        <w:ind w:left="1560" w:hanging="426"/>
      </w:pPr>
      <w:r w:rsidRPr="005C0836">
        <w:t xml:space="preserve">każdorazowo przed przekazaniem do eksploatacji urządzeń sterowania ruchem kolejowym, które zostały zmodyfikowane lub nowo </w:t>
      </w:r>
      <w:r w:rsidR="00B42615" w:rsidRPr="005C0836">
        <w:t>zabudowane w</w:t>
      </w:r>
      <w:r w:rsidR="00E05A4C">
        <w:t> </w:t>
      </w:r>
      <w:r w:rsidR="00B42615" w:rsidRPr="005C0836">
        <w:t xml:space="preserve">ramach realizacji </w:t>
      </w:r>
      <w:r w:rsidR="00A5551C" w:rsidRPr="005C0836">
        <w:t>Robót</w:t>
      </w:r>
      <w:r w:rsidRPr="005C0836">
        <w:t>, dostarczał Zamawiającemu, z odpowiednim wyprzedzeniem, wszelką dokumentację techniczną tych urządzeń tak, aby możliwe było wprowadzenie stosownych zmian do obowiązujących u</w:t>
      </w:r>
      <w:r w:rsidR="00E05A4C">
        <w:t> </w:t>
      </w:r>
      <w:r w:rsidRPr="005C0836">
        <w:t>Zamawiającego regulaminów technicznych oraz przygotowanie pracowników Zamawiającego do obsługi nowych lub zmodyfikowanych urządzeń.</w:t>
      </w:r>
    </w:p>
    <w:p w14:paraId="452FC0CF" w14:textId="77777777" w:rsidR="00B42615" w:rsidRPr="005C0836" w:rsidRDefault="00031013" w:rsidP="00DD6D8A">
      <w:pPr>
        <w:pStyle w:val="1punkt"/>
        <w:numPr>
          <w:ilvl w:val="0"/>
          <w:numId w:val="18"/>
        </w:numPr>
        <w:tabs>
          <w:tab w:val="clear" w:pos="720"/>
          <w:tab w:val="num" w:pos="567"/>
        </w:tabs>
        <w:spacing w:before="40" w:afterLines="40" w:after="96"/>
        <w:ind w:left="567" w:hanging="567"/>
      </w:pPr>
      <w:r w:rsidRPr="005C0836">
        <w:t>Personel Wykonawcy (</w:t>
      </w:r>
      <w:r w:rsidR="005F1D28" w:rsidRPr="005C0836">
        <w:t xml:space="preserve">w tym </w:t>
      </w:r>
      <w:r w:rsidRPr="005C0836">
        <w:t xml:space="preserve">Podwykonawców lub dalszych Podwykonawców) musi spełniać wymagania i warunki (w tym określone w </w:t>
      </w:r>
      <w:r w:rsidR="00443BE0" w:rsidRPr="005C0836">
        <w:t>R</w:t>
      </w:r>
      <w:r w:rsidRPr="005C0836">
        <w:t>egulacjach Zamawiającego) umożliwiające pracę na czynnych torach linii kolejowych.</w:t>
      </w:r>
    </w:p>
    <w:p w14:paraId="5404B152" w14:textId="77777777" w:rsidR="00031013" w:rsidRPr="005C0836" w:rsidRDefault="00031013" w:rsidP="00DD6D8A">
      <w:pPr>
        <w:pStyle w:val="1punkt"/>
        <w:numPr>
          <w:ilvl w:val="0"/>
          <w:numId w:val="18"/>
        </w:numPr>
        <w:spacing w:before="40" w:afterLines="40" w:after="96"/>
        <w:ind w:left="567" w:hanging="567"/>
      </w:pPr>
      <w:r w:rsidRPr="005C0836">
        <w:t xml:space="preserve">Warunkiem dopuszczenia </w:t>
      </w:r>
      <w:r w:rsidR="00B963CC" w:rsidRPr="005C0836">
        <w:t>Personelu</w:t>
      </w:r>
      <w:r w:rsidRPr="005C0836">
        <w:t xml:space="preserve"> Wykonawcy (</w:t>
      </w:r>
      <w:r w:rsidR="005F1D28" w:rsidRPr="005C0836">
        <w:t xml:space="preserve">w tym </w:t>
      </w:r>
      <w:r w:rsidRPr="005C0836">
        <w:t>Podwykonawcy lub dalszego Podwykonawcy) do realizacji prac objętych Umową jest uzyskanie imiennych przepustek uprawniających te osoby do wstępu na obszar kolejowy.</w:t>
      </w:r>
    </w:p>
    <w:p w14:paraId="531374C0" w14:textId="51F2D080" w:rsidR="00786210" w:rsidRPr="005C0836" w:rsidRDefault="009071DE" w:rsidP="003918C3">
      <w:pPr>
        <w:pStyle w:val="Nagwek3"/>
      </w:pPr>
      <w:bookmarkStart w:id="172" w:name="_Toc424891635"/>
      <w:bookmarkStart w:id="173" w:name="_Toc506979430"/>
      <w:r w:rsidRPr="005C0836">
        <w:t xml:space="preserve">SUBKLAUZULA </w:t>
      </w:r>
      <w:r w:rsidR="00717DCF" w:rsidRPr="005C0836">
        <w:t>4.9</w:t>
      </w:r>
      <w:r w:rsidR="00D66A5E" w:rsidRPr="005C0836">
        <w:tab/>
      </w:r>
      <w:r w:rsidR="0078586F" w:rsidRPr="005C0836">
        <w:t>ZAPEWNIENIE JAKOŚCI</w:t>
      </w:r>
      <w:bookmarkEnd w:id="167"/>
      <w:bookmarkEnd w:id="168"/>
      <w:bookmarkEnd w:id="169"/>
      <w:bookmarkEnd w:id="170"/>
      <w:bookmarkEnd w:id="171"/>
      <w:bookmarkEnd w:id="172"/>
      <w:bookmarkEnd w:id="173"/>
    </w:p>
    <w:p w14:paraId="2C72BB0C" w14:textId="77777777" w:rsidR="00786210" w:rsidRPr="005C0836" w:rsidRDefault="00B42615" w:rsidP="00094103">
      <w:pPr>
        <w:pStyle w:val="Akapit"/>
        <w:spacing w:before="40" w:afterLines="40" w:after="96"/>
      </w:pPr>
      <w:r w:rsidRPr="005C0836">
        <w:t xml:space="preserve">Usuwa się treść SubKLAUZULI </w:t>
      </w:r>
      <w:r w:rsidR="0097262D" w:rsidRPr="005C0836">
        <w:t>i zastępuje następującą treścią:</w:t>
      </w:r>
    </w:p>
    <w:p w14:paraId="487E9845" w14:textId="1744D5BE" w:rsidR="00786210" w:rsidRPr="005C0836" w:rsidRDefault="00786210" w:rsidP="00094103">
      <w:pPr>
        <w:pStyle w:val="Akapit"/>
        <w:spacing w:before="40" w:afterLines="40" w:after="96"/>
      </w:pPr>
      <w:r w:rsidRPr="005C0836">
        <w:t xml:space="preserve">Wykonawca ustanowi </w:t>
      </w:r>
      <w:r w:rsidR="00E42693" w:rsidRPr="005C0836">
        <w:t xml:space="preserve">Program </w:t>
      </w:r>
      <w:r w:rsidR="00FF766D" w:rsidRPr="005C0836">
        <w:t>Z</w:t>
      </w:r>
      <w:r w:rsidRPr="005C0836">
        <w:t xml:space="preserve">apewnienia </w:t>
      </w:r>
      <w:r w:rsidR="00FF766D" w:rsidRPr="005C0836">
        <w:t>J</w:t>
      </w:r>
      <w:r w:rsidRPr="005C0836">
        <w:t>akości, aby wykaz</w:t>
      </w:r>
      <w:r w:rsidR="00771B6C">
        <w:t>yw</w:t>
      </w:r>
      <w:r w:rsidRPr="005C0836">
        <w:t xml:space="preserve">ać </w:t>
      </w:r>
      <w:r w:rsidR="00771B6C" w:rsidRPr="005C0836">
        <w:t>stosowanie</w:t>
      </w:r>
      <w:r w:rsidR="00771B6C">
        <w:t xml:space="preserve"> się</w:t>
      </w:r>
      <w:r w:rsidR="00771B6C" w:rsidRPr="005C0836">
        <w:t xml:space="preserve"> </w:t>
      </w:r>
      <w:r w:rsidRPr="005C0836">
        <w:t>do wymagań Kontraktu. Wykonawca przedłoży szczegóły d</w:t>
      </w:r>
      <w:r w:rsidR="00550649" w:rsidRPr="005C0836">
        <w:t xml:space="preserve">otyczące swojego </w:t>
      </w:r>
      <w:r w:rsidR="00E42693" w:rsidRPr="005C0836">
        <w:t xml:space="preserve">Programu </w:t>
      </w:r>
      <w:r w:rsidR="00550649" w:rsidRPr="005C0836">
        <w:t>In</w:t>
      </w:r>
      <w:r w:rsidR="00641541" w:rsidRPr="005C0836">
        <w:t>żynierowi</w:t>
      </w:r>
      <w:r w:rsidR="00550649" w:rsidRPr="005C0836">
        <w:t xml:space="preserve"> </w:t>
      </w:r>
      <w:r w:rsidR="00A37933" w:rsidRPr="005C0836">
        <w:t xml:space="preserve">do akceptacji </w:t>
      </w:r>
      <w:r w:rsidRPr="005C0836">
        <w:t>w ciągu 28 dni od podpisania Kontraktu</w:t>
      </w:r>
      <w:r w:rsidR="00D87013" w:rsidRPr="005C0836">
        <w:t>,</w:t>
      </w:r>
      <w:r w:rsidRPr="005C0836">
        <w:t xml:space="preserve"> z uwzględnieniem:</w:t>
      </w:r>
    </w:p>
    <w:p w14:paraId="3BA471E6" w14:textId="03AEAD44" w:rsidR="00786210" w:rsidRPr="005C0836" w:rsidRDefault="00786210" w:rsidP="00DD6D8A">
      <w:pPr>
        <w:pStyle w:val="1punkt"/>
        <w:numPr>
          <w:ilvl w:val="0"/>
          <w:numId w:val="19"/>
        </w:numPr>
        <w:tabs>
          <w:tab w:val="clear" w:pos="720"/>
          <w:tab w:val="clear" w:pos="851"/>
        </w:tabs>
        <w:spacing w:before="40" w:afterLines="40" w:after="96"/>
        <w:ind w:left="567" w:hanging="567"/>
      </w:pPr>
      <w:r w:rsidRPr="005C0836">
        <w:t>procedur zarządzania jakością, które będą stosowane na Placu Budowy,</w:t>
      </w:r>
      <w:r w:rsidR="00401162" w:rsidRPr="005C0836">
        <w:t xml:space="preserve"> w tym </w:t>
      </w:r>
      <w:r w:rsidR="00094103">
        <w:t>w </w:t>
      </w:r>
      <w:r w:rsidR="00401162" w:rsidRPr="005C0836">
        <w:t>zakresie prac prowadzonych w okresie zimowym,</w:t>
      </w:r>
    </w:p>
    <w:p w14:paraId="2EB24E6F" w14:textId="77777777" w:rsidR="00786210" w:rsidRPr="005C0836" w:rsidRDefault="00786210" w:rsidP="00DD6D8A">
      <w:pPr>
        <w:pStyle w:val="1punkt"/>
        <w:numPr>
          <w:ilvl w:val="0"/>
          <w:numId w:val="19"/>
        </w:numPr>
        <w:tabs>
          <w:tab w:val="clear" w:pos="720"/>
          <w:tab w:val="num" w:pos="567"/>
        </w:tabs>
        <w:spacing w:before="40" w:afterLines="40" w:after="96"/>
        <w:ind w:left="567" w:hanging="567"/>
      </w:pPr>
      <w:r w:rsidRPr="005C0836">
        <w:t>struktury organizacyjnej wdrażania procedur zarządzania jakością,</w:t>
      </w:r>
    </w:p>
    <w:p w14:paraId="0977D5EA" w14:textId="77777777" w:rsidR="00401162" w:rsidRPr="005C0836" w:rsidRDefault="00401162" w:rsidP="00DD6D8A">
      <w:pPr>
        <w:pStyle w:val="1punkt"/>
        <w:numPr>
          <w:ilvl w:val="0"/>
          <w:numId w:val="19"/>
        </w:numPr>
        <w:tabs>
          <w:tab w:val="clear" w:pos="720"/>
          <w:tab w:val="num" w:pos="567"/>
        </w:tabs>
        <w:spacing w:before="40" w:afterLines="40" w:after="96"/>
        <w:ind w:left="567" w:hanging="567"/>
      </w:pPr>
      <w:r w:rsidRPr="005C0836">
        <w:t>instrukcj</w:t>
      </w:r>
      <w:r w:rsidR="00503FF3" w:rsidRPr="005C0836">
        <w:t>i</w:t>
      </w:r>
      <w:r w:rsidRPr="005C0836">
        <w:t xml:space="preserve"> zarządzania jakością, w tym w zakresie prac prowadzonych w okresie zimowym</w:t>
      </w:r>
      <w:r w:rsidR="00503FF3" w:rsidRPr="005C0836">
        <w:t>,</w:t>
      </w:r>
    </w:p>
    <w:p w14:paraId="55562076" w14:textId="3163BEEE" w:rsidR="00786210" w:rsidRPr="005C0836" w:rsidRDefault="00786210" w:rsidP="00DD6D8A">
      <w:pPr>
        <w:pStyle w:val="1punkt"/>
        <w:numPr>
          <w:ilvl w:val="0"/>
          <w:numId w:val="19"/>
        </w:numPr>
        <w:tabs>
          <w:tab w:val="clear" w:pos="720"/>
          <w:tab w:val="num" w:pos="567"/>
        </w:tabs>
        <w:spacing w:before="40" w:afterLines="40" w:after="96"/>
        <w:ind w:left="567" w:hanging="567"/>
      </w:pPr>
      <w:r w:rsidRPr="005C0836">
        <w:t xml:space="preserve">certyfikatu posiadania </w:t>
      </w:r>
      <w:r w:rsidR="00FF766D" w:rsidRPr="005C0836">
        <w:t>S</w:t>
      </w:r>
      <w:r w:rsidRPr="005C0836">
        <w:t xml:space="preserve">ystemu </w:t>
      </w:r>
      <w:r w:rsidR="00FF766D" w:rsidRPr="005C0836">
        <w:t>Z</w:t>
      </w:r>
      <w:r w:rsidRPr="005C0836">
        <w:t xml:space="preserve">arządzania </w:t>
      </w:r>
      <w:r w:rsidR="00FF766D" w:rsidRPr="005C0836">
        <w:t>J</w:t>
      </w:r>
      <w:r w:rsidR="00094103">
        <w:t xml:space="preserve">akością lub Księgi Jakości </w:t>
      </w:r>
      <w:r w:rsidRPr="005C0836">
        <w:t xml:space="preserve">w przypadku braku takiego certyfikatu, </w:t>
      </w:r>
    </w:p>
    <w:p w14:paraId="64284062" w14:textId="77777777" w:rsidR="00786210" w:rsidRPr="005C0836" w:rsidRDefault="00786210" w:rsidP="00DD6D8A">
      <w:pPr>
        <w:pStyle w:val="1punkt"/>
        <w:numPr>
          <w:ilvl w:val="0"/>
          <w:numId w:val="19"/>
        </w:numPr>
        <w:tabs>
          <w:tab w:val="clear" w:pos="720"/>
          <w:tab w:val="num" w:pos="567"/>
        </w:tabs>
        <w:spacing w:before="40" w:afterLines="40" w:after="96"/>
        <w:ind w:left="567" w:hanging="567"/>
      </w:pPr>
      <w:r w:rsidRPr="005C0836">
        <w:t xml:space="preserve">procedur dla zapewnienia, że wszyscy Podwykonawcy </w:t>
      </w:r>
      <w:r w:rsidR="00FC1AF3" w:rsidRPr="005C0836">
        <w:t xml:space="preserve">(dalsi Podwykonawcy) </w:t>
      </w:r>
      <w:r w:rsidRPr="005C0836">
        <w:t>stosują się do wymagań zarządzania jakością</w:t>
      </w:r>
      <w:r w:rsidR="004B14F7" w:rsidRPr="005C0836">
        <w:t>,</w:t>
      </w:r>
    </w:p>
    <w:p w14:paraId="773AD08E" w14:textId="77777777" w:rsidR="00401162" w:rsidRPr="005C0836" w:rsidRDefault="00401162" w:rsidP="00DD6D8A">
      <w:pPr>
        <w:pStyle w:val="1punkt"/>
        <w:numPr>
          <w:ilvl w:val="0"/>
          <w:numId w:val="19"/>
        </w:numPr>
        <w:tabs>
          <w:tab w:val="clear" w:pos="720"/>
          <w:tab w:val="num" w:pos="567"/>
        </w:tabs>
        <w:spacing w:before="40" w:afterLines="40" w:after="96"/>
        <w:ind w:left="567" w:hanging="567"/>
      </w:pPr>
      <w:r w:rsidRPr="005C0836">
        <w:t>harmonogram</w:t>
      </w:r>
      <w:r w:rsidR="00503FF3" w:rsidRPr="005C0836">
        <w:t>u</w:t>
      </w:r>
      <w:r w:rsidRPr="005C0836">
        <w:t xml:space="preserve"> wykonywania badań sprawdzających uwzględniając</w:t>
      </w:r>
      <w:r w:rsidR="00503FF3" w:rsidRPr="005C0836">
        <w:t>ego</w:t>
      </w:r>
      <w:r w:rsidRPr="005C0836">
        <w:t xml:space="preserve"> wymagania zawarte w szczegółowych specyfikacjach technicznych, wraz ze wskazaniem potencjału sprzętowego laboratorium Wykonawcy oraz jego personelu. Wykonawca dostosuje ilość badań sprawdzających do przyjętych rozwiązań oraz postępu prac i </w:t>
      </w:r>
      <w:r w:rsidR="00A5551C" w:rsidRPr="005C0836">
        <w:t>Robót</w:t>
      </w:r>
      <w:r w:rsidRPr="005C0836">
        <w:t>.</w:t>
      </w:r>
    </w:p>
    <w:p w14:paraId="265FD970" w14:textId="34275689" w:rsidR="00A35CC8" w:rsidRPr="005C0836" w:rsidRDefault="00A35CC8" w:rsidP="00094103">
      <w:pPr>
        <w:shd w:val="clear" w:color="auto" w:fill="FFFFFF"/>
        <w:spacing w:before="40" w:afterLines="40" w:after="96"/>
        <w:rPr>
          <w:sz w:val="22"/>
        </w:rPr>
      </w:pPr>
      <w:r w:rsidRPr="005C0836">
        <w:rPr>
          <w:sz w:val="22"/>
        </w:rPr>
        <w:t xml:space="preserve">Jeśli Inżynier, w ciągu 7 dni od otrzymania propozycji Programu Zapewnienia Jakości, nie da Wykonawcy powiadomienia podającego zakres, w jakim Program Zapewnienia Jakości nie jest zgodny z Kontraktem, to będzie uważało się, że Program ten został zatwierdzony </w:t>
      </w:r>
      <w:r w:rsidR="00D12015">
        <w:rPr>
          <w:sz w:val="22"/>
        </w:rPr>
        <w:t>i </w:t>
      </w:r>
      <w:r w:rsidRPr="005C0836">
        <w:rPr>
          <w:sz w:val="22"/>
        </w:rPr>
        <w:t xml:space="preserve">Wykonawca będzie postępował zgodnie z tym Programem. </w:t>
      </w:r>
    </w:p>
    <w:p w14:paraId="46256F49" w14:textId="2CC73F34" w:rsidR="00A35CC8" w:rsidRPr="005C0836" w:rsidRDefault="00A35CC8" w:rsidP="00094103">
      <w:pPr>
        <w:shd w:val="clear" w:color="auto" w:fill="FFFFFF"/>
        <w:spacing w:before="40" w:afterLines="40" w:after="96"/>
        <w:rPr>
          <w:sz w:val="22"/>
        </w:rPr>
      </w:pPr>
      <w:r w:rsidRPr="005C0836">
        <w:rPr>
          <w:sz w:val="22"/>
        </w:rPr>
        <w:t xml:space="preserve">W przypadku zgłoszenia w powyższym terminie przez Inżyniera uwag do Programu Zapewnienia Jakości, Wykonawca będzie zobowiązany do ich uwzględnienia w terminie 7 dni i ponownego przedłożenia poprawionego Programu Zapewnienia Jakości Inżynierowi do zatwierdzenia. Jeżeli Wykonawca nie uwzględni uwag Inżyniera w powyższym terminie, </w:t>
      </w:r>
      <w:r w:rsidR="00D12015">
        <w:rPr>
          <w:sz w:val="22"/>
        </w:rPr>
        <w:t>a </w:t>
      </w:r>
      <w:r w:rsidRPr="005C0836">
        <w:rPr>
          <w:sz w:val="22"/>
        </w:rPr>
        <w:t xml:space="preserve">przedłożony przez niego Program Zapewnienia Jakości będzie niezgodny z Umową, Wykonawca nie będzie uprawniony do przystąpienia do </w:t>
      </w:r>
      <w:r w:rsidR="00A5551C" w:rsidRPr="005C0836">
        <w:rPr>
          <w:sz w:val="22"/>
        </w:rPr>
        <w:t>Robót</w:t>
      </w:r>
      <w:r w:rsidRPr="005C0836">
        <w:rPr>
          <w:sz w:val="22"/>
        </w:rPr>
        <w:t xml:space="preserve">.  </w:t>
      </w:r>
    </w:p>
    <w:p w14:paraId="252B15F1" w14:textId="77777777" w:rsidR="00786210" w:rsidRPr="005C0836" w:rsidRDefault="00786210" w:rsidP="00094103">
      <w:pPr>
        <w:pStyle w:val="Akapit"/>
        <w:spacing w:before="40" w:afterLines="40" w:after="96"/>
      </w:pPr>
      <w:r w:rsidRPr="005C0836">
        <w:t>Szczegółowe informacje na temat wszystkich procedur i dokumentów stwierd</w:t>
      </w:r>
      <w:r w:rsidR="004B14F7" w:rsidRPr="005C0836">
        <w:t>zających stosowanie się do nich</w:t>
      </w:r>
      <w:r w:rsidRPr="005C0836">
        <w:t xml:space="preserve"> będą przedkładane Inżynierowi do jego wiadomości, przed rozpoczęciem każdego </w:t>
      </w:r>
      <w:r w:rsidR="00FF766D" w:rsidRPr="005C0836">
        <w:t>E</w:t>
      </w:r>
      <w:r w:rsidRPr="005C0836">
        <w:t>tapu</w:t>
      </w:r>
      <w:r w:rsidR="00FF766D" w:rsidRPr="005C0836">
        <w:t xml:space="preserve"> </w:t>
      </w:r>
      <w:r w:rsidR="00A5551C" w:rsidRPr="005C0836">
        <w:t>Robót</w:t>
      </w:r>
      <w:r w:rsidRPr="005C0836">
        <w:t>. Gdy jakiś dokument natury technicznej będzie wystawiany dla Inżyniera, na samym tym dokumencie umieszczony będzie widoczny dowód zatwierdzenia tego dokumentu przez Wykonawcę.</w:t>
      </w:r>
    </w:p>
    <w:p w14:paraId="00F590E7" w14:textId="5F39CB57" w:rsidR="00401162" w:rsidRPr="005C0836" w:rsidRDefault="00401162" w:rsidP="00094103">
      <w:pPr>
        <w:pStyle w:val="Akapit"/>
        <w:spacing w:before="40" w:afterLines="40" w:after="96"/>
      </w:pPr>
      <w:r w:rsidRPr="005C0836">
        <w:t xml:space="preserve">Inżynier lub Zamawiający będą uprawnieni do kontroli stosowania Programu Zapewnienia Jakości. W przypadku niewywiązywania się </w:t>
      </w:r>
      <w:r w:rsidR="00FC1AF3" w:rsidRPr="005C0836">
        <w:t xml:space="preserve">Wykonawcy </w:t>
      </w:r>
      <w:r w:rsidRPr="005C0836">
        <w:t xml:space="preserve">z założeń określonych w Programie Zapewnienia Jakości, Zamawiającemu przysługiwać będą uprawnienia określone </w:t>
      </w:r>
      <w:r w:rsidR="00D12015">
        <w:t>w </w:t>
      </w:r>
      <w:r w:rsidR="00E749B2" w:rsidRPr="005C0836">
        <w:t xml:space="preserve">SubKLAUZULI </w:t>
      </w:r>
      <w:r w:rsidRPr="005C0836">
        <w:t xml:space="preserve">2.5 </w:t>
      </w:r>
      <w:r w:rsidR="004B14F7" w:rsidRPr="005C0836">
        <w:t xml:space="preserve">Warunków </w:t>
      </w:r>
      <w:r w:rsidR="005F2C60">
        <w:t>Szcze</w:t>
      </w:r>
      <w:r w:rsidR="005F2C60" w:rsidRPr="005C0836">
        <w:t>gólnych</w:t>
      </w:r>
      <w:r w:rsidRPr="005C0836">
        <w:t>.</w:t>
      </w:r>
    </w:p>
    <w:p w14:paraId="67C492EE" w14:textId="77777777" w:rsidR="00786210" w:rsidRPr="005C0836" w:rsidRDefault="00786210" w:rsidP="00094103">
      <w:pPr>
        <w:pStyle w:val="Akapit"/>
        <w:spacing w:before="40" w:afterLines="40" w:after="96"/>
      </w:pPr>
      <w:r w:rsidRPr="005C0836">
        <w:t xml:space="preserve">Stosowanie się do </w:t>
      </w:r>
      <w:r w:rsidR="00B64F61" w:rsidRPr="005C0836">
        <w:t xml:space="preserve">Programu </w:t>
      </w:r>
      <w:r w:rsidR="00FF766D" w:rsidRPr="005C0836">
        <w:t>Z</w:t>
      </w:r>
      <w:r w:rsidRPr="005C0836">
        <w:t xml:space="preserve">apewnienia </w:t>
      </w:r>
      <w:r w:rsidR="00FF766D" w:rsidRPr="005C0836">
        <w:t>J</w:t>
      </w:r>
      <w:r w:rsidR="004B14F7" w:rsidRPr="005C0836">
        <w:t xml:space="preserve">akości nie </w:t>
      </w:r>
      <w:r w:rsidR="0048325E" w:rsidRPr="005C0836">
        <w:t>zwalnia</w:t>
      </w:r>
      <w:r w:rsidRPr="005C0836">
        <w:t xml:space="preserve"> Wykonawcy z żadnego z jego obowiązków, zobowiązań lub odpowiedzialności według Kontraktu.</w:t>
      </w:r>
    </w:p>
    <w:p w14:paraId="7B45AA52" w14:textId="77777777" w:rsidR="00786210" w:rsidRPr="005C0836" w:rsidRDefault="009071DE" w:rsidP="003918C3">
      <w:pPr>
        <w:pStyle w:val="Nagwek3"/>
      </w:pPr>
      <w:bookmarkStart w:id="174" w:name="_Toc264022967"/>
      <w:bookmarkStart w:id="175" w:name="_Toc264023032"/>
      <w:bookmarkStart w:id="176" w:name="_Toc264023099"/>
      <w:bookmarkStart w:id="177" w:name="_Toc264955809"/>
      <w:bookmarkStart w:id="178" w:name="_Toc265238718"/>
      <w:bookmarkStart w:id="179" w:name="_Toc424891636"/>
      <w:bookmarkStart w:id="180" w:name="_Toc506979431"/>
      <w:r w:rsidRPr="005C0836">
        <w:t xml:space="preserve">SUBKLAUZULA </w:t>
      </w:r>
      <w:r w:rsidR="0078586F" w:rsidRPr="005C0836">
        <w:t>4.13</w:t>
      </w:r>
      <w:r w:rsidR="0078586F" w:rsidRPr="005C0836">
        <w:tab/>
        <w:t xml:space="preserve">PRAWA PRZEJAZDU I </w:t>
      </w:r>
      <w:bookmarkEnd w:id="174"/>
      <w:bookmarkEnd w:id="175"/>
      <w:bookmarkEnd w:id="176"/>
      <w:bookmarkEnd w:id="177"/>
      <w:bookmarkEnd w:id="178"/>
      <w:bookmarkEnd w:id="179"/>
      <w:r w:rsidR="00DC4BB5" w:rsidRPr="005C0836">
        <w:t>URZĄDZENIA</w:t>
      </w:r>
      <w:bookmarkEnd w:id="180"/>
    </w:p>
    <w:p w14:paraId="3AA40CBE" w14:textId="77777777" w:rsidR="00786210" w:rsidRPr="005C0836" w:rsidRDefault="0097262D" w:rsidP="008722CD">
      <w:pPr>
        <w:pStyle w:val="Akapit"/>
        <w:spacing w:before="40" w:afterLines="40" w:after="96" w:line="240" w:lineRule="auto"/>
      </w:pPr>
      <w:r w:rsidRPr="005C0836">
        <w:t>Usuwa się treść SubK</w:t>
      </w:r>
      <w:r w:rsidR="004B14F7" w:rsidRPr="005C0836">
        <w:t xml:space="preserve">LAUZULI </w:t>
      </w:r>
      <w:r w:rsidRPr="005C0836">
        <w:t>i zastępuje następującą treścią:</w:t>
      </w:r>
    </w:p>
    <w:p w14:paraId="42899FBA" w14:textId="77777777" w:rsidR="00786210" w:rsidRPr="005C0836" w:rsidRDefault="00786210" w:rsidP="00AD6CBF">
      <w:pPr>
        <w:pStyle w:val="Akapit"/>
        <w:spacing w:before="40" w:afterLines="40" w:after="96"/>
      </w:pPr>
      <w:r w:rsidRPr="005C0836">
        <w:t>Wykonawca ponosi wszelkie koszty i obciążenia z tytułu specjalnych i/lub czasowych praw przejazdu</w:t>
      </w:r>
      <w:r w:rsidR="004B14F7" w:rsidRPr="005C0836">
        <w:t>,</w:t>
      </w:r>
      <w:r w:rsidRPr="005C0836">
        <w:t xml:space="preserve"> których może potrzebować włączając te dotyczące dostępu do Placu Budowy. Wykonawca uzyska także na własne ryzyko i koszt wszelkie dodatko</w:t>
      </w:r>
      <w:r w:rsidR="00980FEC" w:rsidRPr="005C0836">
        <w:t>we urządzenia</w:t>
      </w:r>
      <w:r w:rsidRPr="005C0836">
        <w:t xml:space="preserve">, których może potrzebować dla celów </w:t>
      </w:r>
      <w:r w:rsidR="00A5551C" w:rsidRPr="005C0836">
        <w:t>Robót</w:t>
      </w:r>
      <w:r w:rsidRPr="005C0836">
        <w:t xml:space="preserve">. </w:t>
      </w:r>
    </w:p>
    <w:p w14:paraId="34C18015" w14:textId="7202393C" w:rsidR="00DC4BB5" w:rsidRPr="005C0836" w:rsidRDefault="00580284" w:rsidP="00AD6CBF">
      <w:pPr>
        <w:pStyle w:val="Akapit"/>
        <w:spacing w:before="40" w:afterLines="40" w:after="96"/>
      </w:pPr>
      <w:r w:rsidRPr="005C0836">
        <w:rPr>
          <w:color w:val="000000"/>
        </w:rPr>
        <w:t xml:space="preserve">Jeżeli w związku z realizacją </w:t>
      </w:r>
      <w:r w:rsidR="00A5551C" w:rsidRPr="005C0836">
        <w:rPr>
          <w:color w:val="000000"/>
        </w:rPr>
        <w:t>Robót</w:t>
      </w:r>
      <w:r w:rsidRPr="005C0836">
        <w:rPr>
          <w:color w:val="000000"/>
        </w:rPr>
        <w:t xml:space="preserve"> koniecznym stanie się, aby Zamawiający udostępnił Wykonawcy jakiekolwiek urządzenia infrastruktury kolejowej na warunkach określonych </w:t>
      </w:r>
      <w:r w:rsidR="00E874B4">
        <w:rPr>
          <w:color w:val="000000"/>
        </w:rPr>
        <w:t>w</w:t>
      </w:r>
      <w:r w:rsidR="00B73624">
        <w:rPr>
          <w:rStyle w:val="Pogrubienie"/>
          <w:rFonts w:cs="Arial"/>
          <w:color w:val="000000"/>
        </w:rPr>
        <w:t> </w:t>
      </w:r>
      <w:r w:rsidR="00EA464F" w:rsidRPr="005C0836">
        <w:rPr>
          <w:rStyle w:val="Pogrubienie"/>
          <w:rFonts w:cs="Arial"/>
        </w:rPr>
        <w:t xml:space="preserve">rozporządzeniu </w:t>
      </w:r>
      <w:r w:rsidR="00E874B4" w:rsidRPr="008B2B62">
        <w:t>Ministra Infrastruktury i Budownictwa w sprawie udostępniania infrastruktury kolejowej</w:t>
      </w:r>
      <w:r w:rsidR="00E874B4">
        <w:t xml:space="preserve"> </w:t>
      </w:r>
      <w:r w:rsidR="00E874B4" w:rsidRPr="000418D4">
        <w:t xml:space="preserve">z dnia </w:t>
      </w:r>
      <w:r w:rsidR="00E874B4" w:rsidRPr="008B2B62">
        <w:t xml:space="preserve">7 kwietnia 2017 r. </w:t>
      </w:r>
      <w:r w:rsidR="00E874B4" w:rsidRPr="00094103">
        <w:rPr>
          <w:highlight w:val="yellow"/>
        </w:rPr>
        <w:t>(Dz.U. z 2017 r. poz. 755</w:t>
      </w:r>
      <w:r w:rsidR="009E41EE" w:rsidRPr="00094103">
        <w:rPr>
          <w:highlight w:val="yellow"/>
        </w:rPr>
        <w:t xml:space="preserve"> </w:t>
      </w:r>
      <w:r w:rsidR="009E41EE" w:rsidRPr="009E41EE">
        <w:rPr>
          <w:highlight w:val="yellow"/>
        </w:rPr>
        <w:t>z późn. zm</w:t>
      </w:r>
      <w:r w:rsidR="009E41EE" w:rsidRPr="00094103">
        <w:rPr>
          <w:highlight w:val="yellow"/>
        </w:rPr>
        <w:t>.</w:t>
      </w:r>
      <w:r w:rsidR="00E874B4" w:rsidRPr="00094103">
        <w:rPr>
          <w:highlight w:val="yellow"/>
        </w:rPr>
        <w:t>)</w:t>
      </w:r>
      <w:r w:rsidR="00EA464F" w:rsidRPr="009E41EE">
        <w:rPr>
          <w:rStyle w:val="Pogrubienie"/>
          <w:rFonts w:cs="Arial"/>
          <w:color w:val="365F91" w:themeColor="accent1" w:themeShade="BF"/>
        </w:rPr>
        <w:t>,</w:t>
      </w:r>
      <w:r w:rsidR="00EA464F" w:rsidRPr="005C0836">
        <w:rPr>
          <w:rStyle w:val="Pogrubienie"/>
          <w:rFonts w:cs="Arial"/>
          <w:color w:val="365F91" w:themeColor="accent1" w:themeShade="BF"/>
        </w:rPr>
        <w:t xml:space="preserve"> </w:t>
      </w:r>
      <w:r w:rsidR="00EA464F" w:rsidRPr="005C0836">
        <w:t>to Wykonawca poniesie wszelkie koszty wynikające z udostępnienia tych urządzeń infrastruktury kolejowej, na podstawie odrębnie zawartej umowy o udostępnieniu urządzeń.</w:t>
      </w:r>
    </w:p>
    <w:p w14:paraId="7E5B737A" w14:textId="77777777" w:rsidR="00786210" w:rsidRPr="005C0836" w:rsidRDefault="00DC4BB5" w:rsidP="00AD6CBF">
      <w:pPr>
        <w:spacing w:before="40" w:afterLines="40" w:after="96"/>
        <w:rPr>
          <w:sz w:val="22"/>
        </w:rPr>
      </w:pPr>
      <w:r w:rsidRPr="005C0836">
        <w:rPr>
          <w:color w:val="000000"/>
          <w:sz w:val="22"/>
        </w:rPr>
        <w:t xml:space="preserve">Wykonawca przed rozpoczęciem </w:t>
      </w:r>
      <w:r w:rsidR="00A5551C" w:rsidRPr="005C0836">
        <w:rPr>
          <w:color w:val="000000"/>
          <w:sz w:val="22"/>
        </w:rPr>
        <w:t>Robót</w:t>
      </w:r>
      <w:r w:rsidRPr="005C0836">
        <w:rPr>
          <w:color w:val="000000"/>
          <w:sz w:val="22"/>
        </w:rPr>
        <w:t xml:space="preserve">, na własny koszt, dokona inwentaryzacji fotograficznej i opisowej obiektów budowlanych na terenach przyległych oraz dróg, tras dostępu i urządzeń obcych lub obiektów budowlanych na Placu Budowy, jak i w jego otoczeniu, których stan może ulec pogorszeniu w wyniku prowadzenia </w:t>
      </w:r>
      <w:r w:rsidR="00A5551C" w:rsidRPr="005C0836">
        <w:rPr>
          <w:color w:val="000000"/>
          <w:sz w:val="22"/>
        </w:rPr>
        <w:t>Robót</w:t>
      </w:r>
      <w:r w:rsidRPr="005C0836">
        <w:rPr>
          <w:color w:val="000000"/>
          <w:sz w:val="22"/>
        </w:rPr>
        <w:t xml:space="preserve">. Inwentaryzacja taka zostanie poświadczona protokołem przez Wykonawcę, Inżyniera i gestorów lub zarządców takich dróg lub urządzeń obcych lub obiektów budowlanych. </w:t>
      </w:r>
      <w:r w:rsidR="00EA464F" w:rsidRPr="005C0836">
        <w:t xml:space="preserve"> </w:t>
      </w:r>
    </w:p>
    <w:p w14:paraId="156A04F6" w14:textId="77777777" w:rsidR="00786210" w:rsidRPr="005C0836" w:rsidRDefault="009071DE" w:rsidP="003918C3">
      <w:pPr>
        <w:pStyle w:val="Nagwek3"/>
      </w:pPr>
      <w:bookmarkStart w:id="181" w:name="_Toc264955810"/>
      <w:bookmarkStart w:id="182" w:name="_Toc265238719"/>
      <w:bookmarkStart w:id="183" w:name="_Toc424891637"/>
      <w:bookmarkStart w:id="184" w:name="_Toc506979432"/>
      <w:r w:rsidRPr="005C0836">
        <w:t xml:space="preserve">SUBKLAUZULA </w:t>
      </w:r>
      <w:r w:rsidR="0078586F" w:rsidRPr="005C0836">
        <w:t>4.14</w:t>
      </w:r>
      <w:r w:rsidR="0078586F" w:rsidRPr="005C0836">
        <w:tab/>
        <w:t>UNIKANIE ZAKŁÓCANIA</w:t>
      </w:r>
      <w:bookmarkEnd w:id="181"/>
      <w:bookmarkEnd w:id="182"/>
      <w:bookmarkEnd w:id="183"/>
      <w:bookmarkEnd w:id="184"/>
    </w:p>
    <w:p w14:paraId="1F4D0BBD" w14:textId="77777777" w:rsidR="00786210" w:rsidRPr="005C0836" w:rsidRDefault="0097262D" w:rsidP="008722CD">
      <w:pPr>
        <w:pStyle w:val="Akapit"/>
        <w:spacing w:before="40" w:afterLines="40" w:after="96" w:line="240" w:lineRule="auto"/>
      </w:pPr>
      <w:r w:rsidRPr="005C0836">
        <w:t>Usuwa się treść Sub</w:t>
      </w:r>
      <w:r w:rsidR="004B14F7" w:rsidRPr="005C0836">
        <w:t>KLAUZULĘ</w:t>
      </w:r>
      <w:r w:rsidRPr="005C0836">
        <w:t xml:space="preserve"> i zastępuje następującą treścią:</w:t>
      </w:r>
    </w:p>
    <w:p w14:paraId="69C8183E" w14:textId="77777777" w:rsidR="00786210" w:rsidRPr="005C0836" w:rsidRDefault="00786210" w:rsidP="00D12015">
      <w:pPr>
        <w:pStyle w:val="Akapit"/>
        <w:spacing w:before="40" w:afterLines="40" w:after="96"/>
      </w:pPr>
      <w:r w:rsidRPr="005C0836">
        <w:t>Wykonawca nie będzie zakłócał niepotrzebnie:</w:t>
      </w:r>
    </w:p>
    <w:p w14:paraId="3C56E069" w14:textId="77777777" w:rsidR="00786210" w:rsidRPr="005C0836" w:rsidRDefault="00786210" w:rsidP="00DD6D8A">
      <w:pPr>
        <w:pStyle w:val="1punkt"/>
        <w:numPr>
          <w:ilvl w:val="0"/>
          <w:numId w:val="20"/>
        </w:numPr>
        <w:tabs>
          <w:tab w:val="clear" w:pos="720"/>
          <w:tab w:val="clear" w:pos="851"/>
        </w:tabs>
        <w:spacing w:before="40" w:afterLines="40" w:after="96"/>
        <w:ind w:left="567" w:hanging="567"/>
      </w:pPr>
      <w:r w:rsidRPr="005C0836">
        <w:t>porządku publicznego, lub</w:t>
      </w:r>
    </w:p>
    <w:p w14:paraId="6BEBE679" w14:textId="77777777" w:rsidR="00786210" w:rsidRPr="005C0836" w:rsidRDefault="00786210" w:rsidP="00DD6D8A">
      <w:pPr>
        <w:pStyle w:val="1punkt"/>
        <w:numPr>
          <w:ilvl w:val="0"/>
          <w:numId w:val="20"/>
        </w:numPr>
        <w:tabs>
          <w:tab w:val="clear" w:pos="720"/>
          <w:tab w:val="num" w:pos="567"/>
        </w:tabs>
        <w:spacing w:before="40" w:afterLines="40" w:after="96"/>
        <w:ind w:left="567" w:hanging="567"/>
      </w:pPr>
      <w:r w:rsidRPr="005C0836">
        <w:t>dostępu, użytkowania lub zajm</w:t>
      </w:r>
      <w:r w:rsidR="008970F0" w:rsidRPr="005C0836">
        <w:t>owania wszystkich dróg</w:t>
      </w:r>
      <w:r w:rsidRPr="005C0836">
        <w:t xml:space="preserve">, </w:t>
      </w:r>
      <w:r w:rsidR="008970F0" w:rsidRPr="005C0836">
        <w:t>przejść</w:t>
      </w:r>
      <w:r w:rsidR="003C650C" w:rsidRPr="005C0836">
        <w:rPr>
          <w:color w:val="00B050"/>
        </w:rPr>
        <w:t>,</w:t>
      </w:r>
      <w:r w:rsidR="008970F0" w:rsidRPr="005C0836">
        <w:rPr>
          <w:color w:val="00B050"/>
        </w:rPr>
        <w:t xml:space="preserve"> </w:t>
      </w:r>
      <w:r w:rsidRPr="005C0836">
        <w:t>niezależnie czy są one publiczne, czy w posiadaniu Zamawiającego lub innych</w:t>
      </w:r>
      <w:r w:rsidR="008970F0" w:rsidRPr="005C0836">
        <w:t xml:space="preserve"> podmiotów</w:t>
      </w:r>
      <w:r w:rsidRPr="005C0836">
        <w:t>. W przypadku konieczności zamknięcia toru szlakowego lub drogi publicznej</w:t>
      </w:r>
      <w:r w:rsidR="004B14F7" w:rsidRPr="005C0836">
        <w:t>,</w:t>
      </w:r>
      <w:r w:rsidRPr="005C0836">
        <w:t xml:space="preserve"> Wykonawca będzie postępował zgodnie z wytycznymi określonymi w SIWZ Tom III — Specyfikacje Techniczne Wykonania i Odbioru </w:t>
      </w:r>
      <w:r w:rsidR="00A5551C" w:rsidRPr="005C0836">
        <w:t>Robót</w:t>
      </w:r>
      <w:r w:rsidRPr="005C0836">
        <w:t xml:space="preserve"> Budowlanych.</w:t>
      </w:r>
    </w:p>
    <w:p w14:paraId="2922CBCD" w14:textId="3EADE902" w:rsidR="00E874B4" w:rsidRPr="005C0836" w:rsidRDefault="00786210" w:rsidP="00D12015">
      <w:pPr>
        <w:pStyle w:val="Akapit"/>
        <w:spacing w:beforeLines="40" w:before="96" w:afterLines="40" w:after="96"/>
      </w:pPr>
      <w:r w:rsidRPr="005C0836">
        <w:t xml:space="preserve">Wykonawca zapozna się z położeniem wszystkich istniejących urządzeń takich jak dreny, linie i słupy telefoniczne i elektryczne, ujęcia wodne, gazociągi oraz obiekty budownictwa lądowego, przed wykonaniem jakiegokolwiek wykopu i rozpoczęciem innych </w:t>
      </w:r>
      <w:r w:rsidR="00A5551C" w:rsidRPr="005C0836">
        <w:t>Robót</w:t>
      </w:r>
      <w:r w:rsidRPr="005C0836">
        <w:t xml:space="preserve"> mogących naruszyć te urządzenia.</w:t>
      </w:r>
    </w:p>
    <w:p w14:paraId="0EC81C72" w14:textId="6485E6D5" w:rsidR="00786210" w:rsidRPr="005C0836" w:rsidRDefault="00786210" w:rsidP="00D12015">
      <w:pPr>
        <w:pStyle w:val="Akapit"/>
        <w:spacing w:before="40" w:afterLines="40" w:after="96"/>
      </w:pPr>
      <w:r w:rsidRPr="005C0836">
        <w:t>Wykonawca będzie ponosił odpowiedzialność za uszkodzenia</w:t>
      </w:r>
      <w:r w:rsidR="009D2510">
        <w:t xml:space="preserve"> ujawnionych w Dokumentacji Projektowej elementów infrastruktury, tj. za uszkodzenia</w:t>
      </w:r>
      <w:r w:rsidRPr="005C0836">
        <w:t xml:space="preserve"> dróg, rowów irygacyjnych, rurociągów, kabli </w:t>
      </w:r>
      <w:r w:rsidR="002E5903" w:rsidRPr="005C0836">
        <w:t xml:space="preserve">i linii </w:t>
      </w:r>
      <w:r w:rsidRPr="005C0836">
        <w:t>elektrycznych,</w:t>
      </w:r>
      <w:r w:rsidR="00E2309B" w:rsidRPr="005C0836">
        <w:t xml:space="preserve"> </w:t>
      </w:r>
      <w:r w:rsidR="002E5903" w:rsidRPr="005C0836">
        <w:t>kabli teletechnicznych i telekomunikacyjnych</w:t>
      </w:r>
      <w:r w:rsidRPr="005C0836">
        <w:t xml:space="preserve"> oraz wszelkich urządzeń, spowodowane przez niego lub jego Podwykonawcę(ów) przy realizacji </w:t>
      </w:r>
      <w:r w:rsidR="00A5551C" w:rsidRPr="005C0836">
        <w:t>Robót</w:t>
      </w:r>
      <w:r w:rsidRPr="005C0836">
        <w:t xml:space="preserve">. Wykonawca będzie zobowiązany do bezzwłocznej naprawy uszkodzeń na własny koszt oraz w razie konieczności wykonania wszelkich dalszych </w:t>
      </w:r>
      <w:r w:rsidR="00A5551C" w:rsidRPr="005C0836">
        <w:t>Robót</w:t>
      </w:r>
      <w:r w:rsidRPr="005C0836">
        <w:t xml:space="preserve"> </w:t>
      </w:r>
      <w:r w:rsidR="009C31CB" w:rsidRPr="005C0836">
        <w:t xml:space="preserve">naprawczych </w:t>
      </w:r>
      <w:r w:rsidRPr="005C0836">
        <w:t>zleconych pr</w:t>
      </w:r>
      <w:r w:rsidR="00550649" w:rsidRPr="005C0836">
        <w:t>zez In</w:t>
      </w:r>
      <w:r w:rsidR="00641541" w:rsidRPr="005C0836">
        <w:t>żyniera</w:t>
      </w:r>
      <w:r w:rsidRPr="005C0836">
        <w:t>.</w:t>
      </w:r>
    </w:p>
    <w:p w14:paraId="2DF7EF6C" w14:textId="2F05B7AF" w:rsidR="00786210" w:rsidRPr="005C0836" w:rsidRDefault="00786210" w:rsidP="00D12015">
      <w:pPr>
        <w:pStyle w:val="Akapit"/>
        <w:spacing w:before="40" w:afterLines="40" w:after="96"/>
      </w:pPr>
      <w:r w:rsidRPr="005C0836">
        <w:t>Wykonawca zapłaci Zamawiającemu odszkodowanie i przejmie od niego odpowiedzialność materialną, w związku z wszyst</w:t>
      </w:r>
      <w:r w:rsidR="002B7DF4" w:rsidRPr="005C0836">
        <w:t xml:space="preserve">kimi odszkodowaniami, stratami </w:t>
      </w:r>
      <w:r w:rsidRPr="005C0836">
        <w:t xml:space="preserve">i wydatkami (włącznie </w:t>
      </w:r>
      <w:r w:rsidR="00B73624">
        <w:t>z </w:t>
      </w:r>
      <w:r w:rsidRPr="005C0836">
        <w:t xml:space="preserve">opłatami sądowymi i innymi </w:t>
      </w:r>
      <w:r w:rsidR="002B7DF4" w:rsidRPr="005C0836">
        <w:t xml:space="preserve">wydatkami prawnymi), wynikłymi </w:t>
      </w:r>
      <w:r w:rsidRPr="005C0836">
        <w:t>z każdego takiego niepotrzebnego lub nieprawidłowego zakłócenia.</w:t>
      </w:r>
      <w:r w:rsidR="00F0197A" w:rsidRPr="005C0836">
        <w:t xml:space="preserve"> Wykonawca nie będzie uprawniony do żadnych roszczeń o przedłużenie Czasu </w:t>
      </w:r>
      <w:r w:rsidR="004B14F7" w:rsidRPr="005C0836">
        <w:t>na Ukończenie oraz dodatkowego K</w:t>
      </w:r>
      <w:r w:rsidR="00F0197A" w:rsidRPr="005C0836">
        <w:t xml:space="preserve">osztu z tego </w:t>
      </w:r>
      <w:r w:rsidR="00D6403A" w:rsidRPr="005C0836">
        <w:t>tytułu</w:t>
      </w:r>
      <w:r w:rsidR="00F0197A" w:rsidRPr="005C0836">
        <w:t>.</w:t>
      </w:r>
    </w:p>
    <w:p w14:paraId="1BA8C9F1" w14:textId="1E3ADC13" w:rsidR="00854C98" w:rsidRPr="005C0836" w:rsidRDefault="00854C98" w:rsidP="00D12015">
      <w:pPr>
        <w:pStyle w:val="Akapit"/>
        <w:spacing w:before="40" w:afterLines="40" w:after="96"/>
      </w:pPr>
      <w:r w:rsidRPr="005C0836">
        <w:t xml:space="preserve">W przypadku uszkodzenia, zniszczenia lub konieczności przeniesienia kolejowych znaków geodezyjnych podczas </w:t>
      </w:r>
      <w:r w:rsidR="00A5551C" w:rsidRPr="005C0836">
        <w:t>Robót</w:t>
      </w:r>
      <w:r w:rsidRPr="005C0836">
        <w:t xml:space="preserve"> lub innych</w:t>
      </w:r>
      <w:r w:rsidR="004B14F7" w:rsidRPr="005C0836">
        <w:t xml:space="preserve"> prac</w:t>
      </w:r>
      <w:r w:rsidRPr="005C0836">
        <w:t xml:space="preserve">, Wykonawca zobowiązany jest w porozumieniu z Zamawiającym do wznowienia lub przeniesienia zniszczonych znaków na własny koszt, </w:t>
      </w:r>
      <w:r w:rsidR="00B73624">
        <w:t>a w </w:t>
      </w:r>
      <w:r w:rsidRPr="005C0836">
        <w:t>przypadku znaków osnowy państwowej powinien powiadomić o tym fakcie właściwego terenowo Starostę.</w:t>
      </w:r>
    </w:p>
    <w:p w14:paraId="3557F5DF" w14:textId="77777777" w:rsidR="00786210" w:rsidRPr="005C0836" w:rsidRDefault="0078586F" w:rsidP="003918C3">
      <w:pPr>
        <w:pStyle w:val="Nagwek3"/>
      </w:pPr>
      <w:bookmarkStart w:id="185" w:name="_Toc264955811"/>
      <w:bookmarkStart w:id="186" w:name="_Toc265238720"/>
      <w:bookmarkStart w:id="187" w:name="_Toc424891638"/>
      <w:bookmarkStart w:id="188" w:name="_Toc506979433"/>
      <w:r w:rsidRPr="005C0836">
        <w:t>SUBKLAUZULA 4.18</w:t>
      </w:r>
      <w:r w:rsidRPr="005C0836">
        <w:tab/>
        <w:t>OCHRONA ŚRODOWISKA</w:t>
      </w:r>
      <w:bookmarkEnd w:id="185"/>
      <w:bookmarkEnd w:id="186"/>
      <w:bookmarkEnd w:id="187"/>
      <w:bookmarkEnd w:id="188"/>
    </w:p>
    <w:p w14:paraId="0A804541" w14:textId="77777777" w:rsidR="00786210" w:rsidRPr="005C0836" w:rsidRDefault="0097262D" w:rsidP="00D12015">
      <w:pPr>
        <w:pStyle w:val="Akapit"/>
        <w:spacing w:before="40" w:afterLines="40" w:after="96"/>
      </w:pPr>
      <w:r w:rsidRPr="005C0836">
        <w:t>Usuwa się treść SubK</w:t>
      </w:r>
      <w:r w:rsidR="00203353" w:rsidRPr="005C0836">
        <w:t>LAUZULI</w:t>
      </w:r>
      <w:r w:rsidRPr="005C0836">
        <w:t xml:space="preserve"> i zastępuje następującą treścią:</w:t>
      </w:r>
    </w:p>
    <w:p w14:paraId="75ED8EE6" w14:textId="77777777" w:rsidR="004B471A" w:rsidRPr="005C0836" w:rsidRDefault="004B471A" w:rsidP="00D12015">
      <w:pPr>
        <w:pStyle w:val="Akapit"/>
        <w:spacing w:before="40" w:afterLines="40" w:after="96"/>
      </w:pPr>
      <w:bookmarkStart w:id="189" w:name="_Toc264955812"/>
      <w:bookmarkStart w:id="190" w:name="_Toc265238721"/>
      <w:r w:rsidRPr="005C0836">
        <w:t>Wykonawca będzie postępował zgodnie z przepisami prawa w zakresie ochrony środowiska.</w:t>
      </w:r>
    </w:p>
    <w:p w14:paraId="359007EA" w14:textId="2EE388B5" w:rsidR="004B471A" w:rsidRPr="005C0836" w:rsidRDefault="004B471A" w:rsidP="00D12015">
      <w:pPr>
        <w:pStyle w:val="Akapit"/>
        <w:spacing w:before="40" w:afterLines="40" w:after="96"/>
      </w:pPr>
      <w:r w:rsidRPr="005C0836">
        <w:t xml:space="preserve">W szczególności, Wykonawca postępował będzie zgodnie z zapisami decyzji </w:t>
      </w:r>
      <w:r w:rsidR="00B73624">
        <w:t>o </w:t>
      </w:r>
      <w:r w:rsidRPr="005C0836">
        <w:t xml:space="preserve">środowiskowych uwarunkowaniach, uwarunkowaniami określonymi na etapie ponownej oceny oddziaływania na środowisko (jeżeli taka ocena była prowadzona) oraz zgodnie </w:t>
      </w:r>
      <w:r w:rsidR="00B73624">
        <w:t>z </w:t>
      </w:r>
      <w:r w:rsidRPr="005C0836">
        <w:t xml:space="preserve">wszystkimi innymi decyzjami administracyjnymi w zakresie ochrony środowiska.  </w:t>
      </w:r>
    </w:p>
    <w:p w14:paraId="718C674F" w14:textId="77777777" w:rsidR="004B471A" w:rsidRDefault="004B471A" w:rsidP="00D12015">
      <w:pPr>
        <w:pStyle w:val="Akapit"/>
        <w:spacing w:before="40" w:afterLines="40" w:after="96"/>
      </w:pPr>
      <w:r w:rsidRPr="005C0836">
        <w:t xml:space="preserve">W przypadku wystąpienia bezpośredniego zagrożenia szkodą w środowisku spowodowanego prowadzonymi przez Wykonawcę </w:t>
      </w:r>
      <w:r w:rsidR="009C31CB" w:rsidRPr="005C0836">
        <w:t>R</w:t>
      </w:r>
      <w:r w:rsidRPr="005C0836">
        <w:t xml:space="preserve">obotami, Wykonawca zobowiązany jest do podjęcia niezwłocznych działań zapobiegawczych. Wykonawca odpowiada za szkody w środowisku powstałe wskutek prowadzenia </w:t>
      </w:r>
      <w:r w:rsidR="00A5551C" w:rsidRPr="005C0836">
        <w:t>Robót</w:t>
      </w:r>
      <w:r w:rsidRPr="005C0836">
        <w:t>. W przypadku wystąpienia szkody w środowisku Wykonawca jest zobowiązany do podjęcia działań w celu ograniczenia szkody w środowisku,</w:t>
      </w:r>
      <w:r w:rsidRPr="005C0836">
        <w:rPr>
          <w:color w:val="00B050"/>
        </w:rPr>
        <w:t xml:space="preserve"> </w:t>
      </w:r>
      <w:r w:rsidRPr="005C0836">
        <w:t>zapobieżenia kolejnym szkodom oraz do podjęcia działań naprawczych. Wszelkie działania zapobiegawcze i naprawcze Wykonawca przeprowadzi na własny koszt.</w:t>
      </w:r>
    </w:p>
    <w:p w14:paraId="3DB4422C" w14:textId="5AA08EA5" w:rsidR="00A85FA0" w:rsidRPr="005C0836" w:rsidRDefault="00A85FA0" w:rsidP="00D12015">
      <w:pPr>
        <w:pStyle w:val="Akapit"/>
        <w:spacing w:before="40" w:afterLines="40" w:after="96"/>
      </w:pPr>
      <w:r w:rsidRPr="00A85FA0">
        <w:t>W przypadku stwierdzenia</w:t>
      </w:r>
      <w:r>
        <w:t xml:space="preserve"> </w:t>
      </w:r>
      <w:r w:rsidRPr="00A85FA0">
        <w:t>przez właściwy organ, że realizacja przedsięwzięcia narusza warunki i obowiązki, o których mowa w art. 136a ustawy z dnia 3 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32643098" w14:textId="77777777" w:rsidR="00523943" w:rsidRPr="005C0836" w:rsidRDefault="00074211" w:rsidP="00D12015">
      <w:pPr>
        <w:pStyle w:val="Akapit"/>
        <w:spacing w:before="40" w:afterLines="40" w:after="96"/>
      </w:pPr>
      <w:r w:rsidRPr="005C0836">
        <w:t>Wykonawca zobowiązany jest do stosowania i przestrzegania zapisów „Instrukcji gospodarki odpadami PKP Polskie Linie Kolejowe S.A. Is-1</w:t>
      </w:r>
      <w:r w:rsidR="00637248" w:rsidRPr="005C0836">
        <w:t xml:space="preserve"> – (</w:t>
      </w:r>
      <w:r w:rsidR="00523943" w:rsidRPr="005C0836">
        <w:t>www.plk-sa.pl</w:t>
      </w:r>
      <w:r w:rsidR="00637248" w:rsidRPr="005C0836">
        <w:t>)</w:t>
      </w:r>
      <w:r w:rsidRPr="005C0836">
        <w:t>”</w:t>
      </w:r>
      <w:r w:rsidR="00523943" w:rsidRPr="005C0836">
        <w:t>.</w:t>
      </w:r>
      <w:r w:rsidR="00EA464F" w:rsidRPr="005C0836">
        <w:t xml:space="preserve"> </w:t>
      </w:r>
    </w:p>
    <w:p w14:paraId="48A90A77" w14:textId="77777777" w:rsidR="00523943" w:rsidRPr="005C0836" w:rsidRDefault="00523943" w:rsidP="003918C3">
      <w:pPr>
        <w:pStyle w:val="Nagwek3"/>
      </w:pPr>
      <w:bookmarkStart w:id="191" w:name="_Toc424890922"/>
      <w:bookmarkStart w:id="192" w:name="_Toc449656688"/>
      <w:bookmarkStart w:id="193" w:name="_Toc450286428"/>
      <w:bookmarkStart w:id="194" w:name="_Toc506979434"/>
      <w:r w:rsidRPr="005C0836">
        <w:t>S</w:t>
      </w:r>
      <w:r w:rsidR="00324558" w:rsidRPr="005C0836">
        <w:t>UB</w:t>
      </w:r>
      <w:r w:rsidRPr="005C0836">
        <w:t>KLAUZULA 4.20</w:t>
      </w:r>
      <w:r w:rsidRPr="005C0836">
        <w:tab/>
        <w:t>SPRZĘT ZAMAWIAJĄCEGO I MATERIAŁ DO WYDANIA BEZPŁATNIE</w:t>
      </w:r>
      <w:bookmarkEnd w:id="191"/>
      <w:bookmarkEnd w:id="192"/>
      <w:bookmarkEnd w:id="193"/>
      <w:bookmarkEnd w:id="194"/>
    </w:p>
    <w:p w14:paraId="18034981" w14:textId="77777777" w:rsidR="00074211" w:rsidRPr="005C0836" w:rsidRDefault="00523943" w:rsidP="00523943">
      <w:pPr>
        <w:spacing w:beforeLines="60" w:before="144" w:afterLines="60" w:after="144"/>
        <w:rPr>
          <w:sz w:val="22"/>
        </w:rPr>
      </w:pPr>
      <w:r w:rsidRPr="005C0836">
        <w:rPr>
          <w:sz w:val="22"/>
        </w:rPr>
        <w:t>Usuwa się treść SubKLAUZULI.</w:t>
      </w:r>
    </w:p>
    <w:p w14:paraId="51279E46" w14:textId="346B17D7" w:rsidR="00786210" w:rsidRPr="005C0836" w:rsidRDefault="004F274B" w:rsidP="003918C3">
      <w:pPr>
        <w:pStyle w:val="Nagwek3"/>
      </w:pPr>
      <w:bookmarkStart w:id="195" w:name="_Toc506979435"/>
      <w:r w:rsidRPr="005C0836">
        <w:t>SUBKLAUZULA 4.21</w:t>
      </w:r>
      <w:r w:rsidRPr="005C0836">
        <w:tab/>
      </w:r>
      <w:r w:rsidR="0078586F" w:rsidRPr="005C0836">
        <w:t>RAPORTY O POSTĘPIE PRACY</w:t>
      </w:r>
      <w:bookmarkEnd w:id="189"/>
      <w:bookmarkEnd w:id="190"/>
      <w:bookmarkEnd w:id="195"/>
    </w:p>
    <w:p w14:paraId="77EFB70C" w14:textId="77777777" w:rsidR="00F0197A" w:rsidRPr="005C0836" w:rsidRDefault="0097262D" w:rsidP="00D12015">
      <w:pPr>
        <w:pStyle w:val="Akapit"/>
        <w:spacing w:before="40" w:afterLines="40" w:after="96"/>
      </w:pPr>
      <w:r w:rsidRPr="005C0836">
        <w:t>Usuwa się treść SubK</w:t>
      </w:r>
      <w:r w:rsidR="001D55A0" w:rsidRPr="005C0836">
        <w:t>LAUZULI</w:t>
      </w:r>
      <w:r w:rsidRPr="005C0836">
        <w:t xml:space="preserve"> i zastępuje następującą treścią:</w:t>
      </w:r>
      <w:r w:rsidR="008E6B9D" w:rsidRPr="005C0836">
        <w:t xml:space="preserve"> </w:t>
      </w:r>
    </w:p>
    <w:p w14:paraId="424E3C79" w14:textId="433A0AAC" w:rsidR="00F0197A" w:rsidRPr="005C0836" w:rsidRDefault="00D66A5E" w:rsidP="00D12015">
      <w:pPr>
        <w:pStyle w:val="Akapit"/>
        <w:spacing w:before="40" w:afterLines="40" w:after="96"/>
      </w:pPr>
      <w:r w:rsidRPr="005C0836">
        <w:t>Dobowe, Tygodniowe oraz M</w:t>
      </w:r>
      <w:r w:rsidR="001D55A0" w:rsidRPr="005C0836">
        <w:t>iesięczne Raporty o Postępie P</w:t>
      </w:r>
      <w:r w:rsidR="00F0197A" w:rsidRPr="005C0836">
        <w:t>rac będą przygotowane przez Wykonawcę według wz</w:t>
      </w:r>
      <w:r w:rsidR="0055611C" w:rsidRPr="005C0836">
        <w:t>orów stanowiących Załącznik N</w:t>
      </w:r>
      <w:r w:rsidR="00254C66" w:rsidRPr="005C0836">
        <w:t>r 1</w:t>
      </w:r>
      <w:r w:rsidR="00F0197A" w:rsidRPr="005C0836">
        <w:t xml:space="preserve"> do </w:t>
      </w:r>
      <w:r w:rsidR="004D7DA3" w:rsidRPr="005C0836">
        <w:t>Warunków Szczególnych.</w:t>
      </w:r>
      <w:r w:rsidR="00F0197A" w:rsidRPr="005C0836">
        <w:t xml:space="preserve"> Raporty te podlegają akceptacji przez Inżyniera. Raporty będą przedkładane Inżynierowi </w:t>
      </w:r>
      <w:r w:rsidR="00B73624">
        <w:t>w </w:t>
      </w:r>
      <w:r w:rsidR="00F0197A" w:rsidRPr="005C0836">
        <w:t>następujących formach oraz terminach:</w:t>
      </w:r>
    </w:p>
    <w:p w14:paraId="4E72C433" w14:textId="77777777" w:rsidR="00F0197A" w:rsidRPr="005C0836" w:rsidRDefault="00D66A5E" w:rsidP="00DD6D8A">
      <w:pPr>
        <w:pStyle w:val="Akapitzlist"/>
        <w:numPr>
          <w:ilvl w:val="0"/>
          <w:numId w:val="45"/>
        </w:numPr>
        <w:spacing w:before="40" w:afterLines="40" w:after="96"/>
        <w:ind w:left="567" w:hanging="567"/>
        <w:contextualSpacing w:val="0"/>
        <w:rPr>
          <w:sz w:val="22"/>
        </w:rPr>
      </w:pPr>
      <w:r w:rsidRPr="005C0836">
        <w:rPr>
          <w:sz w:val="22"/>
        </w:rPr>
        <w:t>D</w:t>
      </w:r>
      <w:r w:rsidR="00F0197A" w:rsidRPr="005C0836">
        <w:rPr>
          <w:sz w:val="22"/>
        </w:rPr>
        <w:t>obowe Raporty</w:t>
      </w:r>
      <w:r w:rsidR="001D55A0" w:rsidRPr="005C0836">
        <w:rPr>
          <w:sz w:val="22"/>
        </w:rPr>
        <w:t xml:space="preserve"> o Postępie Prac</w:t>
      </w:r>
      <w:r w:rsidR="00F0197A" w:rsidRPr="005C0836">
        <w:rPr>
          <w:sz w:val="22"/>
        </w:rPr>
        <w:t xml:space="preserve"> –</w:t>
      </w:r>
      <w:r w:rsidR="00203353" w:rsidRPr="005C0836">
        <w:rPr>
          <w:sz w:val="22"/>
        </w:rPr>
        <w:t xml:space="preserve"> </w:t>
      </w:r>
      <w:r w:rsidR="00275BCE" w:rsidRPr="005C0836">
        <w:rPr>
          <w:sz w:val="22"/>
        </w:rPr>
        <w:t xml:space="preserve">w </w:t>
      </w:r>
      <w:r w:rsidR="00F0197A" w:rsidRPr="005C0836">
        <w:rPr>
          <w:sz w:val="22"/>
        </w:rPr>
        <w:t>formie elektronicznej edytowalnej oraz w formie skanu do godziny 10.00 w dniu następującym po dniu, którego dany raport dotyczy oraz w terminie do 7 dni w formie papierowej,</w:t>
      </w:r>
    </w:p>
    <w:p w14:paraId="23DDB4FE" w14:textId="40BCEEDF" w:rsidR="001D55A0" w:rsidRPr="005C0836" w:rsidRDefault="00D66A5E" w:rsidP="00DD6D8A">
      <w:pPr>
        <w:pStyle w:val="Akapitzlist"/>
        <w:numPr>
          <w:ilvl w:val="0"/>
          <w:numId w:val="45"/>
        </w:numPr>
        <w:spacing w:before="40" w:afterLines="40" w:after="96"/>
        <w:ind w:left="567" w:hanging="567"/>
        <w:contextualSpacing w:val="0"/>
        <w:rPr>
          <w:sz w:val="22"/>
        </w:rPr>
      </w:pPr>
      <w:r w:rsidRPr="005C0836">
        <w:rPr>
          <w:sz w:val="22"/>
        </w:rPr>
        <w:t>T</w:t>
      </w:r>
      <w:r w:rsidR="00F0197A" w:rsidRPr="005C0836">
        <w:rPr>
          <w:sz w:val="22"/>
        </w:rPr>
        <w:t>ygodniowe Raporty</w:t>
      </w:r>
      <w:r w:rsidR="001D55A0" w:rsidRPr="005C0836">
        <w:rPr>
          <w:sz w:val="22"/>
        </w:rPr>
        <w:t xml:space="preserve"> o Postępie Prac</w:t>
      </w:r>
      <w:r w:rsidR="00F0197A" w:rsidRPr="005C0836">
        <w:rPr>
          <w:sz w:val="22"/>
        </w:rPr>
        <w:t xml:space="preserve"> </w:t>
      </w:r>
      <w:r w:rsidR="001D55A0" w:rsidRPr="005C0836">
        <w:rPr>
          <w:sz w:val="22"/>
        </w:rPr>
        <w:t>–</w:t>
      </w:r>
      <w:r w:rsidR="00203353" w:rsidRPr="005C0836">
        <w:rPr>
          <w:sz w:val="22"/>
        </w:rPr>
        <w:t xml:space="preserve"> </w:t>
      </w:r>
      <w:r w:rsidR="00275BCE" w:rsidRPr="005C0836">
        <w:rPr>
          <w:sz w:val="22"/>
        </w:rPr>
        <w:t xml:space="preserve">w </w:t>
      </w:r>
      <w:r w:rsidR="00F0197A" w:rsidRPr="005C0836">
        <w:rPr>
          <w:sz w:val="22"/>
        </w:rPr>
        <w:t xml:space="preserve">formie elektronicznej edytowalnej oraz </w:t>
      </w:r>
      <w:r w:rsidR="00B73624">
        <w:rPr>
          <w:sz w:val="22"/>
        </w:rPr>
        <w:t>w </w:t>
      </w:r>
      <w:r w:rsidR="00F0197A" w:rsidRPr="005C0836">
        <w:rPr>
          <w:sz w:val="22"/>
        </w:rPr>
        <w:t>formie skanu do godziny 10.00 następnego  dnia roboczego po tygodniu, którego dany raport dotyczy oraz w terminie do 7 dni w formie papierowej,</w:t>
      </w:r>
    </w:p>
    <w:p w14:paraId="0B752D4C" w14:textId="77777777" w:rsidR="00F0197A" w:rsidRPr="005C0836" w:rsidRDefault="00D66A5E" w:rsidP="00DD6D8A">
      <w:pPr>
        <w:pStyle w:val="Akapitzlist"/>
        <w:numPr>
          <w:ilvl w:val="0"/>
          <w:numId w:val="45"/>
        </w:numPr>
        <w:spacing w:before="40" w:afterLines="40" w:after="96"/>
        <w:ind w:left="567" w:hanging="567"/>
        <w:contextualSpacing w:val="0"/>
        <w:rPr>
          <w:sz w:val="22"/>
        </w:rPr>
      </w:pPr>
      <w:r w:rsidRPr="005C0836">
        <w:rPr>
          <w:sz w:val="22"/>
        </w:rPr>
        <w:t>M</w:t>
      </w:r>
      <w:r w:rsidR="00F0197A" w:rsidRPr="005C0836">
        <w:rPr>
          <w:sz w:val="22"/>
        </w:rPr>
        <w:t>iesięczne Raporty</w:t>
      </w:r>
      <w:r w:rsidR="001D55A0" w:rsidRPr="005C0836">
        <w:rPr>
          <w:sz w:val="22"/>
        </w:rPr>
        <w:t xml:space="preserve"> o Postępie Prac</w:t>
      </w:r>
      <w:r w:rsidR="00F0197A" w:rsidRPr="005C0836">
        <w:rPr>
          <w:sz w:val="22"/>
        </w:rPr>
        <w:t xml:space="preserve"> </w:t>
      </w:r>
      <w:r w:rsidR="001D55A0" w:rsidRPr="005C0836">
        <w:rPr>
          <w:sz w:val="22"/>
        </w:rPr>
        <w:t>–</w:t>
      </w:r>
      <w:r w:rsidR="00F0197A" w:rsidRPr="005C0836">
        <w:rPr>
          <w:sz w:val="22"/>
        </w:rPr>
        <w:t xml:space="preserve"> </w:t>
      </w:r>
      <w:r w:rsidR="001D55A0" w:rsidRPr="005C0836">
        <w:rPr>
          <w:sz w:val="22"/>
        </w:rPr>
        <w:t xml:space="preserve">w </w:t>
      </w:r>
      <w:r w:rsidR="00F0197A" w:rsidRPr="005C0836">
        <w:rPr>
          <w:sz w:val="22"/>
        </w:rPr>
        <w:t>formie elektronicznej edytowalnej oraz w formie skanu</w:t>
      </w:r>
      <w:r w:rsidR="001D55A0" w:rsidRPr="005C0836">
        <w:rPr>
          <w:sz w:val="22"/>
        </w:rPr>
        <w:t>, jak również</w:t>
      </w:r>
      <w:r w:rsidR="00F0197A" w:rsidRPr="005C0836">
        <w:rPr>
          <w:sz w:val="22"/>
        </w:rPr>
        <w:t xml:space="preserve"> w 4 egz</w:t>
      </w:r>
      <w:r w:rsidR="001D55A0" w:rsidRPr="005C0836">
        <w:rPr>
          <w:sz w:val="22"/>
        </w:rPr>
        <w:t>emplarzach w formie papierowej,</w:t>
      </w:r>
      <w:r w:rsidR="00F0197A" w:rsidRPr="005C0836">
        <w:rPr>
          <w:sz w:val="22"/>
        </w:rPr>
        <w:t xml:space="preserve"> w terminie do 7 dnia miesiąca kalendarzowego następującego po miesiącu sprawozdawczym. </w:t>
      </w:r>
    </w:p>
    <w:p w14:paraId="295778DA" w14:textId="77777777" w:rsidR="00F0197A" w:rsidRPr="005C0836" w:rsidRDefault="00F0197A" w:rsidP="00D12015">
      <w:pPr>
        <w:spacing w:before="40" w:afterLines="40" w:after="96"/>
        <w:rPr>
          <w:sz w:val="22"/>
        </w:rPr>
      </w:pPr>
      <w:r w:rsidRPr="005C0836">
        <w:rPr>
          <w:sz w:val="22"/>
        </w:rPr>
        <w:t xml:space="preserve">W przypadku, gdy Wykonawca otrzyma polecenie rozpoczęcia </w:t>
      </w:r>
      <w:r w:rsidR="00A5551C" w:rsidRPr="005C0836">
        <w:rPr>
          <w:sz w:val="22"/>
        </w:rPr>
        <w:t>Robót</w:t>
      </w:r>
      <w:r w:rsidRPr="005C0836">
        <w:rPr>
          <w:sz w:val="22"/>
        </w:rPr>
        <w:t xml:space="preserve"> w drugiej poło</w:t>
      </w:r>
      <w:r w:rsidR="00D66A5E" w:rsidRPr="005C0836">
        <w:rPr>
          <w:sz w:val="22"/>
        </w:rPr>
        <w:t>wie miesiąca, wówczas pierwszy M</w:t>
      </w:r>
      <w:r w:rsidRPr="005C0836">
        <w:rPr>
          <w:sz w:val="22"/>
        </w:rPr>
        <w:t xml:space="preserve">iesięczny Raport </w:t>
      </w:r>
      <w:r w:rsidR="00A57871" w:rsidRPr="005C0836">
        <w:rPr>
          <w:sz w:val="22"/>
        </w:rPr>
        <w:t xml:space="preserve">o Postępie Prac </w:t>
      </w:r>
      <w:r w:rsidRPr="005C0836">
        <w:rPr>
          <w:sz w:val="22"/>
        </w:rPr>
        <w:t>złoży w terminie 7 dni po upływie kolejnego miesiąca. Raport ten będzie obejmował okres od początku realizacji.</w:t>
      </w:r>
    </w:p>
    <w:p w14:paraId="1BC41E89" w14:textId="77777777" w:rsidR="00F0197A" w:rsidRPr="005C0836" w:rsidRDefault="00F0197A" w:rsidP="00D12015">
      <w:pPr>
        <w:pStyle w:val="Akapit"/>
        <w:spacing w:before="40" w:afterLines="40" w:after="96"/>
      </w:pPr>
      <w:r w:rsidRPr="005C0836">
        <w:t xml:space="preserve">Pierwszy </w:t>
      </w:r>
      <w:r w:rsidR="00D66A5E" w:rsidRPr="005C0836">
        <w:t>M</w:t>
      </w:r>
      <w:r w:rsidR="00A57871" w:rsidRPr="005C0836">
        <w:t xml:space="preserve">iesięczny </w:t>
      </w:r>
      <w:r w:rsidRPr="005C0836">
        <w:t xml:space="preserve">Raport </w:t>
      </w:r>
      <w:r w:rsidR="00A57871" w:rsidRPr="005C0836">
        <w:t xml:space="preserve">o Postępie Prac </w:t>
      </w:r>
      <w:r w:rsidRPr="005C0836">
        <w:t xml:space="preserve">będzie obejmował okres do końca pierwszego miesiąca kalendarzowego </w:t>
      </w:r>
      <w:r w:rsidR="004C5099" w:rsidRPr="005C0836">
        <w:t xml:space="preserve">następującego </w:t>
      </w:r>
      <w:r w:rsidRPr="005C0836">
        <w:t xml:space="preserve">po miesiącu, w którym miała miejsce Data Rozpoczęcia. Następnie </w:t>
      </w:r>
      <w:r w:rsidR="004C5099" w:rsidRPr="005C0836">
        <w:t xml:space="preserve">miesięczne </w:t>
      </w:r>
      <w:r w:rsidRPr="005C0836">
        <w:t xml:space="preserve">Raporty </w:t>
      </w:r>
      <w:r w:rsidR="004C5099" w:rsidRPr="005C0836">
        <w:t xml:space="preserve">o Postępie Prac </w:t>
      </w:r>
      <w:r w:rsidRPr="005C0836">
        <w:t xml:space="preserve">będą przedkładane comiesięcznie, każdy w ciągu 7 dni od ostatniego dnia okresu, którego dany Raport </w:t>
      </w:r>
      <w:r w:rsidR="004C5099" w:rsidRPr="005C0836">
        <w:t xml:space="preserve">o Postępie Prac </w:t>
      </w:r>
      <w:r w:rsidRPr="005C0836">
        <w:t>dotyczy.</w:t>
      </w:r>
    </w:p>
    <w:p w14:paraId="4DD4315B" w14:textId="77777777" w:rsidR="008E6B9D" w:rsidRPr="005C0836" w:rsidRDefault="008E6B9D" w:rsidP="00D12015">
      <w:pPr>
        <w:pStyle w:val="Akapit"/>
        <w:spacing w:before="40" w:afterLines="40" w:after="96"/>
      </w:pPr>
      <w:r w:rsidRPr="005C0836">
        <w:t xml:space="preserve">Raporty </w:t>
      </w:r>
      <w:r w:rsidR="004C5099" w:rsidRPr="005C0836">
        <w:t xml:space="preserve">o Postępie Prac </w:t>
      </w:r>
      <w:r w:rsidRPr="005C0836">
        <w:t xml:space="preserve">będą składane do czasu, aż Wykonawca ukończy całą pracę, o której wiadomo, że jest zaległa na datę ukończenia podaną w Świadectwie Przejęcia dla </w:t>
      </w:r>
      <w:r w:rsidR="00A5551C" w:rsidRPr="005C0836">
        <w:t>Robót</w:t>
      </w:r>
      <w:r w:rsidRPr="005C0836">
        <w:t>.</w:t>
      </w:r>
    </w:p>
    <w:p w14:paraId="607643C0" w14:textId="77777777" w:rsidR="008E6B9D" w:rsidRPr="005C0836" w:rsidRDefault="008E6B9D" w:rsidP="00D12015">
      <w:pPr>
        <w:pStyle w:val="Akapit"/>
        <w:spacing w:before="40" w:afterLines="40" w:after="96"/>
      </w:pPr>
      <w:r w:rsidRPr="005C0836">
        <w:t xml:space="preserve">Każdy </w:t>
      </w:r>
      <w:r w:rsidR="00D66A5E" w:rsidRPr="005C0836">
        <w:t>M</w:t>
      </w:r>
      <w:r w:rsidR="004C5099" w:rsidRPr="005C0836">
        <w:t xml:space="preserve">iesięczny </w:t>
      </w:r>
      <w:r w:rsidRPr="005C0836">
        <w:t>Raport</w:t>
      </w:r>
      <w:r w:rsidR="004C5099" w:rsidRPr="005C0836">
        <w:t xml:space="preserve"> o Postępie Prac</w:t>
      </w:r>
      <w:r w:rsidRPr="005C0836">
        <w:t xml:space="preserve"> będzie zawierał:</w:t>
      </w:r>
    </w:p>
    <w:p w14:paraId="341218D5" w14:textId="77777777" w:rsidR="008E6B9D" w:rsidRPr="005C0836" w:rsidRDefault="008E6B9D" w:rsidP="00DD6D8A">
      <w:pPr>
        <w:pStyle w:val="Akapitzlist"/>
        <w:numPr>
          <w:ilvl w:val="0"/>
          <w:numId w:val="84"/>
        </w:numPr>
        <w:ind w:left="567" w:hanging="567"/>
        <w:rPr>
          <w:sz w:val="22"/>
        </w:rPr>
      </w:pPr>
      <w:r w:rsidRPr="005C0836">
        <w:rPr>
          <w:sz w:val="22"/>
        </w:rPr>
        <w:t xml:space="preserve">wykresy i szczegółowe opisy postępu pracy, obejmujące każdy etap projektowania, powstawania Dokumentów Wykonawcy, zamawiania, wyrobu, dostawy na Plac Budowy, budowy, montażu, dokonywania prób, włącznie z takimi samymi czynnościami dla </w:t>
      </w:r>
      <w:r w:rsidR="00A5551C" w:rsidRPr="005C0836">
        <w:rPr>
          <w:sz w:val="22"/>
        </w:rPr>
        <w:t>Robót</w:t>
      </w:r>
      <w:r w:rsidRPr="005C0836">
        <w:rPr>
          <w:sz w:val="22"/>
        </w:rPr>
        <w:t xml:space="preserve"> realizowanych przez każdego Podwykonawcę;</w:t>
      </w:r>
    </w:p>
    <w:p w14:paraId="354F756D" w14:textId="01A32E4D" w:rsidR="008E6B9D" w:rsidRPr="005C0836" w:rsidRDefault="008E6B9D" w:rsidP="00DD6D8A">
      <w:pPr>
        <w:pStyle w:val="Akapitzlist"/>
        <w:numPr>
          <w:ilvl w:val="0"/>
          <w:numId w:val="84"/>
        </w:numPr>
        <w:ind w:left="567" w:hanging="567"/>
        <w:rPr>
          <w:sz w:val="22"/>
        </w:rPr>
      </w:pPr>
      <w:r w:rsidRPr="005C0836">
        <w:rPr>
          <w:sz w:val="22"/>
        </w:rPr>
        <w:t>fotografie oznaczone datami</w:t>
      </w:r>
      <w:r w:rsidR="004C5099" w:rsidRPr="005C0836">
        <w:rPr>
          <w:sz w:val="22"/>
        </w:rPr>
        <w:t>,</w:t>
      </w:r>
      <w:r w:rsidRPr="005C0836">
        <w:rPr>
          <w:sz w:val="22"/>
        </w:rPr>
        <w:t xml:space="preserve"> przedstawiające stan zaawansowania i postępu na Placu Budowy;</w:t>
      </w:r>
    </w:p>
    <w:p w14:paraId="4458AC77" w14:textId="77777777" w:rsidR="008E6B9D" w:rsidRPr="005C0836" w:rsidRDefault="008E6B9D" w:rsidP="00DD6D8A">
      <w:pPr>
        <w:pStyle w:val="Akapitzlist"/>
        <w:numPr>
          <w:ilvl w:val="0"/>
          <w:numId w:val="84"/>
        </w:numPr>
        <w:ind w:left="567" w:hanging="567"/>
        <w:rPr>
          <w:sz w:val="22"/>
        </w:rPr>
      </w:pPr>
      <w:r w:rsidRPr="005C0836">
        <w:rPr>
          <w:sz w:val="22"/>
        </w:rPr>
        <w:t>dla wyrobu każdej główne</w:t>
      </w:r>
      <w:r w:rsidR="004C5099" w:rsidRPr="005C0836">
        <w:rPr>
          <w:sz w:val="22"/>
        </w:rPr>
        <w:t>j pozycji Urządzeń i Materiałów:</w:t>
      </w:r>
      <w:r w:rsidRPr="005C0836">
        <w:rPr>
          <w:sz w:val="22"/>
        </w:rPr>
        <w:t xml:space="preserve"> nazwę producenta,</w:t>
      </w:r>
      <w:r w:rsidR="005B1DA5" w:rsidRPr="005C0836">
        <w:rPr>
          <w:sz w:val="22"/>
        </w:rPr>
        <w:t xml:space="preserve"> </w:t>
      </w:r>
      <w:r w:rsidRPr="005C0836">
        <w:rPr>
          <w:sz w:val="22"/>
        </w:rPr>
        <w:t>miejsce wyrobu, procent zaawansowania oraz faktyczne lub spodziewane daty:</w:t>
      </w:r>
    </w:p>
    <w:p w14:paraId="18DD3137" w14:textId="77777777" w:rsidR="00D804F1" w:rsidRPr="005C0836" w:rsidRDefault="008E6B9D" w:rsidP="00DD6D8A">
      <w:pPr>
        <w:pStyle w:val="Akapitzlist"/>
        <w:numPr>
          <w:ilvl w:val="3"/>
          <w:numId w:val="85"/>
        </w:numPr>
        <w:ind w:left="1134" w:hanging="567"/>
        <w:rPr>
          <w:sz w:val="22"/>
        </w:rPr>
      </w:pPr>
      <w:r w:rsidRPr="005C0836">
        <w:rPr>
          <w:sz w:val="22"/>
        </w:rPr>
        <w:t>rozpoczęcia wyrobu,</w:t>
      </w:r>
    </w:p>
    <w:p w14:paraId="78B5D89A" w14:textId="77777777" w:rsidR="00D804F1" w:rsidRPr="005C0836" w:rsidRDefault="008E6B9D" w:rsidP="00DD6D8A">
      <w:pPr>
        <w:pStyle w:val="Akapitzlist"/>
        <w:numPr>
          <w:ilvl w:val="3"/>
          <w:numId w:val="85"/>
        </w:numPr>
        <w:ind w:left="1134" w:hanging="567"/>
        <w:rPr>
          <w:sz w:val="22"/>
        </w:rPr>
      </w:pPr>
      <w:r w:rsidRPr="005C0836">
        <w:rPr>
          <w:sz w:val="22"/>
        </w:rPr>
        <w:t>inspekcji Wykonawcy,</w:t>
      </w:r>
    </w:p>
    <w:p w14:paraId="7343930A" w14:textId="77777777" w:rsidR="00D804F1" w:rsidRPr="005C0836" w:rsidRDefault="008E6B9D" w:rsidP="00DD6D8A">
      <w:pPr>
        <w:pStyle w:val="Akapitzlist"/>
        <w:numPr>
          <w:ilvl w:val="3"/>
          <w:numId w:val="85"/>
        </w:numPr>
        <w:ind w:left="1134" w:hanging="567"/>
        <w:rPr>
          <w:sz w:val="22"/>
        </w:rPr>
      </w:pPr>
      <w:r w:rsidRPr="005C0836">
        <w:rPr>
          <w:sz w:val="22"/>
        </w:rPr>
        <w:t xml:space="preserve">prób, </w:t>
      </w:r>
    </w:p>
    <w:p w14:paraId="026CD3A8" w14:textId="77777777" w:rsidR="00D804F1" w:rsidRPr="005C0836" w:rsidRDefault="008E6B9D" w:rsidP="00DD6D8A">
      <w:pPr>
        <w:pStyle w:val="Akapitzlist"/>
        <w:numPr>
          <w:ilvl w:val="3"/>
          <w:numId w:val="85"/>
        </w:numPr>
        <w:ind w:left="1134" w:hanging="567"/>
        <w:rPr>
          <w:sz w:val="22"/>
        </w:rPr>
      </w:pPr>
      <w:r w:rsidRPr="005C0836">
        <w:rPr>
          <w:sz w:val="22"/>
        </w:rPr>
        <w:t>wysyłki i przybycia na Plac Budowy;</w:t>
      </w:r>
    </w:p>
    <w:p w14:paraId="24009299" w14:textId="77777777" w:rsidR="008E6B9D" w:rsidRPr="005C0836" w:rsidRDefault="008E6B9D" w:rsidP="00DD6D8A">
      <w:pPr>
        <w:pStyle w:val="Akapitzlist"/>
        <w:numPr>
          <w:ilvl w:val="0"/>
          <w:numId w:val="84"/>
        </w:numPr>
        <w:ind w:left="567" w:hanging="567"/>
        <w:rPr>
          <w:sz w:val="22"/>
        </w:rPr>
      </w:pPr>
      <w:r w:rsidRPr="005C0836">
        <w:rPr>
          <w:sz w:val="22"/>
        </w:rPr>
        <w:t>szczegółowe i</w:t>
      </w:r>
      <w:r w:rsidR="004C5099" w:rsidRPr="005C0836">
        <w:rPr>
          <w:sz w:val="22"/>
        </w:rPr>
        <w:t>nformacje opisane w SubKLAUZULI</w:t>
      </w:r>
      <w:r w:rsidRPr="005C0836">
        <w:rPr>
          <w:sz w:val="22"/>
        </w:rPr>
        <w:t xml:space="preserve"> 6.10 </w:t>
      </w:r>
      <w:r w:rsidR="004C5099" w:rsidRPr="005C0836">
        <w:rPr>
          <w:sz w:val="22"/>
        </w:rPr>
        <w:t>Warunków Szczególnych</w:t>
      </w:r>
      <w:r w:rsidRPr="005C0836">
        <w:rPr>
          <w:sz w:val="22"/>
        </w:rPr>
        <w:t xml:space="preserve">; </w:t>
      </w:r>
    </w:p>
    <w:p w14:paraId="4504C4C3" w14:textId="77777777" w:rsidR="008E6B9D" w:rsidRPr="005C0836" w:rsidRDefault="008E6B9D" w:rsidP="00DD6D8A">
      <w:pPr>
        <w:pStyle w:val="Akapitzlist"/>
        <w:numPr>
          <w:ilvl w:val="0"/>
          <w:numId w:val="84"/>
        </w:numPr>
        <w:ind w:left="567" w:hanging="567"/>
        <w:rPr>
          <w:sz w:val="22"/>
        </w:rPr>
      </w:pPr>
      <w:r w:rsidRPr="005C0836">
        <w:rPr>
          <w:sz w:val="22"/>
        </w:rPr>
        <w:t xml:space="preserve">kopie dokumentów zapewnienia jakości, wyników prób i atestów Materiałów; </w:t>
      </w:r>
    </w:p>
    <w:p w14:paraId="62FD3AC3" w14:textId="5C8D3624" w:rsidR="008E6B9D" w:rsidRPr="005C0836" w:rsidRDefault="008E6B9D" w:rsidP="00DD6D8A">
      <w:pPr>
        <w:pStyle w:val="Akapitzlist"/>
        <w:numPr>
          <w:ilvl w:val="0"/>
          <w:numId w:val="84"/>
        </w:numPr>
        <w:ind w:left="567" w:hanging="567"/>
        <w:rPr>
          <w:sz w:val="22"/>
        </w:rPr>
      </w:pPr>
      <w:r w:rsidRPr="005C0836">
        <w:rPr>
          <w:sz w:val="22"/>
        </w:rPr>
        <w:t>listę powiadomień, wysłanych na mocy SubKLAUZULI 2.5</w:t>
      </w:r>
      <w:r w:rsidR="005F2C60">
        <w:rPr>
          <w:sz w:val="22"/>
        </w:rPr>
        <w:t xml:space="preserve"> Warunków Szczególnych</w:t>
      </w:r>
      <w:r w:rsidRPr="005C0836">
        <w:rPr>
          <w:sz w:val="22"/>
        </w:rPr>
        <w:t xml:space="preserve"> </w:t>
      </w:r>
      <w:r w:rsidR="004C5099" w:rsidRPr="005C0836">
        <w:rPr>
          <w:sz w:val="22"/>
        </w:rPr>
        <w:t xml:space="preserve">oraz </w:t>
      </w:r>
      <w:r w:rsidRPr="005C0836">
        <w:rPr>
          <w:sz w:val="22"/>
        </w:rPr>
        <w:t xml:space="preserve">SubKLAUZULI 20.1 </w:t>
      </w:r>
      <w:r w:rsidR="004C5099" w:rsidRPr="005C0836">
        <w:rPr>
          <w:sz w:val="22"/>
        </w:rPr>
        <w:t>Warunków Ogólnych;</w:t>
      </w:r>
    </w:p>
    <w:p w14:paraId="27C44773" w14:textId="77777777" w:rsidR="008E6B9D" w:rsidRPr="005C0836" w:rsidRDefault="008E6B9D" w:rsidP="00DD6D8A">
      <w:pPr>
        <w:pStyle w:val="Akapitzlist"/>
        <w:numPr>
          <w:ilvl w:val="0"/>
          <w:numId w:val="84"/>
        </w:numPr>
        <w:ind w:left="567" w:hanging="567"/>
        <w:rPr>
          <w:sz w:val="22"/>
        </w:rPr>
      </w:pPr>
      <w:r w:rsidRPr="005C0836">
        <w:rPr>
          <w:sz w:val="22"/>
        </w:rPr>
        <w:t>dane statystyczne dotyczące bezpieczeństwa, włączając szczegółowe informacje na temat niebezpiecznych zdarzeń i czynności odnoszących się do bezpieczeństwa ruchu kolejowego, ochrony środowiska i kontaktów ze społeczeństwem;</w:t>
      </w:r>
    </w:p>
    <w:p w14:paraId="2FF5BCE0" w14:textId="461BE941" w:rsidR="008E6B9D" w:rsidRPr="005C0836" w:rsidRDefault="008E6B9D" w:rsidP="00DD6D8A">
      <w:pPr>
        <w:pStyle w:val="Akapitzlist"/>
        <w:numPr>
          <w:ilvl w:val="0"/>
          <w:numId w:val="84"/>
        </w:numPr>
        <w:ind w:left="567" w:hanging="567"/>
        <w:rPr>
          <w:sz w:val="22"/>
        </w:rPr>
      </w:pPr>
      <w:r w:rsidRPr="005C0836">
        <w:rPr>
          <w:sz w:val="22"/>
        </w:rPr>
        <w:t xml:space="preserve">porównanie (w formie wykresu Gantta w programie MS Project </w:t>
      </w:r>
      <w:r w:rsidR="00486439" w:rsidRPr="005C0836">
        <w:rPr>
          <w:sz w:val="22"/>
        </w:rPr>
        <w:t>bądź równoważnym, który będzie umożliwiał odtwarzanie, przechowywanie, zapis i zmianę plików zapisanych w formacie *.mpp,</w:t>
      </w:r>
      <w:r w:rsidR="004C5099" w:rsidRPr="005C0836">
        <w:rPr>
          <w:sz w:val="22"/>
        </w:rPr>
        <w:t>)</w:t>
      </w:r>
      <w:r w:rsidRPr="005C0836">
        <w:rPr>
          <w:sz w:val="22"/>
        </w:rPr>
        <w:t xml:space="preserve"> faktycznego i planowanego postępu rzeczowego i finansowego pracy, ze szczegółami wszelkich wydarzeń lub okoliczności, które mogłyby zagrozić ukończeniu </w:t>
      </w:r>
      <w:r w:rsidR="00A5551C" w:rsidRPr="005C0836">
        <w:rPr>
          <w:sz w:val="22"/>
        </w:rPr>
        <w:t>Robót</w:t>
      </w:r>
      <w:r w:rsidRPr="005C0836">
        <w:rPr>
          <w:sz w:val="22"/>
        </w:rPr>
        <w:t xml:space="preserve"> zgodnie z Kontraktem oraz środków </w:t>
      </w:r>
      <w:r w:rsidR="004C5099" w:rsidRPr="005C0836">
        <w:rPr>
          <w:sz w:val="22"/>
        </w:rPr>
        <w:t xml:space="preserve">przedsięwziętych </w:t>
      </w:r>
      <w:r w:rsidRPr="005C0836">
        <w:rPr>
          <w:sz w:val="22"/>
        </w:rPr>
        <w:t xml:space="preserve">lub mających być </w:t>
      </w:r>
      <w:r w:rsidR="004C5099" w:rsidRPr="005C0836">
        <w:rPr>
          <w:sz w:val="22"/>
        </w:rPr>
        <w:t>przedsięwzięte</w:t>
      </w:r>
      <w:r w:rsidR="00C054A0" w:rsidRPr="005C0836">
        <w:rPr>
          <w:sz w:val="22"/>
        </w:rPr>
        <w:t>,</w:t>
      </w:r>
      <w:r w:rsidRPr="005C0836">
        <w:rPr>
          <w:sz w:val="22"/>
        </w:rPr>
        <w:t xml:space="preserve"> w celu zapobieżenia opóźnieniom, według wytycznych przekazanych przez Zamawiającego, w sposób umożliwiający Wykonawcy odpowiednie raportowanie,</w:t>
      </w:r>
    </w:p>
    <w:p w14:paraId="015BBCC3" w14:textId="3062F9FE" w:rsidR="008E6B9D" w:rsidRPr="005C0836" w:rsidRDefault="008E6B9D" w:rsidP="00DD6D8A">
      <w:pPr>
        <w:pStyle w:val="Akapitzlist"/>
        <w:numPr>
          <w:ilvl w:val="0"/>
          <w:numId w:val="84"/>
        </w:numPr>
        <w:ind w:left="567" w:hanging="567"/>
        <w:rPr>
          <w:sz w:val="22"/>
        </w:rPr>
      </w:pPr>
      <w:r w:rsidRPr="005C0836">
        <w:rPr>
          <w:sz w:val="22"/>
        </w:rPr>
        <w:t>informację w zakresie wpływu postępu prac na zaplanowane zamknięcia torowe,</w:t>
      </w:r>
    </w:p>
    <w:p w14:paraId="37654115" w14:textId="77777777" w:rsidR="008E6B9D" w:rsidRPr="005C0836" w:rsidRDefault="008E6B9D" w:rsidP="00DD6D8A">
      <w:pPr>
        <w:pStyle w:val="Akapitzlist"/>
        <w:numPr>
          <w:ilvl w:val="0"/>
          <w:numId w:val="84"/>
        </w:numPr>
        <w:ind w:left="567" w:hanging="567"/>
        <w:rPr>
          <w:sz w:val="22"/>
        </w:rPr>
      </w:pPr>
      <w:r w:rsidRPr="005C0836">
        <w:rPr>
          <w:sz w:val="22"/>
        </w:rPr>
        <w:t xml:space="preserve">szczegóły wszelkich wydarzeń lub okoliczności, które mogłyby zagrozić ukończeniu </w:t>
      </w:r>
      <w:r w:rsidR="00A5551C" w:rsidRPr="005C0836">
        <w:rPr>
          <w:sz w:val="22"/>
        </w:rPr>
        <w:t>Robót</w:t>
      </w:r>
      <w:r w:rsidRPr="005C0836">
        <w:rPr>
          <w:sz w:val="22"/>
        </w:rPr>
        <w:t xml:space="preserve"> zgodnie z Kontraktem</w:t>
      </w:r>
      <w:r w:rsidR="00C054A0" w:rsidRPr="005C0836">
        <w:rPr>
          <w:sz w:val="22"/>
        </w:rPr>
        <w:t xml:space="preserve"> oraz środków przedsięwziętych lub mających być przedsięwzięte,</w:t>
      </w:r>
      <w:r w:rsidRPr="005C0836">
        <w:rPr>
          <w:sz w:val="22"/>
        </w:rPr>
        <w:t xml:space="preserve"> w celu zapobieżenia opóźnieniom</w:t>
      </w:r>
      <w:r w:rsidR="00C054A0" w:rsidRPr="005C0836">
        <w:rPr>
          <w:sz w:val="22"/>
        </w:rPr>
        <w:t>;</w:t>
      </w:r>
    </w:p>
    <w:p w14:paraId="427E9DF8" w14:textId="77777777" w:rsidR="008E6B9D" w:rsidRPr="005C0836" w:rsidRDefault="008E6B9D" w:rsidP="00DD6D8A">
      <w:pPr>
        <w:pStyle w:val="Akapitzlist"/>
        <w:numPr>
          <w:ilvl w:val="0"/>
          <w:numId w:val="84"/>
        </w:numPr>
        <w:ind w:left="567" w:hanging="567"/>
        <w:rPr>
          <w:sz w:val="22"/>
        </w:rPr>
      </w:pPr>
      <w:r w:rsidRPr="005C0836">
        <w:rPr>
          <w:sz w:val="22"/>
        </w:rPr>
        <w:t>uaktualnione plany płatności</w:t>
      </w:r>
      <w:r w:rsidR="00C054A0" w:rsidRPr="005C0836">
        <w:rPr>
          <w:sz w:val="22"/>
        </w:rPr>
        <w:t>,</w:t>
      </w:r>
      <w:r w:rsidRPr="005C0836">
        <w:rPr>
          <w:sz w:val="22"/>
        </w:rPr>
        <w:t xml:space="preserve"> zgodnie z wymogami </w:t>
      </w:r>
      <w:r w:rsidR="00C054A0" w:rsidRPr="005C0836">
        <w:rPr>
          <w:sz w:val="22"/>
        </w:rPr>
        <w:t>SubKLAUZULI</w:t>
      </w:r>
      <w:r w:rsidRPr="005C0836">
        <w:rPr>
          <w:sz w:val="22"/>
        </w:rPr>
        <w:t xml:space="preserve"> 14.4 </w:t>
      </w:r>
      <w:r w:rsidR="00C054A0" w:rsidRPr="005C0836">
        <w:rPr>
          <w:sz w:val="22"/>
        </w:rPr>
        <w:t>Warunków Szczególnych,</w:t>
      </w:r>
      <w:r w:rsidRPr="005C0836">
        <w:rPr>
          <w:sz w:val="22"/>
        </w:rPr>
        <w:t xml:space="preserve"> w odstępach miesięcznych wraz z pozycjami, które mogą się pojawić w wyniku zastosowania </w:t>
      </w:r>
      <w:r w:rsidR="00C054A0" w:rsidRPr="005C0836">
        <w:rPr>
          <w:sz w:val="22"/>
        </w:rPr>
        <w:t>K</w:t>
      </w:r>
      <w:r w:rsidR="0049403D" w:rsidRPr="005C0836">
        <w:rPr>
          <w:sz w:val="22"/>
        </w:rPr>
        <w:t>LAUZULI</w:t>
      </w:r>
      <w:r w:rsidR="00C054A0" w:rsidRPr="005C0836">
        <w:rPr>
          <w:sz w:val="22"/>
        </w:rPr>
        <w:t xml:space="preserve">13 </w:t>
      </w:r>
      <w:r w:rsidRPr="005C0836">
        <w:rPr>
          <w:sz w:val="22"/>
        </w:rPr>
        <w:t>oraz K</w:t>
      </w:r>
      <w:r w:rsidR="0049403D" w:rsidRPr="005C0836">
        <w:rPr>
          <w:sz w:val="22"/>
        </w:rPr>
        <w:t>LAUZULI</w:t>
      </w:r>
      <w:r w:rsidRPr="005C0836">
        <w:rPr>
          <w:sz w:val="22"/>
        </w:rPr>
        <w:t xml:space="preserve"> 20 </w:t>
      </w:r>
      <w:r w:rsidR="00C054A0" w:rsidRPr="005C0836">
        <w:rPr>
          <w:sz w:val="22"/>
        </w:rPr>
        <w:t>Warunków Ogólnych zmodyfikowanych postanowieniami Warunków Szczególnych;</w:t>
      </w:r>
    </w:p>
    <w:p w14:paraId="0E7F0225" w14:textId="77777777" w:rsidR="008E6B9D" w:rsidRPr="005C0836" w:rsidRDefault="008E6B9D" w:rsidP="00DD6D8A">
      <w:pPr>
        <w:pStyle w:val="Akapitzlist"/>
        <w:numPr>
          <w:ilvl w:val="0"/>
          <w:numId w:val="84"/>
        </w:numPr>
        <w:ind w:left="567" w:hanging="567"/>
        <w:rPr>
          <w:sz w:val="22"/>
        </w:rPr>
      </w:pPr>
      <w:r w:rsidRPr="005C0836">
        <w:rPr>
          <w:sz w:val="22"/>
        </w:rPr>
        <w:t xml:space="preserve">prognozę </w:t>
      </w:r>
      <w:r w:rsidR="00D66A5E" w:rsidRPr="005C0836">
        <w:rPr>
          <w:sz w:val="22"/>
        </w:rPr>
        <w:t>Zaakceptowanej Kwoty K</w:t>
      </w:r>
      <w:r w:rsidRPr="005C0836">
        <w:rPr>
          <w:sz w:val="22"/>
        </w:rPr>
        <w:t>ontraktowej, która powinna obejmować wszystkie okoliczności mogące mieć wpływ na jej wysokość,</w:t>
      </w:r>
      <w:r w:rsidR="009A2B84" w:rsidRPr="005C0836">
        <w:rPr>
          <w:sz w:val="22"/>
        </w:rPr>
        <w:t xml:space="preserve"> wraz z wyjaśni</w:t>
      </w:r>
      <w:r w:rsidR="008F3C95" w:rsidRPr="005C0836">
        <w:rPr>
          <w:sz w:val="22"/>
        </w:rPr>
        <w:t>eniem ewentualnych rozbieżności,</w:t>
      </w:r>
    </w:p>
    <w:p w14:paraId="3982111F" w14:textId="5D9AFDF6" w:rsidR="008E6B9D" w:rsidRPr="005C0836" w:rsidRDefault="004D3F8C" w:rsidP="00DD6D8A">
      <w:pPr>
        <w:pStyle w:val="Akapitzlist"/>
        <w:numPr>
          <w:ilvl w:val="0"/>
          <w:numId w:val="84"/>
        </w:numPr>
        <w:ind w:left="567" w:hanging="567"/>
        <w:rPr>
          <w:sz w:val="22"/>
        </w:rPr>
      </w:pPr>
      <w:r w:rsidRPr="005C0836">
        <w:rPr>
          <w:sz w:val="22"/>
        </w:rPr>
        <w:t>zestawienie Podwykonawców</w:t>
      </w:r>
      <w:r w:rsidR="008E6B9D" w:rsidRPr="005C0836">
        <w:rPr>
          <w:sz w:val="22"/>
        </w:rPr>
        <w:t>,</w:t>
      </w:r>
    </w:p>
    <w:p w14:paraId="4DD79745" w14:textId="5C0AA3E1" w:rsidR="008E6B9D" w:rsidRPr="005C0836" w:rsidRDefault="008E6B9D" w:rsidP="00DD6D8A">
      <w:pPr>
        <w:pStyle w:val="Akapitzlist"/>
        <w:numPr>
          <w:ilvl w:val="0"/>
          <w:numId w:val="84"/>
        </w:numPr>
        <w:ind w:left="567" w:hanging="567"/>
        <w:rPr>
          <w:sz w:val="22"/>
        </w:rPr>
      </w:pPr>
      <w:r w:rsidRPr="005C0836">
        <w:rPr>
          <w:sz w:val="22"/>
        </w:rPr>
        <w:t xml:space="preserve">opis działań Wykonawcy w zakresie ochrony środowiska oraz działań wynikłych </w:t>
      </w:r>
      <w:r w:rsidR="00094103">
        <w:rPr>
          <w:sz w:val="22"/>
        </w:rPr>
        <w:t>z </w:t>
      </w:r>
      <w:r w:rsidRPr="005C0836">
        <w:rPr>
          <w:sz w:val="22"/>
        </w:rPr>
        <w:t>zaleceń nadzoru przyrodniczego i środowiskowego, w tym między innymi:</w:t>
      </w:r>
    </w:p>
    <w:p w14:paraId="62D31711" w14:textId="307AE7D9" w:rsidR="008E6B9D" w:rsidRPr="005C0836" w:rsidRDefault="00877643" w:rsidP="00B73624">
      <w:pPr>
        <w:pStyle w:val="mylnik"/>
        <w:tabs>
          <w:tab w:val="clear" w:pos="567"/>
        </w:tabs>
        <w:spacing w:before="40" w:afterLines="40" w:after="96"/>
        <w:ind w:left="993" w:hanging="426"/>
      </w:pPr>
      <w:r w:rsidRPr="005C0836">
        <w:t>(i)</w:t>
      </w:r>
      <w:r w:rsidR="00BB4032" w:rsidRPr="005C0836">
        <w:t xml:space="preserve"> </w:t>
      </w:r>
      <w:r w:rsidR="00BB4032" w:rsidRPr="005C0836">
        <w:tab/>
      </w:r>
      <w:r w:rsidR="008E6B9D" w:rsidRPr="005C0836">
        <w:t>szczegółowy wykaz uzyskanych przez Wykonawcę decyzji i zezwoleń w zakresie ochrony środowiska (np.</w:t>
      </w:r>
      <w:r w:rsidR="001F4F19" w:rsidRPr="005C0836">
        <w:t xml:space="preserve"> </w:t>
      </w:r>
      <w:r w:rsidR="00094103">
        <w:t>Z</w:t>
      </w:r>
      <w:r w:rsidR="00D0592B">
        <w:t>gody</w:t>
      </w:r>
      <w:r w:rsidR="00D0592B" w:rsidRPr="005C0836">
        <w:t xml:space="preserve"> </w:t>
      </w:r>
      <w:r w:rsidR="001F4F19" w:rsidRPr="005C0836">
        <w:t>wodnoprawne, postanowienie na etapie ponownej oceny oddziaływania na środowisko uzgadniające warunki realizacji przedsięwzięcia,</w:t>
      </w:r>
      <w:r w:rsidR="008E6B9D" w:rsidRPr="005C0836">
        <w:t xml:space="preserve"> decyzje o usunięciu drzew i krzewów, zezwolenia na odstępstwa od zakazów, o których mowa w </w:t>
      </w:r>
      <w:r w:rsidR="00BB4032" w:rsidRPr="005C0836">
        <w:t xml:space="preserve">przepisach </w:t>
      </w:r>
      <w:r w:rsidR="008E6B9D" w:rsidRPr="005C0836">
        <w:t>ustawy o ochronie przyrody),</w:t>
      </w:r>
    </w:p>
    <w:p w14:paraId="5728E1AF" w14:textId="77777777" w:rsidR="008E6B9D" w:rsidRPr="005C0836" w:rsidRDefault="00BB4032" w:rsidP="00B73624">
      <w:pPr>
        <w:pStyle w:val="mylnik"/>
        <w:tabs>
          <w:tab w:val="clear" w:pos="567"/>
        </w:tabs>
        <w:spacing w:before="40" w:afterLines="40" w:after="96"/>
        <w:ind w:left="993" w:hanging="426"/>
      </w:pPr>
      <w:r w:rsidRPr="005C0836">
        <w:t>(ii)</w:t>
      </w:r>
      <w:r w:rsidRPr="005C0836">
        <w:tab/>
      </w:r>
      <w:r w:rsidR="008E6B9D" w:rsidRPr="005C0836">
        <w:t>szczegółowy opis działań organizacyjno-technicznych dotyczących fazy budowy</w:t>
      </w:r>
      <w:r w:rsidRPr="005C0836">
        <w:t>, wynikających z wymagań</w:t>
      </w:r>
      <w:r w:rsidR="008E6B9D" w:rsidRPr="005C0836">
        <w:t xml:space="preserve"> w zakresie ochrony środowiska na podstawie uzyskanych decyzji administracyjnych,</w:t>
      </w:r>
    </w:p>
    <w:p w14:paraId="5666CFBD" w14:textId="77777777" w:rsidR="008E6B9D" w:rsidRPr="005C0836" w:rsidRDefault="00D86B0D" w:rsidP="00B73624">
      <w:pPr>
        <w:pStyle w:val="mylnik"/>
        <w:tabs>
          <w:tab w:val="clear" w:pos="567"/>
        </w:tabs>
        <w:spacing w:before="40" w:afterLines="40" w:after="96"/>
        <w:ind w:left="993" w:hanging="426"/>
      </w:pPr>
      <w:r w:rsidRPr="005C0836">
        <w:t>(iii)</w:t>
      </w:r>
      <w:r w:rsidRPr="005C0836">
        <w:tab/>
      </w:r>
      <w:r w:rsidR="008E6B9D" w:rsidRPr="005C0836">
        <w:t>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w:t>
      </w:r>
    </w:p>
    <w:p w14:paraId="413C6558" w14:textId="12EFBE7C" w:rsidR="008E6B9D" w:rsidRPr="005C0836" w:rsidRDefault="00D86B0D" w:rsidP="00B73624">
      <w:pPr>
        <w:pStyle w:val="mylnik"/>
        <w:spacing w:before="40" w:afterLines="40" w:after="96"/>
        <w:ind w:left="993" w:hanging="426"/>
      </w:pPr>
      <w:r w:rsidRPr="005C0836">
        <w:t>(iv)</w:t>
      </w:r>
      <w:r w:rsidRPr="005C0836">
        <w:tab/>
      </w:r>
      <w:r w:rsidR="008E6B9D" w:rsidRPr="005C0836">
        <w:t>informacje na temat zauważonych wszelkich zagrożeń dla środowiska naturalnego, w tym wystąpienia bezpośredniego zagrożenia szkodą w środowisku spowodowanego prowadzonymi przez Wykonawcę Robotami oraz informacje na temat wszystkich działań podjętych przez Wykonawcę w celu ograniczenia szkody</w:t>
      </w:r>
      <w:r w:rsidR="00B73624">
        <w:t xml:space="preserve"> </w:t>
      </w:r>
      <w:r w:rsidR="008E6B9D" w:rsidRPr="005C0836">
        <w:t>w środowisku, zapobieżenia kolejnym szkodom oraz do podjęcia działań zapobiegawczych i naprawczych,</w:t>
      </w:r>
    </w:p>
    <w:p w14:paraId="4508B916" w14:textId="77777777" w:rsidR="001F4F19" w:rsidRPr="005C0836" w:rsidRDefault="00D86B0D" w:rsidP="00B73624">
      <w:pPr>
        <w:pStyle w:val="mylnik"/>
        <w:spacing w:before="40" w:afterLines="40" w:after="96"/>
        <w:ind w:left="993" w:hanging="426"/>
      </w:pPr>
      <w:r w:rsidRPr="005C0836">
        <w:t>(v)</w:t>
      </w:r>
      <w:r w:rsidRPr="005C0836">
        <w:tab/>
      </w:r>
      <w:r w:rsidR="008E6B9D" w:rsidRPr="005C0836">
        <w:t xml:space="preserve">informacje na temat wytworzonych odpadów i sposobów ich zagospodarowania, zgodnie z obowiązującymi </w:t>
      </w:r>
      <w:r w:rsidR="009415C8" w:rsidRPr="005C0836">
        <w:t xml:space="preserve">Regulacjami </w:t>
      </w:r>
      <w:r w:rsidR="008E6B9D" w:rsidRPr="005C0836">
        <w:t>Zamawiającego.</w:t>
      </w:r>
    </w:p>
    <w:p w14:paraId="7AB14BD8" w14:textId="77777777" w:rsidR="001F4F19" w:rsidRPr="005C0836" w:rsidRDefault="00597BE0" w:rsidP="003918C3">
      <w:pPr>
        <w:pStyle w:val="Nagwek3"/>
      </w:pPr>
      <w:bookmarkStart w:id="196" w:name="_Toc424890924"/>
      <w:bookmarkStart w:id="197" w:name="_Toc449560912"/>
      <w:bookmarkStart w:id="198" w:name="_Toc506979436"/>
      <w:r w:rsidRPr="005C0836">
        <w:t>SUB</w:t>
      </w:r>
      <w:r w:rsidR="005304DD" w:rsidRPr="005C0836">
        <w:t>KLAUZULA 4.22</w:t>
      </w:r>
      <w:r w:rsidR="005304DD" w:rsidRPr="005C0836">
        <w:tab/>
      </w:r>
      <w:r w:rsidR="001F4F19" w:rsidRPr="005C0836">
        <w:t>ZABEZPIECZENIE PLACU BUDOWY</w:t>
      </w:r>
      <w:bookmarkEnd w:id="196"/>
      <w:bookmarkEnd w:id="197"/>
      <w:bookmarkEnd w:id="198"/>
    </w:p>
    <w:p w14:paraId="7EB788EA" w14:textId="77777777" w:rsidR="001F4F19" w:rsidRPr="005C0836" w:rsidRDefault="001F4F19" w:rsidP="008722CD">
      <w:pPr>
        <w:spacing w:before="40" w:afterLines="40" w:after="96" w:line="280" w:lineRule="exact"/>
        <w:rPr>
          <w:sz w:val="22"/>
        </w:rPr>
      </w:pPr>
      <w:r w:rsidRPr="005C0836">
        <w:rPr>
          <w:sz w:val="22"/>
        </w:rPr>
        <w:t>Usuwa się treść SubKLAUZULI i zastępuje następującą treścią:</w:t>
      </w:r>
    </w:p>
    <w:p w14:paraId="620C6521" w14:textId="77777777" w:rsidR="001F4F19" w:rsidRPr="005C0836" w:rsidRDefault="001F4F19" w:rsidP="008722CD">
      <w:pPr>
        <w:spacing w:before="40" w:afterLines="40" w:after="96"/>
        <w:rPr>
          <w:sz w:val="22"/>
        </w:rPr>
      </w:pPr>
      <w:r w:rsidRPr="005C0836">
        <w:rPr>
          <w:sz w:val="22"/>
        </w:rPr>
        <w:t>Jeżeli nie jest inaczej podane w Kontrakcie, to:</w:t>
      </w:r>
    </w:p>
    <w:p w14:paraId="10908107" w14:textId="60B60C6B" w:rsidR="001F4F19" w:rsidRPr="005C0836" w:rsidRDefault="001F4F19" w:rsidP="00DD6D8A">
      <w:pPr>
        <w:numPr>
          <w:ilvl w:val="0"/>
          <w:numId w:val="79"/>
        </w:numPr>
        <w:tabs>
          <w:tab w:val="clear" w:pos="1860"/>
          <w:tab w:val="num" w:pos="567"/>
        </w:tabs>
        <w:spacing w:before="40" w:afterLines="40" w:after="96" w:line="280" w:lineRule="exact"/>
        <w:ind w:left="567" w:hanging="567"/>
        <w:rPr>
          <w:sz w:val="22"/>
        </w:rPr>
      </w:pPr>
      <w:r w:rsidRPr="005C0836">
        <w:rPr>
          <w:sz w:val="22"/>
        </w:rPr>
        <w:t>Wykonawca będzie odpowiedzialny za dopusz</w:t>
      </w:r>
      <w:r w:rsidR="00B73624">
        <w:rPr>
          <w:sz w:val="22"/>
        </w:rPr>
        <w:t>czanie osób nieupoważnionych na</w:t>
      </w:r>
      <w:r w:rsidR="00094103">
        <w:rPr>
          <w:sz w:val="22"/>
        </w:rPr>
        <w:t xml:space="preserve"> </w:t>
      </w:r>
      <w:r w:rsidRPr="005C0836">
        <w:rPr>
          <w:sz w:val="22"/>
        </w:rPr>
        <w:t>Plac Budowy,</w:t>
      </w:r>
    </w:p>
    <w:p w14:paraId="12B29B73" w14:textId="126B53FF" w:rsidR="001F4F19" w:rsidRPr="005C0836" w:rsidRDefault="00E874B4" w:rsidP="00DD6D8A">
      <w:pPr>
        <w:numPr>
          <w:ilvl w:val="0"/>
          <w:numId w:val="79"/>
        </w:numPr>
        <w:tabs>
          <w:tab w:val="clear" w:pos="1860"/>
          <w:tab w:val="num" w:pos="567"/>
        </w:tabs>
        <w:spacing w:before="40" w:afterLines="40" w:after="96" w:line="280" w:lineRule="exact"/>
        <w:ind w:left="567" w:hanging="567"/>
        <w:rPr>
          <w:sz w:val="22"/>
        </w:rPr>
      </w:pPr>
      <w:r>
        <w:rPr>
          <w:sz w:val="22"/>
        </w:rPr>
        <w:t>o</w:t>
      </w:r>
      <w:r w:rsidRPr="005C0836">
        <w:rPr>
          <w:sz w:val="22"/>
        </w:rPr>
        <w:t xml:space="preserve">soby </w:t>
      </w:r>
      <w:r w:rsidR="001F4F19" w:rsidRPr="005C0836">
        <w:rPr>
          <w:sz w:val="22"/>
        </w:rPr>
        <w:t>upoważnione będą ograniczone do Personelu Wykonawcy i Personelu Zamawiającego oraz wszelkiego innego personelu, o którym Wykonawca został powiadomiony przez Zamawiającego lub Inżyniera, jako o upoważnionym personelu innych wykonawców Zamawiającego na Placu Budowy, oraz</w:t>
      </w:r>
    </w:p>
    <w:p w14:paraId="69023D34" w14:textId="77777777" w:rsidR="001F4F19" w:rsidRPr="005C0836" w:rsidRDefault="001F4F19" w:rsidP="00DD6D8A">
      <w:pPr>
        <w:numPr>
          <w:ilvl w:val="0"/>
          <w:numId w:val="79"/>
        </w:numPr>
        <w:tabs>
          <w:tab w:val="clear" w:pos="1860"/>
          <w:tab w:val="num" w:pos="567"/>
        </w:tabs>
        <w:spacing w:before="40" w:afterLines="40" w:after="96" w:line="280" w:lineRule="exact"/>
        <w:ind w:left="567" w:hanging="567"/>
        <w:rPr>
          <w:sz w:val="22"/>
        </w:rPr>
      </w:pPr>
      <w:r w:rsidRPr="005C0836">
        <w:rPr>
          <w:sz w:val="22"/>
        </w:rPr>
        <w:t>prawo wstępu na Plac Budowy mają przedstawiciele właściwych organów administracji publicznej i inne osoby uprawnione na podstawie powszechnie obowiązujących przepisów.</w:t>
      </w:r>
    </w:p>
    <w:p w14:paraId="15F2D719" w14:textId="77777777" w:rsidR="00786210" w:rsidRPr="005C0836" w:rsidRDefault="009071DE" w:rsidP="003918C3">
      <w:pPr>
        <w:pStyle w:val="Nagwek3"/>
      </w:pPr>
      <w:bookmarkStart w:id="199" w:name="_Toc264955813"/>
      <w:bookmarkStart w:id="200" w:name="_Toc265238722"/>
      <w:bookmarkStart w:id="201" w:name="_Toc424891639"/>
      <w:bookmarkStart w:id="202" w:name="_Toc506979437"/>
      <w:r w:rsidRPr="005C0836">
        <w:t xml:space="preserve">SUBKLAUZULA </w:t>
      </w:r>
      <w:r w:rsidR="0078586F" w:rsidRPr="005C0836">
        <w:t>4.24</w:t>
      </w:r>
      <w:r w:rsidR="0078586F" w:rsidRPr="005C0836">
        <w:tab/>
        <w:t>WYKOPALISKA</w:t>
      </w:r>
      <w:bookmarkEnd w:id="199"/>
      <w:bookmarkEnd w:id="200"/>
      <w:bookmarkEnd w:id="201"/>
      <w:bookmarkEnd w:id="202"/>
    </w:p>
    <w:p w14:paraId="2032A071" w14:textId="77777777" w:rsidR="00C845AA" w:rsidRPr="005C0836" w:rsidRDefault="0097262D" w:rsidP="008722CD">
      <w:pPr>
        <w:pStyle w:val="Akapit"/>
        <w:spacing w:before="40" w:afterLines="40" w:after="96" w:line="240" w:lineRule="auto"/>
      </w:pPr>
      <w:r w:rsidRPr="005C0836">
        <w:t>Usuwa się treść SubK</w:t>
      </w:r>
      <w:r w:rsidR="00203353" w:rsidRPr="005C0836">
        <w:t xml:space="preserve">LAUZULI </w:t>
      </w:r>
      <w:r w:rsidRPr="005C0836">
        <w:t>i zastępuje następującą treścią:</w:t>
      </w:r>
    </w:p>
    <w:p w14:paraId="5141D808" w14:textId="08007DAA" w:rsidR="00786210" w:rsidRPr="005C0836" w:rsidRDefault="00786210" w:rsidP="00AD6CBF">
      <w:pPr>
        <w:pStyle w:val="Akapit"/>
        <w:spacing w:before="40" w:afterLines="40" w:after="96"/>
      </w:pPr>
      <w:r w:rsidRPr="005C0836">
        <w:t>Wszelkie skamieniałości, monety, przedmioty warto</w:t>
      </w:r>
      <w:r w:rsidR="00094103">
        <w:t xml:space="preserve">ściowe lub starożytne, budowle </w:t>
      </w:r>
      <w:r w:rsidRPr="005C0836">
        <w:t>i inne pozostałości lub obiekty interesujące pod względem geologicznym czy archeologicznym, znalezione na Placu Budowy, będą wzięte w opiekę i zarząd Zamawiającego. Wykonawca podejmie wszelkie rozsądne środki ostrożności, aby nie dopuścić do usunięcia czy uszkodzenia przez Personel Wykonawcy lub przez inne osoby, jakiegokolwiek z tych znalezisk.</w:t>
      </w:r>
    </w:p>
    <w:p w14:paraId="66098199" w14:textId="77777777" w:rsidR="00786210" w:rsidRPr="005C0836" w:rsidRDefault="00786210" w:rsidP="00AD6CBF">
      <w:pPr>
        <w:pStyle w:val="Akapit"/>
        <w:spacing w:before="40" w:afterLines="40" w:after="96"/>
      </w:pPr>
      <w:r w:rsidRPr="005C0836">
        <w:t xml:space="preserve">Po odkryciu jakiegokolwiek takiego znaleziska, </w:t>
      </w:r>
      <w:r w:rsidR="003856BB" w:rsidRPr="005C0836">
        <w:t xml:space="preserve">w tym również w przypadku odkrycia </w:t>
      </w:r>
      <w:r w:rsidR="00ED084E" w:rsidRPr="005C0836">
        <w:t xml:space="preserve">niewybuchu lub niewypału, </w:t>
      </w:r>
      <w:r w:rsidRPr="005C0836">
        <w:t>Wykonawca bezzwłocznie</w:t>
      </w:r>
      <w:r w:rsidR="00772C9C" w:rsidRPr="005C0836">
        <w:t xml:space="preserve"> </w:t>
      </w:r>
      <w:r w:rsidR="009D2E3D" w:rsidRPr="005C0836">
        <w:t>powiadomi</w:t>
      </w:r>
      <w:r w:rsidRPr="005C0836">
        <w:t xml:space="preserve"> </w:t>
      </w:r>
      <w:r w:rsidR="009D2E3D" w:rsidRPr="005C0836">
        <w:t>Inżyniera</w:t>
      </w:r>
      <w:r w:rsidRPr="005C0836">
        <w:t xml:space="preserve"> oraz przy użyciu dostępnych środków, zabezpieczy t</w:t>
      </w:r>
      <w:r w:rsidR="00356AC7" w:rsidRPr="005C0836">
        <w:t xml:space="preserve">o znalezisko </w:t>
      </w:r>
      <w:r w:rsidRPr="005C0836">
        <w:t xml:space="preserve">i oznakuje miejsce jego znalezienia oraz niezwłocznie zawiadomi o znalezieniu tego </w:t>
      </w:r>
      <w:r w:rsidR="00356AC7" w:rsidRPr="005C0836">
        <w:t xml:space="preserve">znaleziska </w:t>
      </w:r>
      <w:r w:rsidRPr="005C0836">
        <w:t>właściwego wojewódzkiego</w:t>
      </w:r>
      <w:r w:rsidR="00700169" w:rsidRPr="005C0836">
        <w:t xml:space="preserve"> konserwatora zabytków</w:t>
      </w:r>
      <w:r w:rsidR="00ED084E" w:rsidRPr="005C0836">
        <w:t xml:space="preserve"> lub inne </w:t>
      </w:r>
      <w:r w:rsidR="003856BB" w:rsidRPr="005C0836">
        <w:t xml:space="preserve">właściwe </w:t>
      </w:r>
      <w:r w:rsidR="00ED084E" w:rsidRPr="005C0836">
        <w:t>organy</w:t>
      </w:r>
      <w:r w:rsidR="00700169" w:rsidRPr="005C0836">
        <w:t>,</w:t>
      </w:r>
      <w:r w:rsidR="003856BB" w:rsidRPr="005C0836">
        <w:t xml:space="preserve"> w przypadku odkrycia niewybuchu lub niewypału</w:t>
      </w:r>
      <w:r w:rsidR="00ED084E" w:rsidRPr="005C0836">
        <w:t>,</w:t>
      </w:r>
      <w:r w:rsidRPr="005C0836">
        <w:t xml:space="preserve"> a jeśli nie jest to możliwe, właściwe organa zgodnie z obowiązującymi w </w:t>
      </w:r>
      <w:r w:rsidR="009D2E3D" w:rsidRPr="005C0836">
        <w:t xml:space="preserve">tym zakresie przepisami. </w:t>
      </w:r>
    </w:p>
    <w:p w14:paraId="15BDAA7E" w14:textId="15E191AA" w:rsidR="00D87013" w:rsidRPr="005C0836" w:rsidRDefault="00786210" w:rsidP="00AD6CBF">
      <w:pPr>
        <w:pStyle w:val="Akapit"/>
        <w:rPr>
          <w:rStyle w:val="Pogrubienie"/>
          <w:rFonts w:cs="Arial"/>
          <w:bCs w:val="0"/>
        </w:rPr>
      </w:pPr>
      <w:r w:rsidRPr="000747A3">
        <w:t>Po otrzymaniu tego powiadomienia, Inżynier będzie postępował zgodnie z Sub</w:t>
      </w:r>
      <w:r w:rsidR="00903F77" w:rsidRPr="005C0836">
        <w:t>KLAUZULĄ</w:t>
      </w:r>
      <w:r w:rsidRPr="005C0836">
        <w:t xml:space="preserve"> 3.5 </w:t>
      </w:r>
      <w:r w:rsidR="00903F77" w:rsidRPr="005C0836">
        <w:t>Warunków Ogólnych</w:t>
      </w:r>
      <w:r w:rsidRPr="005C0836">
        <w:t>, aby uzgodnić lub określić te sprawy.</w:t>
      </w:r>
    </w:p>
    <w:p w14:paraId="28426A6F" w14:textId="77777777" w:rsidR="00786210" w:rsidRPr="005C0836" w:rsidRDefault="00786210" w:rsidP="008722CD">
      <w:pPr>
        <w:spacing w:before="40" w:afterLines="40" w:after="96" w:line="240" w:lineRule="auto"/>
        <w:rPr>
          <w:rStyle w:val="Pogrubienie"/>
          <w:rFonts w:cs="Arial"/>
          <w:b/>
          <w:sz w:val="22"/>
        </w:rPr>
      </w:pPr>
      <w:r w:rsidRPr="005C0836">
        <w:rPr>
          <w:rStyle w:val="Pogrubienie"/>
          <w:rFonts w:cs="Arial"/>
          <w:b/>
          <w:sz w:val="22"/>
        </w:rPr>
        <w:t>Dodaje się SubKLAUZULE:</w:t>
      </w:r>
    </w:p>
    <w:p w14:paraId="16F9E2D1" w14:textId="77777777" w:rsidR="00786210" w:rsidRPr="005C0836" w:rsidRDefault="0078586F" w:rsidP="003918C3">
      <w:pPr>
        <w:pStyle w:val="Nagwek3"/>
      </w:pPr>
      <w:bookmarkStart w:id="203" w:name="_Toc264955814"/>
      <w:bookmarkStart w:id="204" w:name="_Toc424891640"/>
      <w:bookmarkStart w:id="205" w:name="_Toc506979438"/>
      <w:r w:rsidRPr="005C0836">
        <w:t>SUBKLAUZULA 4.25</w:t>
      </w:r>
      <w:r w:rsidRPr="005C0836">
        <w:tab/>
        <w:t>NARADY Z POSTĘPU PRAC</w:t>
      </w:r>
      <w:bookmarkEnd w:id="203"/>
      <w:bookmarkEnd w:id="204"/>
      <w:bookmarkEnd w:id="205"/>
    </w:p>
    <w:p w14:paraId="0B7F3223" w14:textId="2225AAAF" w:rsidR="006421FE" w:rsidRPr="005C0836" w:rsidRDefault="00786210" w:rsidP="00AD6CBF">
      <w:pPr>
        <w:pStyle w:val="Akapit"/>
        <w:spacing w:before="40" w:afterLines="40" w:after="96"/>
      </w:pPr>
      <w:r w:rsidRPr="005C0836">
        <w:t>W ciągu 7 dni od przedłoże</w:t>
      </w:r>
      <w:r w:rsidR="006421FE" w:rsidRPr="005C0836">
        <w:t xml:space="preserve">nia Inżynierowi przez Wykonawcę pierwszego Miesięcznego </w:t>
      </w:r>
      <w:r w:rsidRPr="005C0836">
        <w:t xml:space="preserve">Raportu o Postępie Prac, </w:t>
      </w:r>
      <w:r w:rsidR="0011595B">
        <w:t>w wyznaczonym przez Inżyniera miejscu</w:t>
      </w:r>
      <w:r w:rsidR="0011595B" w:rsidRPr="000418D4">
        <w:t xml:space="preserve"> </w:t>
      </w:r>
      <w:r w:rsidRPr="005C0836">
        <w:t xml:space="preserve">odbędzie się Narada </w:t>
      </w:r>
      <w:r w:rsidR="00094103">
        <w:t>z </w:t>
      </w:r>
      <w:r w:rsidR="00903F77" w:rsidRPr="005C0836">
        <w:t xml:space="preserve">Postępu Prac </w:t>
      </w:r>
      <w:r w:rsidR="006421FE" w:rsidRPr="005C0836">
        <w:t xml:space="preserve"> </w:t>
      </w:r>
      <w:r w:rsidRPr="005C0836">
        <w:t>dotycząca postępu</w:t>
      </w:r>
      <w:r w:rsidR="00903F77" w:rsidRPr="005C0836">
        <w:t xml:space="preserve"> prac,</w:t>
      </w:r>
      <w:r w:rsidRPr="005C0836">
        <w:t xml:space="preserve"> z udziałem Inżyniera i Przedstawiciela Wykonawcy, na której będzie omawiany Raport o Postępie Prac, wszelkie sprawy mogące być przyczyną ewentualnych roszczeń bądź sporów oraz inne odnośne sprawy. Personel Zamawiającego może także uczestniczyć w Naradach </w:t>
      </w:r>
      <w:r w:rsidR="00EE545E" w:rsidRPr="005C0836">
        <w:t>z</w:t>
      </w:r>
      <w:r w:rsidRPr="005C0836">
        <w:t xml:space="preserve"> Postęp</w:t>
      </w:r>
      <w:r w:rsidR="00EE545E" w:rsidRPr="005C0836">
        <w:t>u</w:t>
      </w:r>
      <w:r w:rsidRPr="005C0836">
        <w:t xml:space="preserve"> Prac. </w:t>
      </w:r>
      <w:r w:rsidR="00094103">
        <w:t>Kolejne Narady z </w:t>
      </w:r>
      <w:r w:rsidR="006421FE" w:rsidRPr="005C0836">
        <w:t xml:space="preserve">Postępu Prac odbywać się będzie w cyklu </w:t>
      </w:r>
      <w:r w:rsidR="00D63C06" w:rsidRPr="005C0836">
        <w:t xml:space="preserve">co najmniej dwutygodniowym. </w:t>
      </w:r>
    </w:p>
    <w:p w14:paraId="29B323C3" w14:textId="38661E7E" w:rsidR="00786210" w:rsidRPr="005C0836" w:rsidRDefault="00786210" w:rsidP="00AD6CBF">
      <w:pPr>
        <w:pStyle w:val="Akapit"/>
        <w:spacing w:before="40" w:afterLines="40" w:after="96"/>
      </w:pPr>
      <w:r w:rsidRPr="005C0836">
        <w:t xml:space="preserve">W ciągu </w:t>
      </w:r>
      <w:r w:rsidR="00AA1478" w:rsidRPr="009B786B">
        <w:rPr>
          <w:color w:val="365F91" w:themeColor="accent1" w:themeShade="BF"/>
          <w:highlight w:val="yellow"/>
        </w:rPr>
        <w:t>3</w:t>
      </w:r>
      <w:r w:rsidR="00AA1478" w:rsidRPr="005C0836">
        <w:t xml:space="preserve"> </w:t>
      </w:r>
      <w:r w:rsidRPr="00045B31">
        <w:t xml:space="preserve">dni od Narady </w:t>
      </w:r>
      <w:r w:rsidR="00903F77" w:rsidRPr="002158F1">
        <w:t xml:space="preserve">z Postępu Prac, </w:t>
      </w:r>
      <w:r w:rsidRPr="002158F1">
        <w:t>Inżynier dos</w:t>
      </w:r>
      <w:r w:rsidR="00094103">
        <w:t>tarczy protokół z tej narady do </w:t>
      </w:r>
      <w:r w:rsidRPr="002158F1">
        <w:t>uzgodnienia przez Wykonawcę.</w:t>
      </w:r>
      <w:r w:rsidRPr="00E32C86">
        <w:t xml:space="preserve"> Protokół nie zastępuje żadnych komunikatów wymaganych Kontraktem zgodnie z Sub</w:t>
      </w:r>
      <w:r w:rsidR="00EE545E" w:rsidRPr="003637A8">
        <w:t>KLAUZULĄ</w:t>
      </w:r>
      <w:r w:rsidRPr="003637A8">
        <w:t xml:space="preserve"> 1.3 </w:t>
      </w:r>
      <w:r w:rsidR="005A42F6" w:rsidRPr="007127E6">
        <w:t>Warun</w:t>
      </w:r>
      <w:r w:rsidR="005A42F6" w:rsidRPr="005C0836">
        <w:t>ków Szczególnych</w:t>
      </w:r>
      <w:r w:rsidRPr="005C0836">
        <w:t>.</w:t>
      </w:r>
    </w:p>
    <w:p w14:paraId="586FA869" w14:textId="77777777" w:rsidR="005B6826" w:rsidRPr="005C0836" w:rsidRDefault="00D63C06" w:rsidP="00AD6CBF">
      <w:pPr>
        <w:pStyle w:val="Akapit"/>
        <w:spacing w:before="40" w:afterLines="40" w:after="96"/>
      </w:pPr>
      <w:r w:rsidRPr="005C0836">
        <w:t xml:space="preserve">Zamawiający, </w:t>
      </w:r>
      <w:r w:rsidR="00786210" w:rsidRPr="005C0836">
        <w:t>Inżynier</w:t>
      </w:r>
      <w:r w:rsidRPr="005C0836">
        <w:t>,</w:t>
      </w:r>
      <w:r w:rsidR="00786210" w:rsidRPr="005C0836">
        <w:t xml:space="preserve"> lub Wykonawca mogą żądać dodatkowych zebrań. Stosowną informację z podaniem przyczyny dodatkowego zebrania należy przekazać w ciągu 7 dni przed jego terminem.</w:t>
      </w:r>
      <w:bookmarkStart w:id="206" w:name="_Toc264955815"/>
      <w:bookmarkStart w:id="207" w:name="_Toc265238723"/>
      <w:bookmarkStart w:id="208" w:name="_Toc424891641"/>
    </w:p>
    <w:p w14:paraId="4E9CA34E" w14:textId="77777777" w:rsidR="005B6826" w:rsidRPr="005C0836" w:rsidRDefault="006421FE" w:rsidP="00AD6CBF">
      <w:pPr>
        <w:spacing w:before="40" w:afterLines="40" w:after="96"/>
        <w:rPr>
          <w:sz w:val="22"/>
        </w:rPr>
      </w:pPr>
      <w:r w:rsidRPr="005C0836">
        <w:rPr>
          <w:sz w:val="22"/>
        </w:rPr>
        <w:t xml:space="preserve">Przedstawiciel Wykonawcy jest zobowiązany do uczestnictwa w </w:t>
      </w:r>
      <w:r w:rsidR="00D63C06" w:rsidRPr="005C0836">
        <w:rPr>
          <w:sz w:val="22"/>
        </w:rPr>
        <w:t>N</w:t>
      </w:r>
      <w:r w:rsidRPr="005C0836">
        <w:rPr>
          <w:sz w:val="22"/>
        </w:rPr>
        <w:t>arad</w:t>
      </w:r>
      <w:r w:rsidR="00D63C06" w:rsidRPr="005C0836">
        <w:rPr>
          <w:sz w:val="22"/>
        </w:rPr>
        <w:t>ach z Postępu Prac</w:t>
      </w:r>
      <w:r w:rsidRPr="005C0836">
        <w:rPr>
          <w:sz w:val="22"/>
        </w:rPr>
        <w:t>, któr</w:t>
      </w:r>
      <w:r w:rsidR="00D63C06" w:rsidRPr="005C0836">
        <w:rPr>
          <w:sz w:val="22"/>
        </w:rPr>
        <w:t>e</w:t>
      </w:r>
      <w:r w:rsidRPr="005C0836">
        <w:rPr>
          <w:sz w:val="22"/>
        </w:rPr>
        <w:t xml:space="preserve"> zorganizuje Inżynier. </w:t>
      </w:r>
    </w:p>
    <w:p w14:paraId="6A31B509" w14:textId="77777777" w:rsidR="00786210" w:rsidRPr="005C0836" w:rsidRDefault="0078586F" w:rsidP="003918C3">
      <w:pPr>
        <w:pStyle w:val="Nagwek3"/>
      </w:pPr>
      <w:bookmarkStart w:id="209" w:name="_Toc506979439"/>
      <w:r w:rsidRPr="005C0836">
        <w:t>SUBKLAUZULA 4.26</w:t>
      </w:r>
      <w:r w:rsidR="000F7476" w:rsidRPr="005C0836">
        <w:tab/>
      </w:r>
      <w:r w:rsidRPr="005C0836">
        <w:t>DZIENNIK BUDOWY</w:t>
      </w:r>
      <w:bookmarkEnd w:id="206"/>
      <w:bookmarkEnd w:id="207"/>
      <w:bookmarkEnd w:id="208"/>
      <w:bookmarkEnd w:id="209"/>
    </w:p>
    <w:p w14:paraId="0FFB01F9" w14:textId="77777777" w:rsidR="00786210" w:rsidRPr="005C0836" w:rsidRDefault="00786210" w:rsidP="008722CD">
      <w:pPr>
        <w:pStyle w:val="Akapit"/>
        <w:spacing w:before="40" w:afterLines="40" w:after="96" w:line="240" w:lineRule="auto"/>
      </w:pPr>
      <w:r w:rsidRPr="005C0836">
        <w:t xml:space="preserve">Wykonawca jest odpowiedzialny za przechowywanie Dziennika Budowy na Placu Budowy. Kierownik Budowy musi na każde żądanie udostępnić Dziennik Budowy osobom uprawnionym do dokonywania wpisów zgodnie z Prawem </w:t>
      </w:r>
      <w:r w:rsidR="00E83D89" w:rsidRPr="005C0836">
        <w:t>b</w:t>
      </w:r>
      <w:r w:rsidRPr="005C0836">
        <w:t>udowlanym.</w:t>
      </w:r>
    </w:p>
    <w:p w14:paraId="2B876FEC" w14:textId="77777777" w:rsidR="00786210" w:rsidRPr="005C0836" w:rsidRDefault="00786210" w:rsidP="008722CD">
      <w:pPr>
        <w:pStyle w:val="Akapit"/>
        <w:spacing w:before="40" w:afterLines="40" w:after="96" w:line="240" w:lineRule="auto"/>
      </w:pPr>
      <w:r w:rsidRPr="005C0836">
        <w:t>Wpisy do Dziennika Budowy nie zwalniają Stron oraz Inżyniera od stosowania się do  wymogów Sub</w:t>
      </w:r>
      <w:r w:rsidR="00E83D89" w:rsidRPr="005C0836">
        <w:t>KLAUZULI</w:t>
      </w:r>
      <w:r w:rsidRPr="005C0836">
        <w:t xml:space="preserve"> 1.3 </w:t>
      </w:r>
      <w:r w:rsidR="005A42F6" w:rsidRPr="005C0836">
        <w:t>Warunków Szczególnych</w:t>
      </w:r>
      <w:r w:rsidRPr="005C0836">
        <w:t>, chyba że uzgodniono inaczej pomiędzy Stronami a Inżynierem oraz potwierdzono na piśmie.</w:t>
      </w:r>
    </w:p>
    <w:p w14:paraId="05DD68A2" w14:textId="77777777" w:rsidR="00203353" w:rsidRPr="005C0836" w:rsidRDefault="00786210" w:rsidP="008722CD">
      <w:pPr>
        <w:pStyle w:val="Akapit"/>
        <w:spacing w:before="40" w:afterLines="40" w:after="96" w:line="240" w:lineRule="auto"/>
      </w:pPr>
      <w:r w:rsidRPr="005C0836">
        <w:t xml:space="preserve">Wszelkie wpisy do Dziennika Budowy dokonane przez upoważnione osoby nie reprezentujące Zamawiającego, Wykonawcę czy Inżyniera, Wykonawca jest zobowiązany niezwłocznie zgłosić Inżynierowi. </w:t>
      </w:r>
      <w:r w:rsidR="00203353" w:rsidRPr="005C0836">
        <w:t>Inżynier podejmie odpowiednie działanie wymagane przez takie wpisy zgodnie z Prawem budowlanym i Umową.</w:t>
      </w:r>
    </w:p>
    <w:p w14:paraId="202880D3" w14:textId="2A6636D0" w:rsidR="004557AF" w:rsidRPr="005C0836" w:rsidRDefault="004F274B" w:rsidP="003918C3">
      <w:pPr>
        <w:pStyle w:val="Nagwek3"/>
        <w:rPr>
          <w:i/>
        </w:rPr>
      </w:pPr>
      <w:bookmarkStart w:id="210" w:name="_Toc424890928"/>
      <w:bookmarkStart w:id="211" w:name="_Toc438030590"/>
      <w:bookmarkStart w:id="212" w:name="_Toc506979440"/>
      <w:r w:rsidRPr="005C0836">
        <w:t>SUBKLAUZULA 4.27</w:t>
      </w:r>
      <w:r w:rsidRPr="005C0836">
        <w:tab/>
      </w:r>
      <w:r w:rsidR="0078586F" w:rsidRPr="005C0836">
        <w:t>CESJA KORZYŚCI Z PODZLECENIA</w:t>
      </w:r>
      <w:bookmarkEnd w:id="210"/>
      <w:bookmarkEnd w:id="211"/>
      <w:bookmarkEnd w:id="212"/>
    </w:p>
    <w:p w14:paraId="4CE2DC9E" w14:textId="0AC49DAC" w:rsidR="004557AF" w:rsidRPr="005C0836" w:rsidRDefault="004557AF" w:rsidP="008722CD">
      <w:pPr>
        <w:pStyle w:val="Akapit"/>
        <w:spacing w:before="40" w:afterLines="40" w:after="96"/>
      </w:pPr>
      <w:r w:rsidRPr="005C0836">
        <w:t xml:space="preserve">Wykonawca </w:t>
      </w:r>
      <w:r w:rsidR="005A42F6" w:rsidRPr="005C0836">
        <w:t>po</w:t>
      </w:r>
      <w:r w:rsidRPr="005C0836">
        <w:t xml:space="preserve">winien dokonać na rzecz Zamawiającego cesji korzyści z takich zobowiązań Podwykonawcy, które wykraczają poza termin wygaśnięcia odpowiedniego Okresu Zgłaszania Wad, jeżeli Inżynier przed upływem tego terminu poleci Wykonawcy dokonanie tej cesji. Jeżeli w takiej cesji nie zostanie ustalone inaczej, to Wykonawca nie będzie odpowiedzialny wobec Zamawiającego za Roboty wykonane przez Podwykonawcę od chwili, kiedy cesja wejdzie </w:t>
      </w:r>
      <w:r w:rsidR="00094103">
        <w:t>w </w:t>
      </w:r>
      <w:r w:rsidRPr="005C0836">
        <w:t>życie.</w:t>
      </w:r>
    </w:p>
    <w:p w14:paraId="36367B8E" w14:textId="77777777" w:rsidR="00786210" w:rsidRPr="005C0836" w:rsidRDefault="009071DE" w:rsidP="00E64CF2">
      <w:pPr>
        <w:pStyle w:val="Nagwek2"/>
      </w:pPr>
      <w:bookmarkStart w:id="213" w:name="_Toc264955816"/>
      <w:bookmarkStart w:id="214" w:name="_Toc265238724"/>
      <w:bookmarkStart w:id="215" w:name="_Toc424891642"/>
      <w:bookmarkStart w:id="216" w:name="_Toc506979441"/>
      <w:r w:rsidRPr="005C0836">
        <w:t xml:space="preserve">KLAUZULA </w:t>
      </w:r>
      <w:r w:rsidR="00786210" w:rsidRPr="005C0836">
        <w:t>5</w:t>
      </w:r>
      <w:r w:rsidR="00C845AA" w:rsidRPr="005C0836">
        <w:tab/>
      </w:r>
      <w:r w:rsidR="00786210" w:rsidRPr="005C0836">
        <w:tab/>
      </w:r>
      <w:r w:rsidR="00F12B3B" w:rsidRPr="005C0836">
        <w:t>MIANOWANI PODWYKONAWCY</w:t>
      </w:r>
      <w:bookmarkEnd w:id="213"/>
      <w:bookmarkEnd w:id="214"/>
      <w:bookmarkEnd w:id="215"/>
      <w:bookmarkEnd w:id="216"/>
    </w:p>
    <w:p w14:paraId="632ECE7A" w14:textId="77777777" w:rsidR="00786210" w:rsidRPr="005C0836" w:rsidRDefault="0052422F" w:rsidP="008722CD">
      <w:pPr>
        <w:pStyle w:val="Akapit"/>
        <w:spacing w:before="40" w:afterLines="40" w:after="96"/>
      </w:pPr>
      <w:r w:rsidRPr="005C0836">
        <w:t xml:space="preserve">Usuwa się treść </w:t>
      </w:r>
      <w:r w:rsidR="009D46CB" w:rsidRPr="005C0836">
        <w:t xml:space="preserve">KLAUZULI </w:t>
      </w:r>
      <w:r w:rsidR="00C845AA" w:rsidRPr="005C0836">
        <w:t>5.</w:t>
      </w:r>
    </w:p>
    <w:p w14:paraId="15B3FAA3" w14:textId="77777777" w:rsidR="00786210" w:rsidRPr="005C0836" w:rsidRDefault="009071DE" w:rsidP="00E64CF2">
      <w:pPr>
        <w:pStyle w:val="Nagwek2"/>
      </w:pPr>
      <w:bookmarkStart w:id="217" w:name="_Toc264955817"/>
      <w:bookmarkStart w:id="218" w:name="_Toc265238725"/>
      <w:bookmarkStart w:id="219" w:name="_Toc424891643"/>
      <w:bookmarkStart w:id="220" w:name="_Toc506979442"/>
      <w:r w:rsidRPr="005C0836">
        <w:t xml:space="preserve">KLAUZULA </w:t>
      </w:r>
      <w:r w:rsidR="00786210" w:rsidRPr="005C0836">
        <w:t>6</w:t>
      </w:r>
      <w:r w:rsidR="00786210" w:rsidRPr="005C0836">
        <w:tab/>
      </w:r>
      <w:r w:rsidR="00C845AA" w:rsidRPr="005C0836">
        <w:tab/>
      </w:r>
      <w:r w:rsidR="00D66A5E" w:rsidRPr="005C0836">
        <w:t>PERSONEL</w:t>
      </w:r>
      <w:r w:rsidR="00F12B3B" w:rsidRPr="005C0836">
        <w:t xml:space="preserve"> KIEROWNICZY I SIŁA ROBOCZA</w:t>
      </w:r>
      <w:bookmarkEnd w:id="217"/>
      <w:bookmarkEnd w:id="218"/>
      <w:bookmarkEnd w:id="219"/>
      <w:bookmarkEnd w:id="220"/>
    </w:p>
    <w:p w14:paraId="34A2EA4D" w14:textId="77777777" w:rsidR="00611357" w:rsidRPr="005C0836" w:rsidRDefault="0078586F" w:rsidP="003918C3">
      <w:pPr>
        <w:pStyle w:val="Nagwek3"/>
      </w:pPr>
      <w:bookmarkStart w:id="221" w:name="_Toc264955818"/>
      <w:bookmarkStart w:id="222" w:name="_Toc265238726"/>
      <w:bookmarkStart w:id="223" w:name="_Toc424891644"/>
      <w:bookmarkStart w:id="224" w:name="_Toc506979443"/>
      <w:r w:rsidRPr="005C0836">
        <w:t>S</w:t>
      </w:r>
      <w:r w:rsidR="009071DE" w:rsidRPr="005C0836">
        <w:t xml:space="preserve">UBKLAUZULA </w:t>
      </w:r>
      <w:r w:rsidRPr="005C0836">
        <w:t>6.5</w:t>
      </w:r>
      <w:r w:rsidRPr="005C0836">
        <w:tab/>
        <w:t>GODZINY PRACY</w:t>
      </w:r>
      <w:bookmarkStart w:id="225" w:name="_Toc264955819"/>
      <w:bookmarkStart w:id="226" w:name="_Toc265238727"/>
      <w:bookmarkEnd w:id="221"/>
      <w:bookmarkEnd w:id="222"/>
      <w:bookmarkEnd w:id="223"/>
      <w:bookmarkEnd w:id="224"/>
    </w:p>
    <w:p w14:paraId="69035074" w14:textId="77777777" w:rsidR="0029543C" w:rsidRPr="005C0836" w:rsidRDefault="0029543C" w:rsidP="00B73624">
      <w:pPr>
        <w:pStyle w:val="Akapit"/>
        <w:spacing w:before="40" w:afterLines="40" w:after="96"/>
      </w:pPr>
      <w:r w:rsidRPr="005C0836">
        <w:t xml:space="preserve">Usuwa się treść </w:t>
      </w:r>
      <w:r w:rsidR="00E749B2" w:rsidRPr="005C0836">
        <w:t xml:space="preserve">SubKLAUZULI </w:t>
      </w:r>
      <w:r w:rsidRPr="005C0836">
        <w:t>i zastępuje następującą treścią:</w:t>
      </w:r>
    </w:p>
    <w:p w14:paraId="3F327318" w14:textId="720668DE" w:rsidR="00491A2F" w:rsidRPr="009B786B" w:rsidRDefault="00491A2F" w:rsidP="00B73624">
      <w:pPr>
        <w:overflowPunct w:val="0"/>
        <w:autoSpaceDE w:val="0"/>
        <w:autoSpaceDN w:val="0"/>
        <w:spacing w:before="40" w:afterLines="40" w:after="96"/>
        <w:textAlignment w:val="baseline"/>
        <w:rPr>
          <w:color w:val="365F91" w:themeColor="accent1" w:themeShade="BF"/>
          <w:sz w:val="22"/>
          <w:highlight w:val="yellow"/>
        </w:rPr>
      </w:pPr>
      <w:r w:rsidRPr="005C0836">
        <w:rPr>
          <w:sz w:val="22"/>
        </w:rPr>
        <w:t xml:space="preserve">W trakcie wykonania Umowy Wykonawca jest zobowiązany do nieprzerwanego prowadzenia </w:t>
      </w:r>
      <w:r w:rsidR="00A5551C" w:rsidRPr="005C0836">
        <w:rPr>
          <w:sz w:val="22"/>
        </w:rPr>
        <w:t>Robót</w:t>
      </w:r>
      <w:r w:rsidRPr="005C0836">
        <w:rPr>
          <w:sz w:val="22"/>
        </w:rPr>
        <w:t xml:space="preserve"> od godziny 6.00 do godz. 22.00 przez 6 dni w tygodniu (od poniedziałku do soboty włącznie), z zastrzeżeniem postanowień</w:t>
      </w:r>
      <w:r w:rsidRPr="005C0836">
        <w:rPr>
          <w:color w:val="1F497D" w:themeColor="text2"/>
          <w:sz w:val="22"/>
        </w:rPr>
        <w:t xml:space="preserve"> </w:t>
      </w:r>
      <w:r w:rsidRPr="005C0836">
        <w:rPr>
          <w:color w:val="1F497D" w:themeColor="text2"/>
          <w:sz w:val="22"/>
          <w:highlight w:val="yellow"/>
        </w:rPr>
        <w:t>decyzji o środowiskowych uwarunkowaniach  lub postanowienia właściwego organu w sprawie uzgodnienia warunków realizacji przedsięwzięcia na etapie ponownej oceny oddziaływania na środowisko oraz z zastrzeżeniem</w:t>
      </w:r>
      <w:r w:rsidRPr="005C0836">
        <w:rPr>
          <w:color w:val="1F497D" w:themeColor="text2"/>
          <w:sz w:val="22"/>
        </w:rPr>
        <w:t xml:space="preserve"> </w:t>
      </w:r>
      <w:r w:rsidRPr="005C0836">
        <w:rPr>
          <w:sz w:val="22"/>
        </w:rPr>
        <w:t xml:space="preserve">niesprzyjających warunków </w:t>
      </w:r>
      <w:r w:rsidR="00F908AA" w:rsidRPr="005C0836">
        <w:rPr>
          <w:sz w:val="22"/>
        </w:rPr>
        <w:t>atmosferycznych</w:t>
      </w:r>
      <w:r w:rsidRPr="005C0836">
        <w:rPr>
          <w:sz w:val="22"/>
        </w:rPr>
        <w:t xml:space="preserve">, które nie pozwalają na wykonywanie </w:t>
      </w:r>
      <w:r w:rsidR="005A42F6" w:rsidRPr="005C0836">
        <w:rPr>
          <w:sz w:val="22"/>
        </w:rPr>
        <w:t xml:space="preserve">danych </w:t>
      </w:r>
      <w:r w:rsidR="00A5551C" w:rsidRPr="005C0836">
        <w:rPr>
          <w:sz w:val="22"/>
        </w:rPr>
        <w:t>Robót</w:t>
      </w:r>
      <w:r w:rsidRPr="005C0836">
        <w:rPr>
          <w:sz w:val="22"/>
        </w:rPr>
        <w:t>. Brak</w:t>
      </w:r>
      <w:r w:rsidR="005A42F6" w:rsidRPr="005C0836">
        <w:rPr>
          <w:sz w:val="22"/>
        </w:rPr>
        <w:t xml:space="preserve"> możliwości wykonywania danych </w:t>
      </w:r>
      <w:r w:rsidR="00A5551C" w:rsidRPr="005C0836">
        <w:rPr>
          <w:sz w:val="22"/>
        </w:rPr>
        <w:t>Robót</w:t>
      </w:r>
      <w:r w:rsidRPr="005C0836">
        <w:rPr>
          <w:sz w:val="22"/>
        </w:rPr>
        <w:t xml:space="preserve"> w godzinach od 6.00 do 22.00 oraz </w:t>
      </w:r>
      <w:r w:rsidR="00094103">
        <w:rPr>
          <w:sz w:val="22"/>
        </w:rPr>
        <w:t>w </w:t>
      </w:r>
      <w:r w:rsidRPr="005C0836">
        <w:rPr>
          <w:sz w:val="22"/>
        </w:rPr>
        <w:t xml:space="preserve">danych warunkach atmosferycznych musi być potwierdzony przez </w:t>
      </w:r>
      <w:r w:rsidR="00F533A8" w:rsidRPr="005C0836">
        <w:rPr>
          <w:sz w:val="22"/>
        </w:rPr>
        <w:t>Inżyniera</w:t>
      </w:r>
      <w:r w:rsidRPr="005C0836">
        <w:rPr>
          <w:sz w:val="22"/>
        </w:rPr>
        <w:t xml:space="preserve">, który reprezentuje Zamawiającego. </w:t>
      </w:r>
      <w:r w:rsidRPr="009B786B">
        <w:rPr>
          <w:color w:val="365F91" w:themeColor="accent1" w:themeShade="BF"/>
          <w:sz w:val="22"/>
          <w:highlight w:val="yellow"/>
        </w:rPr>
        <w:t xml:space="preserve">W czasie całodobowych zamknięć torowych lub jeżeli </w:t>
      </w:r>
      <w:r w:rsidR="005A42F6" w:rsidRPr="009B786B">
        <w:rPr>
          <w:color w:val="365F91" w:themeColor="accent1" w:themeShade="BF"/>
          <w:sz w:val="22"/>
          <w:highlight w:val="yellow"/>
        </w:rPr>
        <w:t xml:space="preserve">wymaga tego technologia danych </w:t>
      </w:r>
      <w:r w:rsidR="00A5551C" w:rsidRPr="009B786B">
        <w:rPr>
          <w:color w:val="365F91" w:themeColor="accent1" w:themeShade="BF"/>
          <w:sz w:val="22"/>
          <w:highlight w:val="yellow"/>
        </w:rPr>
        <w:t>Robót</w:t>
      </w:r>
      <w:r w:rsidRPr="009B786B">
        <w:rPr>
          <w:color w:val="365F91" w:themeColor="accent1" w:themeShade="BF"/>
          <w:sz w:val="22"/>
          <w:highlight w:val="yellow"/>
        </w:rPr>
        <w:t>, Wykonawca z</w:t>
      </w:r>
      <w:r w:rsidR="005A42F6" w:rsidRPr="009B786B">
        <w:rPr>
          <w:color w:val="365F91" w:themeColor="accent1" w:themeShade="BF"/>
          <w:sz w:val="22"/>
          <w:highlight w:val="yellow"/>
        </w:rPr>
        <w:t xml:space="preserve">obowiązany jest do prowadzenia </w:t>
      </w:r>
      <w:r w:rsidR="00A5551C" w:rsidRPr="009B786B">
        <w:rPr>
          <w:color w:val="365F91" w:themeColor="accent1" w:themeShade="BF"/>
          <w:sz w:val="22"/>
          <w:highlight w:val="yellow"/>
        </w:rPr>
        <w:t>Robót</w:t>
      </w:r>
      <w:r w:rsidRPr="009B786B">
        <w:rPr>
          <w:color w:val="365F91" w:themeColor="accent1" w:themeShade="BF"/>
          <w:sz w:val="22"/>
          <w:highlight w:val="yellow"/>
        </w:rPr>
        <w:t xml:space="preserve"> przez </w:t>
      </w:r>
      <w:r w:rsidR="00094103">
        <w:rPr>
          <w:color w:val="365F91" w:themeColor="accent1" w:themeShade="BF"/>
          <w:sz w:val="22"/>
          <w:highlight w:val="yellow"/>
        </w:rPr>
        <w:t>7 </w:t>
      </w:r>
      <w:r w:rsidRPr="009B786B">
        <w:rPr>
          <w:color w:val="365F91" w:themeColor="accent1" w:themeShade="BF"/>
          <w:sz w:val="22"/>
          <w:highlight w:val="yellow"/>
        </w:rPr>
        <w:t xml:space="preserve">dni w tygodniu lub przez całą dobę, z wyjątkiem: </w:t>
      </w:r>
    </w:p>
    <w:p w14:paraId="0D762A5A" w14:textId="77777777" w:rsidR="00491A2F" w:rsidRPr="00045B31" w:rsidRDefault="00491A2F" w:rsidP="00DD6D8A">
      <w:pPr>
        <w:pStyle w:val="Akapitzlist"/>
        <w:numPr>
          <w:ilvl w:val="1"/>
          <w:numId w:val="13"/>
        </w:numPr>
        <w:overflowPunct w:val="0"/>
        <w:autoSpaceDE w:val="0"/>
        <w:autoSpaceDN w:val="0"/>
        <w:spacing w:before="40" w:afterLines="40" w:after="96"/>
        <w:ind w:left="567" w:hanging="567"/>
        <w:contextualSpacing w:val="0"/>
        <w:textAlignment w:val="baseline"/>
        <w:rPr>
          <w:color w:val="1F497D" w:themeColor="text2"/>
          <w:sz w:val="22"/>
          <w:highlight w:val="yellow"/>
        </w:rPr>
      </w:pPr>
      <w:r w:rsidRPr="00045B31">
        <w:rPr>
          <w:color w:val="1F497D" w:themeColor="text2"/>
          <w:sz w:val="22"/>
          <w:highlight w:val="yellow"/>
        </w:rPr>
        <w:t xml:space="preserve">prac w rejonie terenów chronionych akustycznie, gdzie w okresie całego roku prace mogą być prowadzone tylko w godz. 6.00-22.00; </w:t>
      </w:r>
    </w:p>
    <w:p w14:paraId="09436EE1" w14:textId="77777777" w:rsidR="00491A2F" w:rsidRPr="007127E6" w:rsidRDefault="00491A2F" w:rsidP="00DD6D8A">
      <w:pPr>
        <w:pStyle w:val="Akapitzlist"/>
        <w:numPr>
          <w:ilvl w:val="1"/>
          <w:numId w:val="13"/>
        </w:numPr>
        <w:overflowPunct w:val="0"/>
        <w:autoSpaceDE w:val="0"/>
        <w:autoSpaceDN w:val="0"/>
        <w:spacing w:before="40" w:afterLines="40" w:after="96"/>
        <w:ind w:left="567" w:hanging="567"/>
        <w:contextualSpacing w:val="0"/>
        <w:textAlignment w:val="baseline"/>
        <w:rPr>
          <w:color w:val="1F497D" w:themeColor="text2"/>
          <w:sz w:val="22"/>
          <w:highlight w:val="yellow"/>
        </w:rPr>
      </w:pPr>
      <w:r w:rsidRPr="00E32C86">
        <w:rPr>
          <w:color w:val="1F497D" w:themeColor="text2"/>
          <w:sz w:val="22"/>
          <w:highlight w:val="yellow"/>
        </w:rPr>
        <w:t>sytuacji, iż w decyzji o środowisk</w:t>
      </w:r>
      <w:r w:rsidRPr="003637A8">
        <w:rPr>
          <w:color w:val="1F497D" w:themeColor="text2"/>
          <w:sz w:val="22"/>
          <w:highlight w:val="yellow"/>
        </w:rPr>
        <w:t>owych uwarunkowaniach lub na etapie ponownej oceny oddziaływania na środowisko został określony w</w:t>
      </w:r>
      <w:r w:rsidRPr="007127E6">
        <w:rPr>
          <w:color w:val="1F497D" w:themeColor="text2"/>
          <w:sz w:val="22"/>
          <w:highlight w:val="yellow"/>
        </w:rPr>
        <w:t xml:space="preserve">arunek zakazujący wykonywania prac przez 7 dni w tygodniu lub przez całą dobę; </w:t>
      </w:r>
    </w:p>
    <w:p w14:paraId="7B015958" w14:textId="77777777" w:rsidR="00491A2F" w:rsidRPr="005C0836" w:rsidRDefault="00491A2F" w:rsidP="00DD6D8A">
      <w:pPr>
        <w:pStyle w:val="Akapitzlist"/>
        <w:numPr>
          <w:ilvl w:val="1"/>
          <w:numId w:val="13"/>
        </w:numPr>
        <w:overflowPunct w:val="0"/>
        <w:autoSpaceDE w:val="0"/>
        <w:autoSpaceDN w:val="0"/>
        <w:spacing w:before="40" w:afterLines="40" w:after="96"/>
        <w:ind w:left="567" w:hanging="567"/>
        <w:contextualSpacing w:val="0"/>
        <w:textAlignment w:val="baseline"/>
        <w:rPr>
          <w:color w:val="1F497D" w:themeColor="text2"/>
          <w:sz w:val="22"/>
          <w:highlight w:val="yellow"/>
        </w:rPr>
      </w:pPr>
      <w:r w:rsidRPr="005C0836">
        <w:rPr>
          <w:color w:val="1F497D" w:themeColor="text2"/>
          <w:sz w:val="22"/>
          <w:highlight w:val="yellow"/>
        </w:rPr>
        <w:t>inn</w:t>
      </w:r>
      <w:r w:rsidR="005A42F6" w:rsidRPr="005C0836">
        <w:rPr>
          <w:color w:val="1F497D" w:themeColor="text2"/>
          <w:sz w:val="22"/>
          <w:highlight w:val="yellow"/>
        </w:rPr>
        <w:t>ych niż wymienione w pkt a) i b)</w:t>
      </w:r>
      <w:r w:rsidRPr="005C0836">
        <w:rPr>
          <w:color w:val="1F497D" w:themeColor="text2"/>
          <w:sz w:val="22"/>
          <w:highlight w:val="yellow"/>
        </w:rPr>
        <w:t xml:space="preserve"> </w:t>
      </w:r>
      <w:r w:rsidR="005A42F6" w:rsidRPr="005C0836">
        <w:rPr>
          <w:color w:val="1F497D" w:themeColor="text2"/>
          <w:sz w:val="22"/>
          <w:highlight w:val="yellow"/>
        </w:rPr>
        <w:t xml:space="preserve">powyżej </w:t>
      </w:r>
      <w:r w:rsidRPr="005C0836">
        <w:rPr>
          <w:color w:val="1F497D" w:themeColor="text2"/>
          <w:sz w:val="22"/>
          <w:highlight w:val="yellow"/>
        </w:rPr>
        <w:t>uzasadnionych przypadkach, zaakceptowanych przez Zamawiającego</w:t>
      </w:r>
      <w:r w:rsidRPr="005C0836">
        <w:rPr>
          <w:color w:val="1F497D" w:themeColor="text2"/>
          <w:sz w:val="22"/>
        </w:rPr>
        <w:t>.</w:t>
      </w:r>
    </w:p>
    <w:p w14:paraId="7DCD7A3A" w14:textId="77777777" w:rsidR="00766607" w:rsidRPr="005C0836" w:rsidRDefault="00766607" w:rsidP="003918C3">
      <w:pPr>
        <w:pStyle w:val="Nagwek3"/>
      </w:pPr>
      <w:bookmarkStart w:id="227" w:name="_Toc424890937"/>
      <w:bookmarkStart w:id="228" w:name="_Toc448781890"/>
      <w:bookmarkStart w:id="229" w:name="_Toc506979444"/>
      <w:bookmarkStart w:id="230" w:name="_Toc424891645"/>
      <w:r w:rsidRPr="005C0836">
        <w:t>S</w:t>
      </w:r>
      <w:r w:rsidR="003918C3" w:rsidRPr="005C0836">
        <w:t>UB</w:t>
      </w:r>
      <w:r w:rsidRPr="005C0836">
        <w:t>KLAUZULA 6.6</w:t>
      </w:r>
      <w:r w:rsidRPr="005C0836">
        <w:tab/>
        <w:t>POMIESZCZENIA I URZĄDZENIA DLA PERSONELU KIEROWNICZEGO I SIŁY ROBOCZEJ</w:t>
      </w:r>
      <w:bookmarkEnd w:id="227"/>
      <w:bookmarkEnd w:id="228"/>
      <w:bookmarkEnd w:id="229"/>
    </w:p>
    <w:p w14:paraId="4ED70D9D" w14:textId="77777777" w:rsidR="00766607" w:rsidRPr="005C0836" w:rsidRDefault="00766607" w:rsidP="008722CD">
      <w:pPr>
        <w:spacing w:before="40" w:afterLines="40" w:after="96" w:line="280" w:lineRule="exact"/>
        <w:rPr>
          <w:sz w:val="22"/>
        </w:rPr>
      </w:pPr>
      <w:r w:rsidRPr="005C0836">
        <w:rPr>
          <w:sz w:val="22"/>
        </w:rPr>
        <w:t>Usuwa się treść SubKLAUZULI i zastępuje następującą treścią:</w:t>
      </w:r>
    </w:p>
    <w:p w14:paraId="2B321455" w14:textId="08F8B88D" w:rsidR="00766607" w:rsidRPr="005C0836" w:rsidRDefault="00766607" w:rsidP="008722CD">
      <w:pPr>
        <w:spacing w:before="40" w:afterLines="40" w:after="96"/>
        <w:rPr>
          <w:sz w:val="22"/>
        </w:rPr>
      </w:pPr>
      <w:r w:rsidRPr="005C0836">
        <w:rPr>
          <w:sz w:val="22"/>
        </w:rPr>
        <w:t xml:space="preserve">Jeżeli w </w:t>
      </w:r>
      <w:r w:rsidR="00E30D7C">
        <w:rPr>
          <w:sz w:val="22"/>
        </w:rPr>
        <w:t>Kontrakcie</w:t>
      </w:r>
      <w:r w:rsidRPr="005C0836">
        <w:rPr>
          <w:sz w:val="22"/>
        </w:rPr>
        <w:t xml:space="preserve"> nie jest podane</w:t>
      </w:r>
      <w:r w:rsidR="00E30D7C">
        <w:rPr>
          <w:sz w:val="22"/>
        </w:rPr>
        <w:t xml:space="preserve"> inaczej, to Wykonawca zapewni </w:t>
      </w:r>
      <w:r w:rsidRPr="005C0836">
        <w:rPr>
          <w:sz w:val="22"/>
        </w:rPr>
        <w:t>i będzie utrzymywał wszystkie potrzebne pomieszczenia i urządzenia mieszkalne i socjalne, dla Personelu Wykonawcy.</w:t>
      </w:r>
    </w:p>
    <w:p w14:paraId="3B42C19E" w14:textId="77777777" w:rsidR="00766607" w:rsidRPr="005C0836" w:rsidRDefault="00766607" w:rsidP="008722CD">
      <w:pPr>
        <w:spacing w:before="40" w:afterLines="40" w:after="96"/>
        <w:rPr>
          <w:sz w:val="22"/>
        </w:rPr>
      </w:pPr>
      <w:r w:rsidRPr="005C0836">
        <w:rPr>
          <w:sz w:val="22"/>
        </w:rPr>
        <w:t>Wykonawca nie pozwoli nikomu z Personelu Wykonawcy organizować jakichkolwiek tymczasowych czy stałych kwater mieszkalnych na Placu Budowy.</w:t>
      </w:r>
    </w:p>
    <w:p w14:paraId="0B0AA1D8" w14:textId="41A20CF6" w:rsidR="00786210" w:rsidRPr="005C0836" w:rsidRDefault="0078586F" w:rsidP="003918C3">
      <w:pPr>
        <w:pStyle w:val="Nagwek3"/>
      </w:pPr>
      <w:bookmarkStart w:id="231" w:name="_Toc506979445"/>
      <w:r w:rsidRPr="005C0836">
        <w:t>SUBKLAUZULA 6.7</w:t>
      </w:r>
      <w:r w:rsidRPr="005C0836">
        <w:tab/>
        <w:t>ZDROWIE I BEZPIECZEŃSTWO</w:t>
      </w:r>
      <w:bookmarkEnd w:id="225"/>
      <w:bookmarkEnd w:id="226"/>
      <w:bookmarkEnd w:id="230"/>
      <w:bookmarkEnd w:id="231"/>
    </w:p>
    <w:p w14:paraId="31EF8DF9" w14:textId="77777777" w:rsidR="00EB7CAA" w:rsidRPr="005C0836" w:rsidRDefault="0097262D" w:rsidP="00D12015">
      <w:pPr>
        <w:pStyle w:val="Akapit"/>
        <w:spacing w:before="40" w:afterLines="40" w:after="96"/>
      </w:pPr>
      <w:r w:rsidRPr="005C0836">
        <w:t>Usuwa się treść SubK</w:t>
      </w:r>
      <w:r w:rsidR="00226535" w:rsidRPr="005C0836">
        <w:t>LAUZULI</w:t>
      </w:r>
      <w:r w:rsidRPr="005C0836">
        <w:t xml:space="preserve"> i zastępuje następującą treścią:</w:t>
      </w:r>
    </w:p>
    <w:p w14:paraId="4E264D44" w14:textId="77777777" w:rsidR="00EB7CAA" w:rsidRPr="005C0836" w:rsidRDefault="00EB7CAA" w:rsidP="00D12015">
      <w:pPr>
        <w:pStyle w:val="Akapit"/>
        <w:spacing w:before="40" w:afterLines="40" w:after="96"/>
        <w:rPr>
          <w:rFonts w:eastAsia="Times New Roman"/>
        </w:rPr>
      </w:pPr>
      <w:r w:rsidRPr="005C0836">
        <w:rPr>
          <w:rFonts w:eastAsia="Times New Roman"/>
        </w:rPr>
        <w:t xml:space="preserve">Wykonawca będzie przez cały czas podejmował wszelkie rozsądne środki dla zapewnienia zdrowia i bezpieczeństwa </w:t>
      </w:r>
      <w:r w:rsidR="005A42F6" w:rsidRPr="005C0836">
        <w:rPr>
          <w:rFonts w:eastAsia="Times New Roman"/>
        </w:rPr>
        <w:t>P</w:t>
      </w:r>
      <w:r w:rsidRPr="005C0836">
        <w:rPr>
          <w:rFonts w:eastAsia="Times New Roman"/>
        </w:rPr>
        <w:t>ersonelu Wykonawcy.</w:t>
      </w:r>
    </w:p>
    <w:p w14:paraId="2E6F124E" w14:textId="56B46FC8" w:rsidR="00EB7CAA" w:rsidRPr="005C0836" w:rsidRDefault="00EB7CAA" w:rsidP="00D12015">
      <w:pPr>
        <w:pStyle w:val="Akapit"/>
        <w:spacing w:before="40" w:afterLines="40" w:after="96"/>
        <w:rPr>
          <w:rFonts w:eastAsia="Times New Roman"/>
        </w:rPr>
      </w:pPr>
      <w:r w:rsidRPr="005C0836">
        <w:rPr>
          <w:rFonts w:eastAsia="Times New Roman"/>
        </w:rPr>
        <w:t>Wykonawca zapewni dostępność personelu medycznego, pierwszą pomoc oraz usługi karetek dla Personelu Wykonawcy i Zamawiającego</w:t>
      </w:r>
      <w:r w:rsidR="00D12145" w:rsidRPr="005C0836">
        <w:rPr>
          <w:rFonts w:eastAsia="Times New Roman"/>
        </w:rPr>
        <w:t>. Wykonawca będzie przestrzegał na Placu Budowy zasad bezpieczeństwa i ochrony zdrowia tak,</w:t>
      </w:r>
      <w:r w:rsidRPr="005C0836">
        <w:rPr>
          <w:rFonts w:eastAsia="Times New Roman"/>
        </w:rPr>
        <w:t xml:space="preserve"> jak podano w Planie Bezpieczeństwa </w:t>
      </w:r>
      <w:r w:rsidR="00D12015">
        <w:rPr>
          <w:rFonts w:eastAsia="Times New Roman"/>
        </w:rPr>
        <w:t>i </w:t>
      </w:r>
      <w:r w:rsidRPr="005C0836">
        <w:rPr>
          <w:rFonts w:eastAsia="Times New Roman"/>
        </w:rPr>
        <w:t>Ochrony Zdrowia (BIOZ) sporządzonym przez Wykonawcę.</w:t>
      </w:r>
    </w:p>
    <w:p w14:paraId="761E03B0" w14:textId="72F92275" w:rsidR="00EB7CAA" w:rsidRPr="005C0836" w:rsidRDefault="00EB7CAA" w:rsidP="00D12015">
      <w:pPr>
        <w:pStyle w:val="Akapit"/>
        <w:spacing w:before="40" w:afterLines="40" w:after="96"/>
        <w:rPr>
          <w:rFonts w:eastAsia="Times New Roman"/>
        </w:rPr>
      </w:pPr>
      <w:r w:rsidRPr="005C0836">
        <w:rPr>
          <w:rFonts w:eastAsia="Times New Roman"/>
        </w:rPr>
        <w:t xml:space="preserve">Wykonawca zatrudni lub wyznaczy inspektora ds. bezpieczeństwa </w:t>
      </w:r>
      <w:r w:rsidR="00226535" w:rsidRPr="005C0836">
        <w:rPr>
          <w:rFonts w:eastAsia="Times New Roman"/>
        </w:rPr>
        <w:t>pracy, jak jest wymagane przez u</w:t>
      </w:r>
      <w:r w:rsidRPr="005C0836">
        <w:rPr>
          <w:rFonts w:eastAsia="Times New Roman"/>
        </w:rPr>
        <w:t xml:space="preserve">stawę z dnia 26 czerwca 1974 r. </w:t>
      </w:r>
      <w:r w:rsidR="004F631D" w:rsidRPr="005C0836">
        <w:rPr>
          <w:rFonts w:eastAsia="Times New Roman"/>
        </w:rPr>
        <w:t xml:space="preserve">Kodeks pracy </w:t>
      </w:r>
      <w:r w:rsidR="004F631D" w:rsidRPr="005C0836">
        <w:rPr>
          <w:rFonts w:eastAsia="Times New Roman"/>
          <w:color w:val="1F497D" w:themeColor="text2"/>
          <w:highlight w:val="yellow"/>
        </w:rPr>
        <w:t>(</w:t>
      </w:r>
      <w:r w:rsidR="00E874B4" w:rsidRPr="00FA58EF">
        <w:rPr>
          <w:rFonts w:eastAsia="Times New Roman"/>
          <w:color w:val="1F497D" w:themeColor="text2"/>
          <w:highlight w:val="yellow"/>
        </w:rPr>
        <w:t>t.j. Dz.U. z 2016 r. poz. 1666</w:t>
      </w:r>
      <w:r w:rsidR="004557AF" w:rsidRPr="005C0836">
        <w:rPr>
          <w:rFonts w:eastAsia="Times New Roman"/>
          <w:color w:val="1F497D" w:themeColor="text2"/>
          <w:highlight w:val="yellow"/>
        </w:rPr>
        <w:t xml:space="preserve"> </w:t>
      </w:r>
      <w:r w:rsidRPr="005C0836">
        <w:rPr>
          <w:rFonts w:eastAsia="Times New Roman"/>
          <w:color w:val="1F497D" w:themeColor="text2"/>
          <w:highlight w:val="yellow"/>
        </w:rPr>
        <w:t>z późn. zm.)</w:t>
      </w:r>
      <w:r w:rsidR="00A1075E" w:rsidRPr="005C0836">
        <w:rPr>
          <w:rFonts w:eastAsia="Times New Roman"/>
        </w:rPr>
        <w:t xml:space="preserve"> i r</w:t>
      </w:r>
      <w:r w:rsidR="00226535" w:rsidRPr="005C0836">
        <w:rPr>
          <w:rFonts w:eastAsia="Times New Roman"/>
        </w:rPr>
        <w:t xml:space="preserve">ozporządzenie Rady Ministrów z </w:t>
      </w:r>
      <w:r w:rsidRPr="005C0836">
        <w:rPr>
          <w:rFonts w:eastAsia="Times New Roman"/>
        </w:rPr>
        <w:t xml:space="preserve">2 września 1997 w </w:t>
      </w:r>
      <w:r w:rsidR="00D12015">
        <w:rPr>
          <w:rFonts w:eastAsia="Times New Roman"/>
        </w:rPr>
        <w:t>sprawie służby bezpieczeństwa i </w:t>
      </w:r>
      <w:r w:rsidRPr="005C0836">
        <w:rPr>
          <w:rFonts w:eastAsia="Times New Roman"/>
        </w:rPr>
        <w:t xml:space="preserve">higieny prac </w:t>
      </w:r>
      <w:r w:rsidRPr="005C0836">
        <w:rPr>
          <w:rFonts w:eastAsia="Times New Roman"/>
          <w:color w:val="1F497D" w:themeColor="text2"/>
          <w:highlight w:val="yellow"/>
        </w:rPr>
        <w:t>(Dz. U. z 1997 r., Nr 109, poz. 704 z późn. zm.).</w:t>
      </w:r>
    </w:p>
    <w:p w14:paraId="78807078" w14:textId="77777777" w:rsidR="00EB7CAA" w:rsidRPr="005C0836" w:rsidRDefault="00EB7CAA" w:rsidP="00D12015">
      <w:pPr>
        <w:pStyle w:val="Akapit"/>
        <w:spacing w:before="40" w:afterLines="40" w:after="96"/>
        <w:rPr>
          <w:rFonts w:eastAsia="Times New Roman"/>
        </w:rPr>
      </w:pPr>
      <w:r w:rsidRPr="005C0836">
        <w:rPr>
          <w:rFonts w:eastAsia="Times New Roman"/>
        </w:rPr>
        <w:t xml:space="preserve">Wykonawca </w:t>
      </w:r>
      <w:r w:rsidR="00A1075E" w:rsidRPr="005C0836">
        <w:rPr>
          <w:rFonts w:eastAsia="Times New Roman"/>
        </w:rPr>
        <w:t>po</w:t>
      </w:r>
      <w:r w:rsidRPr="005C0836">
        <w:rPr>
          <w:rFonts w:eastAsia="Times New Roman"/>
        </w:rPr>
        <w:t>winien zawiadomić o każdym wypadku Inżyniera</w:t>
      </w:r>
      <w:r w:rsidR="00A1075E" w:rsidRPr="005C0836">
        <w:rPr>
          <w:rFonts w:eastAsia="Times New Roman"/>
        </w:rPr>
        <w:t>,</w:t>
      </w:r>
      <w:r w:rsidRPr="005C0836">
        <w:rPr>
          <w:rFonts w:eastAsia="Times New Roman"/>
        </w:rPr>
        <w:t xml:space="preserve"> w ciągu 24 godzin od tego zdarzenia na Placu Budowy, w jego pobliżu lub w związku z prowadzonymi </w:t>
      </w:r>
      <w:r w:rsidR="00D12145" w:rsidRPr="005C0836">
        <w:rPr>
          <w:rFonts w:eastAsia="Times New Roman"/>
        </w:rPr>
        <w:t>R</w:t>
      </w:r>
      <w:r w:rsidRPr="005C0836">
        <w:rPr>
          <w:rFonts w:eastAsia="Times New Roman"/>
        </w:rPr>
        <w:t xml:space="preserve">obotami. Wykonawca </w:t>
      </w:r>
      <w:r w:rsidR="00A1075E" w:rsidRPr="005C0836">
        <w:rPr>
          <w:rFonts w:eastAsia="Times New Roman"/>
        </w:rPr>
        <w:t>po</w:t>
      </w:r>
      <w:r w:rsidRPr="005C0836">
        <w:rPr>
          <w:rFonts w:eastAsia="Times New Roman"/>
        </w:rPr>
        <w:t>winien również z</w:t>
      </w:r>
      <w:r w:rsidR="00A1075E" w:rsidRPr="005C0836">
        <w:rPr>
          <w:rFonts w:eastAsia="Times New Roman"/>
        </w:rPr>
        <w:t>głosić ten wypadek odpowiednim w</w:t>
      </w:r>
      <w:r w:rsidRPr="005C0836">
        <w:rPr>
          <w:rFonts w:eastAsia="Times New Roman"/>
        </w:rPr>
        <w:t>ładzom, jeśli prawo wymaga takiego zgłoszenia.</w:t>
      </w:r>
    </w:p>
    <w:p w14:paraId="72679D68" w14:textId="4899FCBC" w:rsidR="00EB7CAA" w:rsidRPr="005C0836" w:rsidRDefault="00EB7CAA" w:rsidP="00C27A5C">
      <w:pPr>
        <w:pStyle w:val="Akapit"/>
        <w:spacing w:before="40" w:afterLines="40" w:after="96"/>
        <w:rPr>
          <w:rFonts w:eastAsia="Times New Roman"/>
        </w:rPr>
      </w:pPr>
      <w:r w:rsidRPr="005C0836">
        <w:rPr>
          <w:rFonts w:eastAsia="Times New Roman"/>
        </w:rPr>
        <w:t xml:space="preserve">Przed rozpoczęciem </w:t>
      </w:r>
      <w:r w:rsidR="00A5551C" w:rsidRPr="005C0836">
        <w:rPr>
          <w:rFonts w:eastAsia="Times New Roman"/>
        </w:rPr>
        <w:t>Robót</w:t>
      </w:r>
      <w:r w:rsidRPr="005C0836">
        <w:rPr>
          <w:rFonts w:eastAsia="Times New Roman"/>
        </w:rPr>
        <w:t xml:space="preserve"> </w:t>
      </w:r>
      <w:r w:rsidR="00D12145" w:rsidRPr="005C0836">
        <w:rPr>
          <w:rFonts w:eastAsia="Times New Roman"/>
        </w:rPr>
        <w:t>W</w:t>
      </w:r>
      <w:r w:rsidRPr="005C0836">
        <w:rPr>
          <w:rFonts w:eastAsia="Times New Roman"/>
        </w:rPr>
        <w:t xml:space="preserve">ykonawca </w:t>
      </w:r>
      <w:r w:rsidR="00A1075E" w:rsidRPr="005C0836">
        <w:rPr>
          <w:rFonts w:eastAsia="Times New Roman"/>
        </w:rPr>
        <w:t xml:space="preserve">– </w:t>
      </w:r>
      <w:r w:rsidRPr="005C0836">
        <w:rPr>
          <w:rFonts w:eastAsia="Times New Roman"/>
        </w:rPr>
        <w:t xml:space="preserve">stosownie do postanowień </w:t>
      </w:r>
      <w:r w:rsidR="004A7F90" w:rsidRPr="005C0836">
        <w:t>Instrukcji Ibh-105</w:t>
      </w:r>
      <w:r w:rsidR="00A1075E" w:rsidRPr="005C0836">
        <w:rPr>
          <w:rFonts w:eastAsia="Times New Roman"/>
        </w:rPr>
        <w:t xml:space="preserve"> –</w:t>
      </w:r>
      <w:r w:rsidR="004A7F90" w:rsidRPr="005C0836">
        <w:rPr>
          <w:rFonts w:eastAsia="Times New Roman"/>
        </w:rPr>
        <w:t xml:space="preserve"> </w:t>
      </w:r>
      <w:r w:rsidRPr="005C0836">
        <w:rPr>
          <w:rFonts w:eastAsia="Times New Roman"/>
        </w:rPr>
        <w:t>złoży pisemne oświadczenie w zakresie:</w:t>
      </w:r>
    </w:p>
    <w:p w14:paraId="0C0E9BB1" w14:textId="77777777" w:rsidR="00EB7CAA" w:rsidRPr="005C0836" w:rsidRDefault="005A42F6" w:rsidP="008722CD">
      <w:pPr>
        <w:pStyle w:val="1punkt"/>
        <w:spacing w:before="40" w:afterLines="40" w:after="96"/>
        <w:ind w:left="567" w:hanging="567"/>
      </w:pPr>
      <w:r w:rsidRPr="005C0836">
        <w:t xml:space="preserve">a) </w:t>
      </w:r>
      <w:r w:rsidRPr="005C0836">
        <w:tab/>
      </w:r>
      <w:r w:rsidR="00EB7CAA" w:rsidRPr="005C0836">
        <w:t xml:space="preserve">aktualności badań lekarskich pracowników </w:t>
      </w:r>
      <w:r w:rsidR="006C05D2" w:rsidRPr="005C0836">
        <w:t>W</w:t>
      </w:r>
      <w:r w:rsidR="00EB7CAA" w:rsidRPr="005C0836">
        <w:t>ykonawcy, w tym badań l</w:t>
      </w:r>
      <w:r w:rsidR="00AF4F0A" w:rsidRPr="005C0836">
        <w:t xml:space="preserve">ekarskich </w:t>
      </w:r>
      <w:r w:rsidR="00EB7CAA" w:rsidRPr="005C0836">
        <w:t>pracowników związanych z ruchem pociągów zgodnie z odrębnymi uregulowaniami,</w:t>
      </w:r>
    </w:p>
    <w:p w14:paraId="277780FC" w14:textId="77777777" w:rsidR="00EB7CAA" w:rsidRPr="005C0836" w:rsidRDefault="005A42F6" w:rsidP="008722CD">
      <w:pPr>
        <w:pStyle w:val="1punkt"/>
        <w:spacing w:before="40" w:afterLines="40" w:after="96"/>
        <w:ind w:left="567" w:hanging="567"/>
      </w:pPr>
      <w:r w:rsidRPr="005C0836">
        <w:t xml:space="preserve">b) </w:t>
      </w:r>
      <w:r w:rsidRPr="005C0836">
        <w:tab/>
      </w:r>
      <w:r w:rsidR="00EB7CAA" w:rsidRPr="005C0836">
        <w:t xml:space="preserve">aktualności szkoleń w dziedzinie bhp pracowników </w:t>
      </w:r>
      <w:r w:rsidR="006C05D2" w:rsidRPr="005C0836">
        <w:t>W</w:t>
      </w:r>
      <w:r w:rsidR="00EB7CAA" w:rsidRPr="005C0836">
        <w:t>ykonawcy,</w:t>
      </w:r>
    </w:p>
    <w:p w14:paraId="2E9C196B" w14:textId="2BAF2736" w:rsidR="005A42F6" w:rsidRPr="005C0836" w:rsidRDefault="005A42F6" w:rsidP="008722CD">
      <w:pPr>
        <w:pStyle w:val="1punkt"/>
        <w:spacing w:before="40" w:afterLines="40" w:after="96"/>
        <w:ind w:left="567" w:hanging="567"/>
      </w:pPr>
      <w:r w:rsidRPr="005C0836">
        <w:t xml:space="preserve">c) </w:t>
      </w:r>
      <w:r w:rsidRPr="005C0836">
        <w:tab/>
      </w:r>
      <w:r w:rsidR="00EB7CAA" w:rsidRPr="005C0836">
        <w:t xml:space="preserve">posiadania przez pracowników </w:t>
      </w:r>
      <w:r w:rsidR="006C05D2" w:rsidRPr="005C0836">
        <w:t>W</w:t>
      </w:r>
      <w:r w:rsidR="00EB7CAA" w:rsidRPr="005C0836">
        <w:t>ykonawcy,</w:t>
      </w:r>
      <w:r w:rsidR="00AF4F0A" w:rsidRPr="005C0836">
        <w:t xml:space="preserve"> związanych z ruchem pociągów </w:t>
      </w:r>
      <w:r w:rsidR="00EB7CAA" w:rsidRPr="005C0836">
        <w:t xml:space="preserve">wymaganych kwalifikacji, szkoleń i </w:t>
      </w:r>
      <w:r w:rsidR="00AF4F0A" w:rsidRPr="005C0836">
        <w:t xml:space="preserve">egzaminów zgodnie z odrębnymi </w:t>
      </w:r>
      <w:r w:rsidR="00EB7CAA" w:rsidRPr="005C0836">
        <w:t xml:space="preserve">uregulowaniami, </w:t>
      </w:r>
      <w:r w:rsidR="001A51EF">
        <w:t>w </w:t>
      </w:r>
      <w:r w:rsidR="00EB7CAA" w:rsidRPr="005C0836">
        <w:t>związku z wykonywaniem czynności związanych z ruchem pociągów,</w:t>
      </w:r>
    </w:p>
    <w:p w14:paraId="3587D77E" w14:textId="3EAEB5C5" w:rsidR="002C2A60" w:rsidRPr="005C0836" w:rsidRDefault="005A42F6" w:rsidP="008722CD">
      <w:pPr>
        <w:pStyle w:val="1punkt"/>
        <w:spacing w:before="40" w:afterLines="40" w:after="96"/>
        <w:ind w:left="567" w:hanging="567"/>
      </w:pPr>
      <w:r w:rsidRPr="005C0836">
        <w:t xml:space="preserve">d) </w:t>
      </w:r>
      <w:r w:rsidRPr="005C0836">
        <w:tab/>
      </w:r>
      <w:r w:rsidR="00EB7CAA" w:rsidRPr="005C0836">
        <w:t>posiadania i używania przez pracowników środków ochrony indywidualnej, odzieży i</w:t>
      </w:r>
      <w:r w:rsidR="001A51EF">
        <w:t> </w:t>
      </w:r>
      <w:r w:rsidR="00EB7CAA" w:rsidRPr="005C0836">
        <w:t xml:space="preserve">obuwia roboczego. </w:t>
      </w:r>
    </w:p>
    <w:p w14:paraId="3762CA66" w14:textId="7EAAA701" w:rsidR="00EB7CAA" w:rsidRPr="005C0836" w:rsidRDefault="00EB7CAA" w:rsidP="00FA58EF">
      <w:pPr>
        <w:pStyle w:val="Akapit"/>
        <w:spacing w:before="40" w:afterLines="40" w:after="96"/>
      </w:pPr>
      <w:r w:rsidRPr="005C0836">
        <w:t xml:space="preserve">Wykonawca złoży w PKP Polskie Linie Kolejowe S.A. </w:t>
      </w:r>
      <w:r w:rsidR="008970F0" w:rsidRPr="005C0836">
        <w:t xml:space="preserve">– właściwym miejscowo </w:t>
      </w:r>
      <w:r w:rsidRPr="005C0836">
        <w:t>Zakład</w:t>
      </w:r>
      <w:r w:rsidR="008970F0" w:rsidRPr="005C0836">
        <w:t>zie Linii Kolejowych</w:t>
      </w:r>
      <w:r w:rsidRPr="005C0836">
        <w:t>, pisemny wniosek o ustalenie terminu i miejsca poinformowania swoich pracowników o występujących zagrożeniach dla bezpieczeństwa i zdrowia w związku z</w:t>
      </w:r>
      <w:r w:rsidR="001A51EF">
        <w:t> </w:t>
      </w:r>
      <w:r w:rsidRPr="005C0836">
        <w:t xml:space="preserve">realizacją </w:t>
      </w:r>
      <w:r w:rsidR="006C05D2" w:rsidRPr="005C0836">
        <w:t>U</w:t>
      </w:r>
      <w:r w:rsidRPr="005C0836">
        <w:t>mowy.</w:t>
      </w:r>
    </w:p>
    <w:p w14:paraId="63FB8BC9" w14:textId="77777777" w:rsidR="00EB7CAA" w:rsidRPr="005C0836" w:rsidRDefault="00EB7CAA" w:rsidP="00FA58EF">
      <w:pPr>
        <w:pStyle w:val="Akapit"/>
        <w:spacing w:before="40" w:afterLines="40" w:after="96"/>
      </w:pPr>
      <w:r w:rsidRPr="005C0836">
        <w:t xml:space="preserve">Złożenie oświadczenia </w:t>
      </w:r>
      <w:r w:rsidR="00DC212D" w:rsidRPr="005C0836">
        <w:t>i dokonanie poinformowania</w:t>
      </w:r>
      <w:r w:rsidRPr="005C0836">
        <w:t xml:space="preserve">, o których mowa wyżej, </w:t>
      </w:r>
      <w:r w:rsidR="00DC212D" w:rsidRPr="005C0836">
        <w:t xml:space="preserve">oraz uzyskanie na tej podstawie imiennych przepustek uprawniających do wstępu na obszar kolejowy </w:t>
      </w:r>
      <w:r w:rsidR="00A1075E" w:rsidRPr="005C0836">
        <w:t xml:space="preserve">jest warunkiem </w:t>
      </w:r>
      <w:r w:rsidRPr="005C0836">
        <w:t xml:space="preserve"> dopuszczenia pracowników </w:t>
      </w:r>
      <w:r w:rsidR="006C05D2" w:rsidRPr="005C0836">
        <w:t>W</w:t>
      </w:r>
      <w:r w:rsidRPr="005C0836">
        <w:t xml:space="preserve">ykonawcy do realizacji prac objętych </w:t>
      </w:r>
      <w:r w:rsidR="006C05D2" w:rsidRPr="005C0836">
        <w:t>U</w:t>
      </w:r>
      <w:r w:rsidRPr="005C0836">
        <w:t>mową.</w:t>
      </w:r>
    </w:p>
    <w:p w14:paraId="442E8AF7" w14:textId="6DFAAC3B" w:rsidR="00C96A92" w:rsidRPr="005C0836" w:rsidRDefault="00425E1D" w:rsidP="00FA58EF">
      <w:pPr>
        <w:pStyle w:val="Akapit"/>
        <w:spacing w:before="40" w:afterLines="40" w:after="96"/>
      </w:pPr>
      <w:bookmarkStart w:id="232" w:name="_Toc264955820"/>
      <w:bookmarkStart w:id="233" w:name="_Toc265238728"/>
      <w:r w:rsidRPr="005C0836">
        <w:t>W razie stwierdzenia przez Zamawiającego wykonywania prac w sposób zagrażający zdrowiu lub życiu ludzkiemu, a także rażącego naruszenia przez Wykonawcę lub osoby pracujące w</w:t>
      </w:r>
      <w:r w:rsidR="001A51EF">
        <w:t> </w:t>
      </w:r>
      <w:r w:rsidRPr="005C0836">
        <w:t>jego imieniu przepisów dotyczących bezpieczeństwa i higieny pracy, ochrony ppoż.</w:t>
      </w:r>
      <w:r w:rsidR="00A1075E" w:rsidRPr="005C0836">
        <w:t>,</w:t>
      </w:r>
      <w:r w:rsidRPr="005C0836">
        <w:t xml:space="preserve"> zawartych w obowiązujących przepisach, a także niewywiązywania się z postanowień Umowy w tym zakresie, Wykonawca zobowiązuje się do zapłaty kary pieniężnej w wysokości ustalonej na podstawie „Taryfikatora” stanowiącego Załącznik nr 5 do </w:t>
      </w:r>
      <w:r w:rsidR="00C96A92" w:rsidRPr="005C0836">
        <w:t>Instrukcji Ibh-10</w:t>
      </w:r>
      <w:r w:rsidR="00A82B3E" w:rsidRPr="005C0836">
        <w:t>5</w:t>
      </w:r>
      <w:r w:rsidR="004A7F90" w:rsidRPr="005C0836">
        <w:t>.</w:t>
      </w:r>
    </w:p>
    <w:p w14:paraId="4896039E" w14:textId="23696878" w:rsidR="00786210" w:rsidRPr="005C0836" w:rsidRDefault="00CE38CB" w:rsidP="003918C3">
      <w:pPr>
        <w:pStyle w:val="Nagwek3"/>
      </w:pPr>
      <w:bookmarkStart w:id="234" w:name="_Toc424891646"/>
      <w:bookmarkStart w:id="235" w:name="_Toc506979446"/>
      <w:r w:rsidRPr="005C0836">
        <w:t xml:space="preserve">SUBKLAUZULA </w:t>
      </w:r>
      <w:r w:rsidR="0078586F" w:rsidRPr="005C0836">
        <w:t>6.8</w:t>
      </w:r>
      <w:r w:rsidR="0078586F" w:rsidRPr="005C0836">
        <w:tab/>
        <w:t>KIEROWNICTWO WYKONAWCY</w:t>
      </w:r>
      <w:bookmarkEnd w:id="232"/>
      <w:bookmarkEnd w:id="233"/>
      <w:bookmarkEnd w:id="234"/>
      <w:bookmarkEnd w:id="235"/>
    </w:p>
    <w:p w14:paraId="3E158EBA" w14:textId="77777777" w:rsidR="00786210" w:rsidRPr="005C0836" w:rsidRDefault="0097262D" w:rsidP="00FA58EF">
      <w:pPr>
        <w:pStyle w:val="Akapit"/>
        <w:spacing w:before="40" w:afterLines="40" w:after="96"/>
      </w:pPr>
      <w:r w:rsidRPr="005C0836">
        <w:t xml:space="preserve">Usuwa się treść </w:t>
      </w:r>
      <w:r w:rsidR="00E749B2" w:rsidRPr="005C0836">
        <w:t xml:space="preserve">SubKLAUZULI </w:t>
      </w:r>
      <w:r w:rsidRPr="005C0836">
        <w:t>i zastępuje następującą treścią:</w:t>
      </w:r>
    </w:p>
    <w:p w14:paraId="5C11569A" w14:textId="77777777" w:rsidR="00786210" w:rsidRPr="005C0836" w:rsidRDefault="00786210" w:rsidP="00FA58EF">
      <w:pPr>
        <w:pStyle w:val="Akapit"/>
        <w:spacing w:before="40" w:afterLines="40" w:after="96"/>
      </w:pPr>
      <w:r w:rsidRPr="005C0836">
        <w:t xml:space="preserve">Podczas realizacji </w:t>
      </w:r>
      <w:r w:rsidR="00A5551C" w:rsidRPr="005C0836">
        <w:t>Robót</w:t>
      </w:r>
      <w:r w:rsidRPr="005C0836">
        <w:t xml:space="preserve"> oraz tak długo później, jak będzie to konieczne do wypełnienia zobowiązań Wykonawcy, Wykonawca zapewni całe kierownictwo konieczne do planowania, organizowania, </w:t>
      </w:r>
      <w:r w:rsidR="008003C9" w:rsidRPr="005C0836">
        <w:t>kierowania, zarządzania, inspekcji i dokonywania prób przy pracy</w:t>
      </w:r>
      <w:r w:rsidRPr="005C0836">
        <w:t>.</w:t>
      </w:r>
    </w:p>
    <w:p w14:paraId="20343467" w14:textId="77777777" w:rsidR="00786210" w:rsidRPr="005C0836" w:rsidRDefault="00677C07" w:rsidP="00FA58EF">
      <w:pPr>
        <w:pStyle w:val="Akapit"/>
        <w:spacing w:before="40" w:afterLines="40" w:after="96"/>
      </w:pPr>
      <w:r w:rsidRPr="005C0836">
        <w:t>Kierownictwo Wykonawcy będzie posiadać stosowne uprawnienia do wykonywania powierzonych im funkcji.</w:t>
      </w:r>
      <w:r w:rsidR="004E6C17" w:rsidRPr="005C0836">
        <w:t xml:space="preserve"> </w:t>
      </w:r>
      <w:r w:rsidR="00786210" w:rsidRPr="005C0836">
        <w:t>W przypadku uzasadnionej konieczności wymiany przez W</w:t>
      </w:r>
      <w:r w:rsidR="00A1075E" w:rsidRPr="005C0836">
        <w:t>ykonawcę jakiejkolwiek osoby z k</w:t>
      </w:r>
      <w:r w:rsidR="00786210" w:rsidRPr="005C0836">
        <w:t xml:space="preserve">ierownictwa Wykonawcy, wskazanej w Ofercie, nowa osoba musi posiadać odpowiednie uprawnienia budowlane wymagane przez Prawo </w:t>
      </w:r>
      <w:r w:rsidR="006C05D2" w:rsidRPr="005C0836">
        <w:t>b</w:t>
      </w:r>
      <w:r w:rsidR="00786210" w:rsidRPr="005C0836">
        <w:t xml:space="preserve">udowlane oraz posiadać doświadczenie </w:t>
      </w:r>
      <w:r w:rsidR="00765B80" w:rsidRPr="005C0836">
        <w:t>oraz kwalifikacje nie mniejsze niż te, które zostały określone w SIWZ</w:t>
      </w:r>
      <w:r w:rsidR="0098198C" w:rsidRPr="005C0836">
        <w:t xml:space="preserve"> lub w ogłoszeniu o zamówieniu</w:t>
      </w:r>
      <w:r w:rsidR="00765B80" w:rsidRPr="005C0836">
        <w:t xml:space="preserve">. </w:t>
      </w:r>
    </w:p>
    <w:p w14:paraId="0DCB20D3" w14:textId="6A47D9F3" w:rsidR="00D10F6B" w:rsidRPr="005C0836" w:rsidRDefault="00D10F6B" w:rsidP="00FA58EF">
      <w:pPr>
        <w:pStyle w:val="Akapit"/>
        <w:spacing w:before="40" w:afterLines="40" w:after="96"/>
      </w:pPr>
      <w:r w:rsidRPr="005C0836">
        <w:t>Zmiana w trakcie realizacji przedmiotu niniejszej Umowy którejkolwiek z osób umocowanych lub uprawnionych do wykonywania projektów</w:t>
      </w:r>
      <w:r w:rsidR="00C63511" w:rsidRPr="005C0836">
        <w:t xml:space="preserve"> (jeżeli dotyczy)</w:t>
      </w:r>
      <w:r w:rsidRPr="005C0836">
        <w:t xml:space="preserve">, kierowania budową i do kierowania robotami, co do których określono wymagania w </w:t>
      </w:r>
      <w:r w:rsidR="0098198C" w:rsidRPr="005C0836">
        <w:t xml:space="preserve">SIWZ lub </w:t>
      </w:r>
      <w:r w:rsidRPr="005C0836">
        <w:t>ogłoszeniu o</w:t>
      </w:r>
      <w:r w:rsidR="001A51EF">
        <w:t> </w:t>
      </w:r>
      <w:r w:rsidRPr="005C0836">
        <w:t>zamówieniu</w:t>
      </w:r>
      <w:r w:rsidR="00712263" w:rsidRPr="005C0836">
        <w:t>, musi być uzasadniona przez Wykonawcę na piśmie i wymaga pisemnego zaakceptowania przez Inżyniera w porozumieniu z Zamawiającym. Inżynier zaakceptuje lub odrzuci taką zmianę</w:t>
      </w:r>
      <w:r w:rsidR="00A1075E" w:rsidRPr="005C0836">
        <w:t>,</w:t>
      </w:r>
      <w:r w:rsidR="00712263" w:rsidRPr="005C0836">
        <w:t xml:space="preserve"> w terminie 7 dni od daty przedłożenia zmiany. Zmiana taka nie będzie miała wpływu na Zaakceptowaną Kwotę Kontraktową. Wykonawca przedłoży Inżynierowi propozycję zmiany, nie później niż 7 dni przed planowanym skierowaniem do wykonywania projektów (jeżeli d</w:t>
      </w:r>
      <w:r w:rsidR="00A1075E" w:rsidRPr="005C0836">
        <w:t>otyczy), kierowania budową lub R</w:t>
      </w:r>
      <w:r w:rsidR="00712263" w:rsidRPr="005C0836">
        <w:t xml:space="preserve">obotami którejkolwiek osoby. Jakakolwiek przerwa w realizacji </w:t>
      </w:r>
      <w:r w:rsidR="00C63511" w:rsidRPr="005C0836">
        <w:t>przedmiotu Umowy wynikająca z braku projektanta (jeżeli dot</w:t>
      </w:r>
      <w:r w:rsidR="00A1075E" w:rsidRPr="005C0836">
        <w:t xml:space="preserve">yczy), kierownictwa budowy lub </w:t>
      </w:r>
      <w:r w:rsidR="00A5551C" w:rsidRPr="005C0836">
        <w:t>Robót</w:t>
      </w:r>
      <w:r w:rsidR="00C63511" w:rsidRPr="005C0836">
        <w:t xml:space="preserve"> będzie</w:t>
      </w:r>
      <w:r w:rsidR="00296518" w:rsidRPr="005C0836">
        <w:t xml:space="preserve"> traktowana jako przerwa wynikła z przyczyn zależnych od Wykonawcy i nie będzie</w:t>
      </w:r>
      <w:r w:rsidR="00C63511" w:rsidRPr="005C0836">
        <w:t xml:space="preserve"> stanowić podstawy do przedłużenia Czasu na Ukończenie.</w:t>
      </w:r>
    </w:p>
    <w:p w14:paraId="44B6E41E" w14:textId="0A00DDE4" w:rsidR="00786210" w:rsidRPr="005C0836" w:rsidRDefault="00786210" w:rsidP="00FA58EF">
      <w:pPr>
        <w:pStyle w:val="Akapit"/>
        <w:spacing w:before="40" w:afterLines="40" w:after="96"/>
      </w:pPr>
      <w:r w:rsidRPr="005C0836">
        <w:t>Kierownictwo będzie sprawowane przez wystarczającą liczbę osób posiadających dostateczną znajomość języka komunikatów (zdefiniowanego w Sub</w:t>
      </w:r>
      <w:r w:rsidR="006C05D2" w:rsidRPr="005C0836">
        <w:t>KLAUZULI</w:t>
      </w:r>
      <w:r w:rsidRPr="005C0836">
        <w:t xml:space="preserve"> 1.4 </w:t>
      </w:r>
      <w:r w:rsidR="005A687A" w:rsidRPr="005C0836">
        <w:t>Warunków Ogólnych</w:t>
      </w:r>
      <w:r w:rsidRPr="005C0836">
        <w:t xml:space="preserve"> oraz działań przewidzianych do prowadzenia (włącznie z wymaganymi metodami i</w:t>
      </w:r>
      <w:r w:rsidR="001A51EF">
        <w:t> </w:t>
      </w:r>
      <w:r w:rsidRPr="005C0836">
        <w:t>technikami, zagrożeniami możliwymi do napotkania i metodami zapobiegania wypadkom)</w:t>
      </w:r>
      <w:r w:rsidR="005A687A" w:rsidRPr="005C0836">
        <w:t>,</w:t>
      </w:r>
      <w:r w:rsidRPr="005C0836">
        <w:t xml:space="preserve"> w</w:t>
      </w:r>
      <w:r w:rsidR="001A51EF">
        <w:t> </w:t>
      </w:r>
      <w:r w:rsidRPr="005C0836">
        <w:t xml:space="preserve">celu zadowalającej i bezpiecznej realizacji </w:t>
      </w:r>
      <w:r w:rsidR="00A5551C" w:rsidRPr="005C0836">
        <w:t>Robót</w:t>
      </w:r>
      <w:r w:rsidRPr="005C0836">
        <w:t>.</w:t>
      </w:r>
    </w:p>
    <w:p w14:paraId="375A25D8" w14:textId="77777777" w:rsidR="00786210" w:rsidRPr="005C0836" w:rsidRDefault="00CE38CB" w:rsidP="00FA58EF">
      <w:pPr>
        <w:pStyle w:val="Nagwek3"/>
        <w:spacing w:line="276" w:lineRule="auto"/>
      </w:pPr>
      <w:bookmarkStart w:id="236" w:name="_Toc264955821"/>
      <w:bookmarkStart w:id="237" w:name="_Toc265238729"/>
      <w:bookmarkStart w:id="238" w:name="_Toc424891647"/>
      <w:bookmarkStart w:id="239" w:name="_Toc506979447"/>
      <w:r w:rsidRPr="005C0836">
        <w:t xml:space="preserve">SUBKLAUZULA </w:t>
      </w:r>
      <w:r w:rsidR="0078586F" w:rsidRPr="005C0836">
        <w:t>6.9</w:t>
      </w:r>
      <w:r w:rsidR="0078586F" w:rsidRPr="005C0836">
        <w:tab/>
        <w:t>PERSONEL WYKONAWCY</w:t>
      </w:r>
      <w:bookmarkEnd w:id="236"/>
      <w:bookmarkEnd w:id="237"/>
      <w:bookmarkEnd w:id="238"/>
      <w:bookmarkEnd w:id="239"/>
    </w:p>
    <w:p w14:paraId="186AAC3C" w14:textId="77777777" w:rsidR="0078586F" w:rsidRPr="005C0836" w:rsidRDefault="0078586F" w:rsidP="00FA58EF">
      <w:pPr>
        <w:pStyle w:val="Akapit"/>
        <w:spacing w:before="40" w:afterLines="40" w:after="96"/>
      </w:pPr>
      <w:r w:rsidRPr="005C0836">
        <w:t xml:space="preserve">Usuwa się treść </w:t>
      </w:r>
      <w:r w:rsidR="00E749B2" w:rsidRPr="005C0836">
        <w:t xml:space="preserve">SubKLAUZULI </w:t>
      </w:r>
      <w:r w:rsidRPr="005C0836">
        <w:t>i zastępuje następującą treścią:</w:t>
      </w:r>
    </w:p>
    <w:p w14:paraId="4F5E2854" w14:textId="51066BB7" w:rsidR="00786210" w:rsidRPr="005C0836" w:rsidRDefault="00786210" w:rsidP="00FA58EF">
      <w:pPr>
        <w:spacing w:before="40" w:afterLines="40" w:after="96"/>
        <w:rPr>
          <w:sz w:val="22"/>
        </w:rPr>
      </w:pPr>
      <w:r w:rsidRPr="005C0836">
        <w:rPr>
          <w:sz w:val="22"/>
        </w:rPr>
        <w:t>Personel Wykonawcy będzie odpowiednio wykwalifikowany, biegły oraz doświadczony w</w:t>
      </w:r>
      <w:r w:rsidR="001A51EF">
        <w:rPr>
          <w:sz w:val="22"/>
        </w:rPr>
        <w:t> </w:t>
      </w:r>
      <w:r w:rsidRPr="005C0836">
        <w:rPr>
          <w:sz w:val="22"/>
        </w:rPr>
        <w:t xml:space="preserve">swych zawodach lub zajęciach. Inżynier </w:t>
      </w:r>
      <w:r w:rsidR="000A4BAA" w:rsidRPr="005C0836">
        <w:rPr>
          <w:sz w:val="22"/>
        </w:rPr>
        <w:t xml:space="preserve">lub Zamawiający </w:t>
      </w:r>
      <w:r w:rsidRPr="005C0836">
        <w:rPr>
          <w:sz w:val="22"/>
        </w:rPr>
        <w:t xml:space="preserve">może wymagać, aby Wykonawca usunął każdą osobę (lub spowodował jej usunięcie) zatrudnioną na Placu Budowy lub przy Robotach, włącznie z Przedstawicielem Wykonawcy, jeśli ma to zastosowanie, która: </w:t>
      </w:r>
    </w:p>
    <w:p w14:paraId="6A3DF0A3" w14:textId="77777777" w:rsidR="00786210" w:rsidRPr="005C0836" w:rsidRDefault="00786210" w:rsidP="00DD6D8A">
      <w:pPr>
        <w:pStyle w:val="1punkt"/>
        <w:numPr>
          <w:ilvl w:val="0"/>
          <w:numId w:val="21"/>
        </w:numPr>
        <w:tabs>
          <w:tab w:val="clear" w:pos="720"/>
          <w:tab w:val="clear" w:pos="851"/>
          <w:tab w:val="left" w:pos="567"/>
        </w:tabs>
        <w:spacing w:before="40" w:afterLines="40" w:after="96"/>
        <w:ind w:left="567" w:hanging="567"/>
      </w:pPr>
      <w:r w:rsidRPr="005C0836">
        <w:t xml:space="preserve">uporczywie nieodpowiednio się zachowuje lub wykazuje brak staranności, </w:t>
      </w:r>
    </w:p>
    <w:p w14:paraId="65457A0D" w14:textId="77777777" w:rsidR="00786210" w:rsidRPr="005C0836" w:rsidRDefault="00786210" w:rsidP="00DD6D8A">
      <w:pPr>
        <w:pStyle w:val="1punkt"/>
        <w:numPr>
          <w:ilvl w:val="0"/>
          <w:numId w:val="21"/>
        </w:numPr>
        <w:tabs>
          <w:tab w:val="clear" w:pos="720"/>
          <w:tab w:val="clear" w:pos="851"/>
          <w:tab w:val="left" w:pos="567"/>
        </w:tabs>
        <w:spacing w:before="40" w:afterLines="40" w:after="96"/>
        <w:ind w:left="567" w:hanging="567"/>
      </w:pPr>
      <w:r w:rsidRPr="005C0836">
        <w:t>wykonuje swoje obowiązki w sposób niekompetentny lub niedbały,</w:t>
      </w:r>
    </w:p>
    <w:p w14:paraId="35682096" w14:textId="77777777" w:rsidR="005A687A" w:rsidRPr="005C0836" w:rsidRDefault="00786210" w:rsidP="00DD6D8A">
      <w:pPr>
        <w:pStyle w:val="1punkt"/>
        <w:numPr>
          <w:ilvl w:val="0"/>
          <w:numId w:val="21"/>
        </w:numPr>
        <w:tabs>
          <w:tab w:val="clear" w:pos="720"/>
          <w:tab w:val="clear" w:pos="851"/>
          <w:tab w:val="left" w:pos="567"/>
        </w:tabs>
        <w:spacing w:before="40" w:afterLines="40" w:after="96"/>
        <w:ind w:left="567" w:hanging="567"/>
      </w:pPr>
      <w:r w:rsidRPr="005C0836">
        <w:t>nie stosuje się do jakichkolwiek postanowień Kontraktu,</w:t>
      </w:r>
      <w:r w:rsidR="00642CD7" w:rsidRPr="005C0836">
        <w:t xml:space="preserve"> </w:t>
      </w:r>
    </w:p>
    <w:p w14:paraId="76B6E87D" w14:textId="77777777" w:rsidR="00786210" w:rsidRPr="005C0836" w:rsidRDefault="00786210" w:rsidP="00DD6D8A">
      <w:pPr>
        <w:pStyle w:val="1punkt"/>
        <w:numPr>
          <w:ilvl w:val="0"/>
          <w:numId w:val="21"/>
        </w:numPr>
        <w:tabs>
          <w:tab w:val="clear" w:pos="720"/>
          <w:tab w:val="clear" w:pos="851"/>
          <w:tab w:val="left" w:pos="567"/>
        </w:tabs>
        <w:spacing w:before="40" w:afterLines="40" w:after="96"/>
        <w:ind w:left="567" w:hanging="567"/>
      </w:pPr>
      <w:r w:rsidRPr="005C0836">
        <w:t xml:space="preserve">uporczywie postępuje szkodliwie dla bezpieczeństwa, zdrowia lub </w:t>
      </w:r>
      <w:r w:rsidR="0004271A" w:rsidRPr="005C0836">
        <w:t xml:space="preserve">której działanie (bądź zaniechanie działania) stwarza zagrożenie dla </w:t>
      </w:r>
      <w:r w:rsidR="002252A5" w:rsidRPr="005C0836">
        <w:t xml:space="preserve">bezpieczeństwa ruchu kolejowego lub </w:t>
      </w:r>
      <w:r w:rsidRPr="005C0836">
        <w:t>środowiska</w:t>
      </w:r>
      <w:r w:rsidR="0004271A" w:rsidRPr="005C0836">
        <w:t xml:space="preserve"> naturalnego, w tym stwarza ryzyko wystąpienia bezpośredniego zagrożenia szkodą w środowisku</w:t>
      </w:r>
      <w:r w:rsidRPr="005C0836">
        <w:t>.</w:t>
      </w:r>
    </w:p>
    <w:p w14:paraId="620206FC" w14:textId="77777777" w:rsidR="009F7519" w:rsidRPr="005C0836" w:rsidRDefault="009F7519" w:rsidP="00FA58EF">
      <w:pPr>
        <w:spacing w:before="40" w:afterLines="40" w:after="96"/>
        <w:rPr>
          <w:sz w:val="22"/>
        </w:rPr>
      </w:pPr>
      <w:r w:rsidRPr="005C0836">
        <w:rPr>
          <w:sz w:val="22"/>
        </w:rPr>
        <w:t>Wyko</w:t>
      </w:r>
      <w:r w:rsidR="000918C9" w:rsidRPr="005C0836">
        <w:rPr>
          <w:sz w:val="22"/>
        </w:rPr>
        <w:t xml:space="preserve">nawca usunie (lub spowoduje </w:t>
      </w:r>
      <w:r w:rsidRPr="005C0836">
        <w:rPr>
          <w:sz w:val="22"/>
        </w:rPr>
        <w:t>usunięcie) także osobę (osoby) zatrudnione przy wykonaniu Umowy</w:t>
      </w:r>
      <w:r w:rsidR="000918C9" w:rsidRPr="005C0836">
        <w:rPr>
          <w:sz w:val="22"/>
        </w:rPr>
        <w:t xml:space="preserve">, których usunięcia zażąda </w:t>
      </w:r>
      <w:r w:rsidR="000A4BAA" w:rsidRPr="005C0836">
        <w:rPr>
          <w:sz w:val="22"/>
        </w:rPr>
        <w:t xml:space="preserve">Inżynier lub </w:t>
      </w:r>
      <w:r w:rsidR="000918C9" w:rsidRPr="005C0836">
        <w:rPr>
          <w:sz w:val="22"/>
        </w:rPr>
        <w:t xml:space="preserve">Zamawiający. </w:t>
      </w:r>
      <w:r w:rsidR="005A687A" w:rsidRPr="005C0836">
        <w:rPr>
          <w:sz w:val="22"/>
        </w:rPr>
        <w:t>Zmiana P</w:t>
      </w:r>
      <w:r w:rsidR="00A21C88" w:rsidRPr="005C0836">
        <w:rPr>
          <w:sz w:val="22"/>
        </w:rPr>
        <w:t>ersonelu</w:t>
      </w:r>
      <w:r w:rsidR="005A687A" w:rsidRPr="005C0836">
        <w:rPr>
          <w:sz w:val="22"/>
        </w:rPr>
        <w:t xml:space="preserve"> Wykonawcy</w:t>
      </w:r>
      <w:r w:rsidR="00A21C88" w:rsidRPr="005C0836">
        <w:rPr>
          <w:sz w:val="22"/>
        </w:rPr>
        <w:t xml:space="preserve"> na żądanie </w:t>
      </w:r>
      <w:r w:rsidR="000A4BAA" w:rsidRPr="005C0836">
        <w:rPr>
          <w:sz w:val="22"/>
        </w:rPr>
        <w:t xml:space="preserve">Inżyniera lub </w:t>
      </w:r>
      <w:r w:rsidR="00A21C88" w:rsidRPr="005C0836">
        <w:rPr>
          <w:sz w:val="22"/>
        </w:rPr>
        <w:t xml:space="preserve">Zamawiającego nie będzie wymagała aneksu do Umowy. </w:t>
      </w:r>
    </w:p>
    <w:p w14:paraId="49252C91" w14:textId="375243A7" w:rsidR="00FA58EF" w:rsidRDefault="00786210" w:rsidP="00C27A5C">
      <w:pPr>
        <w:pStyle w:val="Akapit"/>
        <w:spacing w:before="40" w:afterLines="40" w:after="96"/>
      </w:pPr>
      <w:r w:rsidRPr="005C0836">
        <w:t>W skład Personelu Wykonawcy będą wchodzić osoby posiadające uprawnienia wymagane w</w:t>
      </w:r>
      <w:r w:rsidR="001A51EF">
        <w:t> </w:t>
      </w:r>
      <w:r w:rsidRPr="005C0836">
        <w:t>szczególności przez przepisy Praw</w:t>
      </w:r>
      <w:r w:rsidR="006C05D2" w:rsidRPr="005C0836">
        <w:t>a</w:t>
      </w:r>
      <w:r w:rsidRPr="005C0836">
        <w:t xml:space="preserve"> </w:t>
      </w:r>
      <w:r w:rsidR="006C05D2" w:rsidRPr="005C0836">
        <w:t>b</w:t>
      </w:r>
      <w:r w:rsidRPr="005C0836">
        <w:t>udowlane</w:t>
      </w:r>
      <w:r w:rsidR="006C05D2" w:rsidRPr="005C0836">
        <w:t>go</w:t>
      </w:r>
      <w:r w:rsidR="005A687A" w:rsidRPr="005C0836">
        <w:t>,</w:t>
      </w:r>
      <w:r w:rsidRPr="005C0836">
        <w:t xml:space="preserve"> jak również uprawnienia wymagane przez przepisy ustawy </w:t>
      </w:r>
      <w:r w:rsidR="00B6067D" w:rsidRPr="005C0836">
        <w:t xml:space="preserve">z dnia 17 maja 1989 r. </w:t>
      </w:r>
      <w:r w:rsidRPr="005C0836">
        <w:t xml:space="preserve">Prawo geodezyjne i kartograficzne </w:t>
      </w:r>
      <w:r w:rsidR="007C761C">
        <w:t>(</w:t>
      </w:r>
      <w:r w:rsidR="001F4443">
        <w:rPr>
          <w:highlight w:val="yellow"/>
        </w:rPr>
        <w:t>t.j. Dz.U. z </w:t>
      </w:r>
      <w:r w:rsidR="007C761C" w:rsidRPr="00A16AC3">
        <w:rPr>
          <w:highlight w:val="yellow"/>
        </w:rPr>
        <w:t>2016 r. poz. 1629 z późn. zm.</w:t>
      </w:r>
      <w:r w:rsidRPr="005C0836">
        <w:rPr>
          <w:color w:val="1F497D" w:themeColor="text2"/>
          <w:highlight w:val="yellow"/>
        </w:rPr>
        <w:t>)</w:t>
      </w:r>
      <w:r w:rsidRPr="005C0836">
        <w:t xml:space="preserve"> niezbędne dla podjęcia obowiązków zgodnie z Kontraktem. W</w:t>
      </w:r>
      <w:r w:rsidR="001A51EF">
        <w:t> </w:t>
      </w:r>
      <w:r w:rsidRPr="005C0836">
        <w:t xml:space="preserve">przypadku uzasadnionej konieczności wymiany przez Wykonawcę osoby z Personelu </w:t>
      </w:r>
      <w:r w:rsidR="005A687A" w:rsidRPr="005C0836">
        <w:t>Wykonawcy,</w:t>
      </w:r>
      <w:r w:rsidRPr="005C0836">
        <w:t xml:space="preserve"> nowa osoba musi posiadać odpowiednie kwalifikacje (uprawnienia).</w:t>
      </w:r>
      <w:r w:rsidR="007C761C">
        <w:t xml:space="preserve"> </w:t>
      </w:r>
      <w:r w:rsidR="007C761C" w:rsidRPr="005C0836">
        <w:t>Jeżeli wystąpi taka okoliczność, to Wykonawca wyznaczy odpowiednią osobę na zastępstwo (lub spowoduje jej wyznaczenie).</w:t>
      </w:r>
    </w:p>
    <w:p w14:paraId="02D2C9E4" w14:textId="32B8E183" w:rsidR="005161DB" w:rsidRPr="005C0836" w:rsidRDefault="006E6C73" w:rsidP="00FA58EF">
      <w:pPr>
        <w:pStyle w:val="Akapit"/>
        <w:spacing w:before="40" w:afterLines="40" w:after="96"/>
      </w:pPr>
      <w:r w:rsidRPr="006574ED">
        <w:rPr>
          <w:highlight w:val="yellow"/>
        </w:rPr>
        <w:t>W przypadku zmiany członka Personelu Wykonawcy wskazanego w Ofercie, Wykonawca zobowiązany jest do zatrudnienia nowego członka personel</w:t>
      </w:r>
      <w:r w:rsidR="00FA58EF">
        <w:rPr>
          <w:highlight w:val="yellow"/>
        </w:rPr>
        <w:t>u Wykonawcy, który najpóźniej w </w:t>
      </w:r>
      <w:r w:rsidRPr="006574ED">
        <w:rPr>
          <w:highlight w:val="yellow"/>
        </w:rPr>
        <w:t>dniu składania oferty posiadał doświadczenie pozwalające uzyskać taką samą lub wyższą liczbę punktów w kryterium Dośw</w:t>
      </w:r>
      <w:r>
        <w:rPr>
          <w:highlight w:val="yellow"/>
        </w:rPr>
        <w:t>iadczenie Personelu Wykonawcy. Zmiana członka Personelu Wykonawcy nastąpi nie później niż w terminie 28 dni od wystąpienia okoliczności uzasadniającej tę zmianę. Przerwa w wykonywaniu obowiązków przez członka Personelu Wykonawcy wskazanego w Ofercie, która wystąpi w przypadku dokonania wielokrotnej zmiany członka Personelu Wykonawcy, o którym mowa powyżej, nie może przekroczyć łącznie 28 dni.</w:t>
      </w:r>
    </w:p>
    <w:p w14:paraId="6B97E939" w14:textId="69EB4DAD" w:rsidR="005161DB" w:rsidRPr="005C0836" w:rsidRDefault="009F7519" w:rsidP="00FA58EF">
      <w:pPr>
        <w:spacing w:before="40" w:afterLines="40" w:after="96"/>
        <w:rPr>
          <w:sz w:val="22"/>
        </w:rPr>
      </w:pPr>
      <w:r w:rsidRPr="00FA58EF">
        <w:rPr>
          <w:sz w:val="22"/>
          <w:highlight w:val="yellow"/>
        </w:rPr>
        <w:t>Zamawiającemu przysługiwać będzie prawo do weryfikacji</w:t>
      </w:r>
      <w:r w:rsidR="005A687A" w:rsidRPr="00FA58EF">
        <w:rPr>
          <w:sz w:val="22"/>
          <w:highlight w:val="yellow"/>
        </w:rPr>
        <w:t>,</w:t>
      </w:r>
      <w:r w:rsidRPr="00FA58EF">
        <w:rPr>
          <w:sz w:val="22"/>
          <w:highlight w:val="yellow"/>
        </w:rPr>
        <w:t xml:space="preserve"> czy osoba </w:t>
      </w:r>
      <w:r w:rsidR="00012C1B" w:rsidRPr="00FA58EF">
        <w:rPr>
          <w:sz w:val="22"/>
          <w:highlight w:val="yellow"/>
        </w:rPr>
        <w:t xml:space="preserve">zastępująca </w:t>
      </w:r>
      <w:r w:rsidR="005161DB" w:rsidRPr="00FA58EF">
        <w:rPr>
          <w:sz w:val="22"/>
          <w:highlight w:val="yellow"/>
        </w:rPr>
        <w:t xml:space="preserve">(nowa lub na zastępstwo) </w:t>
      </w:r>
      <w:r w:rsidR="00012C1B" w:rsidRPr="00FA58EF">
        <w:rPr>
          <w:sz w:val="22"/>
          <w:highlight w:val="yellow"/>
        </w:rPr>
        <w:t>posiada odpowiednie</w:t>
      </w:r>
      <w:r w:rsidR="00765B80" w:rsidRPr="00FA58EF">
        <w:rPr>
          <w:sz w:val="22"/>
          <w:highlight w:val="yellow"/>
        </w:rPr>
        <w:t>,</w:t>
      </w:r>
      <w:r w:rsidR="001218C1" w:rsidRPr="00FA58EF">
        <w:rPr>
          <w:sz w:val="22"/>
          <w:highlight w:val="yellow"/>
        </w:rPr>
        <w:t xml:space="preserve"> </w:t>
      </w:r>
      <w:r w:rsidR="00765B80" w:rsidRPr="00FA58EF">
        <w:rPr>
          <w:sz w:val="22"/>
          <w:highlight w:val="yellow"/>
        </w:rPr>
        <w:t>takie jakie zostały określone w SIWZ</w:t>
      </w:r>
      <w:r w:rsidR="007840D0" w:rsidRPr="00FA58EF">
        <w:rPr>
          <w:sz w:val="22"/>
          <w:highlight w:val="yellow"/>
        </w:rPr>
        <w:t xml:space="preserve"> lub ogłoszeniu </w:t>
      </w:r>
      <w:r w:rsidR="001F4443">
        <w:rPr>
          <w:sz w:val="22"/>
          <w:highlight w:val="yellow"/>
        </w:rPr>
        <w:t>o </w:t>
      </w:r>
      <w:r w:rsidR="007840D0" w:rsidRPr="00FA58EF">
        <w:rPr>
          <w:sz w:val="22"/>
          <w:highlight w:val="yellow"/>
        </w:rPr>
        <w:t>zamówieniu</w:t>
      </w:r>
      <w:r w:rsidR="00765B80" w:rsidRPr="00FA58EF">
        <w:rPr>
          <w:sz w:val="22"/>
          <w:highlight w:val="yellow"/>
        </w:rPr>
        <w:t xml:space="preserve">, doświadczenie i </w:t>
      </w:r>
      <w:r w:rsidR="001218C1" w:rsidRPr="00FA58EF">
        <w:rPr>
          <w:sz w:val="22"/>
          <w:highlight w:val="yellow"/>
        </w:rPr>
        <w:t>kwalifikacje</w:t>
      </w:r>
      <w:r w:rsidR="005161DB" w:rsidRPr="00FA58EF">
        <w:rPr>
          <w:sz w:val="22"/>
          <w:highlight w:val="yellow"/>
        </w:rPr>
        <w:t>. W celu umożliwienia Zamawiającemu weryfikacji, Wykonawca poinformuje Zamawiającego o k</w:t>
      </w:r>
      <w:r w:rsidR="00F64491" w:rsidRPr="00FA58EF">
        <w:rPr>
          <w:sz w:val="22"/>
          <w:highlight w:val="yellow"/>
        </w:rPr>
        <w:t>ażdorazowej zmianie w składzie P</w:t>
      </w:r>
      <w:r w:rsidR="005161DB" w:rsidRPr="00FA58EF">
        <w:rPr>
          <w:sz w:val="22"/>
          <w:highlight w:val="yellow"/>
        </w:rPr>
        <w:t>ersonelu i na żądanie Zamawiającego przekaże informacje i dokumenty niezbędne do zweryfikowania doś</w:t>
      </w:r>
      <w:r w:rsidR="00F64491" w:rsidRPr="00FA58EF">
        <w:rPr>
          <w:sz w:val="22"/>
          <w:highlight w:val="yellow"/>
        </w:rPr>
        <w:t>wiadczenia i kwalifikacji tego P</w:t>
      </w:r>
      <w:r w:rsidR="005161DB" w:rsidRPr="00FA58EF">
        <w:rPr>
          <w:sz w:val="22"/>
          <w:highlight w:val="yellow"/>
        </w:rPr>
        <w:t>ersonelu.</w:t>
      </w:r>
      <w:r w:rsidR="005161DB" w:rsidRPr="005C0836">
        <w:rPr>
          <w:sz w:val="22"/>
          <w:highlight w:val="yellow"/>
        </w:rPr>
        <w:t>*</w:t>
      </w:r>
      <w:r w:rsidR="005161DB" w:rsidRPr="005C0836">
        <w:rPr>
          <w:sz w:val="22"/>
        </w:rPr>
        <w:t xml:space="preserve"> </w:t>
      </w:r>
    </w:p>
    <w:p w14:paraId="3DDB0ECB" w14:textId="77777777" w:rsidR="00786210" w:rsidRPr="005C0836" w:rsidRDefault="0005306C" w:rsidP="008722CD">
      <w:pPr>
        <w:spacing w:before="40" w:afterLines="40" w:after="96" w:line="240" w:lineRule="auto"/>
        <w:rPr>
          <w:color w:val="1F497D" w:themeColor="text2"/>
          <w:sz w:val="20"/>
        </w:rPr>
      </w:pPr>
      <w:r w:rsidRPr="005C0836">
        <w:rPr>
          <w:color w:val="1F497D" w:themeColor="text2"/>
          <w:sz w:val="20"/>
          <w:highlight w:val="yellow"/>
        </w:rPr>
        <w:t xml:space="preserve">* </w:t>
      </w:r>
      <w:r w:rsidR="002F2B19" w:rsidRPr="005C0836">
        <w:rPr>
          <w:i/>
          <w:color w:val="1F497D" w:themeColor="text2"/>
          <w:sz w:val="20"/>
          <w:highlight w:val="yellow"/>
        </w:rPr>
        <w:t>Z</w:t>
      </w:r>
      <w:r w:rsidR="00C04AE8" w:rsidRPr="005C0836">
        <w:rPr>
          <w:i/>
          <w:color w:val="1F497D" w:themeColor="text2"/>
          <w:sz w:val="20"/>
          <w:highlight w:val="yellow"/>
        </w:rPr>
        <w:t xml:space="preserve">apis opcjonalny, należy go pozostawić w </w:t>
      </w:r>
      <w:r w:rsidRPr="005C0836">
        <w:rPr>
          <w:i/>
          <w:color w:val="1F497D" w:themeColor="text2"/>
          <w:sz w:val="20"/>
          <w:highlight w:val="yellow"/>
        </w:rPr>
        <w:t>sytuacji, gdy</w:t>
      </w:r>
      <w:r w:rsidR="00C04AE8" w:rsidRPr="005C0836">
        <w:rPr>
          <w:i/>
          <w:color w:val="1F497D" w:themeColor="text2"/>
          <w:sz w:val="20"/>
          <w:highlight w:val="yellow"/>
        </w:rPr>
        <w:t xml:space="preserve"> w SIWZ określono doświadczenie i kwalifikacje personelu</w:t>
      </w:r>
      <w:r w:rsidR="00EE1E98" w:rsidRPr="005C0836">
        <w:rPr>
          <w:i/>
          <w:color w:val="1F497D" w:themeColor="text2"/>
          <w:sz w:val="20"/>
          <w:highlight w:val="yellow"/>
        </w:rPr>
        <w:t>.</w:t>
      </w:r>
    </w:p>
    <w:p w14:paraId="3E9CB5F6" w14:textId="77777777" w:rsidR="00786210" w:rsidRPr="005C0836" w:rsidRDefault="00CE38CB" w:rsidP="003918C3">
      <w:pPr>
        <w:pStyle w:val="Nagwek3"/>
      </w:pPr>
      <w:bookmarkStart w:id="240" w:name="_Toc264955822"/>
      <w:bookmarkStart w:id="241" w:name="_Toc265238730"/>
      <w:bookmarkStart w:id="242" w:name="_Toc424891648"/>
      <w:bookmarkStart w:id="243" w:name="_Toc506979448"/>
      <w:r w:rsidRPr="005C0836">
        <w:t xml:space="preserve">SUBKLAUZULA </w:t>
      </w:r>
      <w:r w:rsidR="0078586F" w:rsidRPr="005C0836">
        <w:t>6.10</w:t>
      </w:r>
      <w:r w:rsidR="0078586F" w:rsidRPr="005C0836">
        <w:tab/>
        <w:t>LISTY PERSONELU I SPRZĘTU WYKONAWCY</w:t>
      </w:r>
      <w:bookmarkEnd w:id="240"/>
      <w:bookmarkEnd w:id="241"/>
      <w:bookmarkEnd w:id="242"/>
      <w:bookmarkEnd w:id="243"/>
    </w:p>
    <w:p w14:paraId="1CFD8013" w14:textId="77777777" w:rsidR="00786210" w:rsidRPr="005C0836" w:rsidRDefault="0097262D" w:rsidP="00C27A5C">
      <w:pPr>
        <w:pStyle w:val="Akapit"/>
        <w:spacing w:before="40" w:afterLines="40" w:after="96"/>
      </w:pPr>
      <w:r w:rsidRPr="005C0836">
        <w:t>Usuwa się treść SubK</w:t>
      </w:r>
      <w:r w:rsidR="0060023A" w:rsidRPr="005C0836">
        <w:t xml:space="preserve">LAUZULI </w:t>
      </w:r>
      <w:r w:rsidRPr="005C0836">
        <w:t>i zastępuje następującą treścią:</w:t>
      </w:r>
    </w:p>
    <w:p w14:paraId="44272D59" w14:textId="77777777" w:rsidR="000B1BB1" w:rsidRPr="005C0836" w:rsidRDefault="000B1BB1" w:rsidP="00C27A5C">
      <w:pPr>
        <w:spacing w:before="40" w:afterLines="40" w:after="96"/>
        <w:rPr>
          <w:sz w:val="22"/>
        </w:rPr>
      </w:pPr>
      <w:r w:rsidRPr="005C0836">
        <w:rPr>
          <w:sz w:val="22"/>
        </w:rPr>
        <w:t>Wykonawca będzie przedkładał Inżynierowi szczegółowe informacje o liczbie w każdej  kategorii</w:t>
      </w:r>
      <w:r w:rsidR="00F64491" w:rsidRPr="005C0836">
        <w:rPr>
          <w:sz w:val="22"/>
        </w:rPr>
        <w:t xml:space="preserve"> P</w:t>
      </w:r>
      <w:r w:rsidRPr="005C0836">
        <w:rPr>
          <w:sz w:val="22"/>
        </w:rPr>
        <w:t>ersonelu Wykonawcy oraz każdego typu Sprzętu Wykonawcy każdego typu na Placu Budowy. Szczegółowe informacje należy przedstawić w każdym miesiącu kalendarzowym, w formie zatwierdzonej przez Inżyniera, do czasu, aż Wykonawca ukończy  wszystkie prace wraz z zaległymi, o których jest wiadome, że są zaległe na datę ukończenia podaną w Świadectwie Przejęcia.</w:t>
      </w:r>
    </w:p>
    <w:p w14:paraId="2E037E02" w14:textId="77777777" w:rsidR="000B1BB1" w:rsidRPr="005C0836" w:rsidRDefault="000B1BB1" w:rsidP="00C27A5C">
      <w:pPr>
        <w:spacing w:before="40" w:afterLines="40" w:after="96"/>
        <w:rPr>
          <w:sz w:val="22"/>
        </w:rPr>
      </w:pPr>
      <w:r w:rsidRPr="005C0836">
        <w:rPr>
          <w:sz w:val="22"/>
        </w:rPr>
        <w:t>Personel Wykonawcy musi spełniać wymagania i warunki (w tym określone w regulacjach wewnętrznych obowiązujących u Zamawiającego) umożliwiające pracę na czynnych torach linii kolejowych.</w:t>
      </w:r>
    </w:p>
    <w:p w14:paraId="5705E1ED" w14:textId="77777777" w:rsidR="00786210" w:rsidRPr="005C0836" w:rsidRDefault="00786210" w:rsidP="00C27A5C">
      <w:pPr>
        <w:pStyle w:val="Akapit"/>
        <w:spacing w:before="40" w:afterLines="40" w:after="96"/>
      </w:pPr>
      <w:r w:rsidRPr="005C0836">
        <w:t xml:space="preserve">Wykonawca zobowiązany jest zapewnić właściwą ilość personelu posiadającego wymagane prawem i </w:t>
      </w:r>
      <w:r w:rsidR="00142CE6" w:rsidRPr="005C0836">
        <w:t>Regulacjami</w:t>
      </w:r>
      <w:r w:rsidR="00D21591" w:rsidRPr="005C0836">
        <w:t xml:space="preserve"> Zamawiającego</w:t>
      </w:r>
      <w:r w:rsidRPr="005C0836">
        <w:t xml:space="preserve"> kwalifikacje umożliwiające wykonanie </w:t>
      </w:r>
      <w:r w:rsidR="00A5551C" w:rsidRPr="005C0836">
        <w:t>Robót</w:t>
      </w:r>
      <w:r w:rsidRPr="005C0836">
        <w:t xml:space="preserve"> maszynami torowymi w stacjach i na szlakach, w tym na torach eksploatowanych.</w:t>
      </w:r>
    </w:p>
    <w:p w14:paraId="17B91AB7" w14:textId="77777777" w:rsidR="00786210" w:rsidRPr="005C0836" w:rsidRDefault="00786210" w:rsidP="00C27A5C">
      <w:pPr>
        <w:pStyle w:val="Akapit"/>
        <w:spacing w:before="40" w:afterLines="40" w:after="96"/>
      </w:pPr>
      <w:r w:rsidRPr="005C0836">
        <w:t xml:space="preserve">Inżynier może zażądać usunięcia z </w:t>
      </w:r>
      <w:r w:rsidR="008140F1" w:rsidRPr="005C0836">
        <w:t>Placu B</w:t>
      </w:r>
      <w:r w:rsidRPr="005C0836">
        <w:t xml:space="preserve">udowy </w:t>
      </w:r>
      <w:r w:rsidR="008140F1" w:rsidRPr="005C0836">
        <w:t>S</w:t>
      </w:r>
      <w:r w:rsidRPr="005C0836">
        <w:t xml:space="preserve">przętu nieposiadającego wymaganych świadectw dopuszczenia do eksploatacji i </w:t>
      </w:r>
      <w:r w:rsidR="005246D2" w:rsidRPr="005C0836">
        <w:t xml:space="preserve">świadectw sprawności technicznej oraz </w:t>
      </w:r>
      <w:r w:rsidRPr="005C0836">
        <w:t>osób obsługujących ten sprzęt bez wymaganych uprawnień.</w:t>
      </w:r>
    </w:p>
    <w:p w14:paraId="33429B40" w14:textId="77777777" w:rsidR="00786210" w:rsidRPr="005C0836" w:rsidRDefault="00786210" w:rsidP="00C27A5C">
      <w:pPr>
        <w:pStyle w:val="Akapit"/>
        <w:spacing w:before="40" w:afterLines="40" w:after="96"/>
      </w:pPr>
      <w:r w:rsidRPr="005C0836">
        <w:t xml:space="preserve">Wykonawca i jego personel będą przestrzegać i będą ich obowiązywały wszystkie przepisy prawa krajowego. Wykonawca zrekompensuje Zamawiającemu wszelkie roszczenia i koszty postępowania wynikające z jakiegokolwiek naruszenia przez Wykonawcę i jego </w:t>
      </w:r>
      <w:r w:rsidR="008140F1" w:rsidRPr="005C0836">
        <w:t xml:space="preserve">personel </w:t>
      </w:r>
      <w:r w:rsidRPr="005C0836">
        <w:t>przepisów prawa.</w:t>
      </w:r>
    </w:p>
    <w:p w14:paraId="1D4AA5A4" w14:textId="77777777" w:rsidR="0005306C" w:rsidRPr="005C0836" w:rsidRDefault="0005306C" w:rsidP="008722CD">
      <w:pPr>
        <w:spacing w:before="40" w:afterLines="40" w:after="96" w:line="240" w:lineRule="auto"/>
        <w:rPr>
          <w:b/>
          <w:bCs/>
          <w:iCs/>
          <w:sz w:val="22"/>
        </w:rPr>
      </w:pPr>
      <w:r w:rsidRPr="005C0836">
        <w:rPr>
          <w:b/>
          <w:bCs/>
          <w:iCs/>
          <w:sz w:val="22"/>
        </w:rPr>
        <w:t>Dodaje się Sub</w:t>
      </w:r>
      <w:r w:rsidR="00F12B3B" w:rsidRPr="005C0836">
        <w:rPr>
          <w:b/>
          <w:bCs/>
          <w:iCs/>
          <w:sz w:val="22"/>
        </w:rPr>
        <w:t>KLAUZULĘ</w:t>
      </w:r>
      <w:r w:rsidRPr="005C0836">
        <w:rPr>
          <w:b/>
          <w:bCs/>
          <w:iCs/>
          <w:sz w:val="22"/>
        </w:rPr>
        <w:t>:</w:t>
      </w:r>
    </w:p>
    <w:p w14:paraId="53C151AE" w14:textId="77777777" w:rsidR="0005306C" w:rsidRPr="005C0836" w:rsidRDefault="0005306C" w:rsidP="003918C3">
      <w:pPr>
        <w:pStyle w:val="Nagwek3"/>
      </w:pPr>
      <w:bookmarkStart w:id="244" w:name="_Toc196195969"/>
      <w:bookmarkStart w:id="245" w:name="_Toc202595510"/>
      <w:bookmarkStart w:id="246" w:name="_Toc424890942"/>
      <w:bookmarkStart w:id="247" w:name="_Toc438030604"/>
      <w:bookmarkStart w:id="248" w:name="_Toc506979449"/>
      <w:r w:rsidRPr="005C0836">
        <w:t>SubKLAUZULA 6.12</w:t>
      </w:r>
      <w:r w:rsidRPr="005C0836">
        <w:tab/>
        <w:t xml:space="preserve">ZAGRANICZNY PERSONEL I </w:t>
      </w:r>
      <w:bookmarkEnd w:id="244"/>
      <w:bookmarkEnd w:id="245"/>
      <w:r w:rsidRPr="005C0836">
        <w:t>ROBOTNICY</w:t>
      </w:r>
      <w:bookmarkEnd w:id="246"/>
      <w:bookmarkEnd w:id="247"/>
      <w:bookmarkEnd w:id="248"/>
    </w:p>
    <w:p w14:paraId="3A675687" w14:textId="26B2CC32" w:rsidR="00F64491" w:rsidRPr="005C0836" w:rsidRDefault="0005306C" w:rsidP="00FA58EF">
      <w:pPr>
        <w:pStyle w:val="Tekstpodstawowy2"/>
        <w:spacing w:before="40" w:afterLines="40" w:after="96" w:line="276" w:lineRule="auto"/>
        <w:jc w:val="both"/>
        <w:rPr>
          <w:rFonts w:ascii="Arial" w:hAnsi="Arial" w:cs="Arial"/>
          <w:sz w:val="22"/>
          <w:szCs w:val="22"/>
          <w:lang w:val="pl-PL"/>
        </w:rPr>
      </w:pPr>
      <w:r w:rsidRPr="005C0836">
        <w:rPr>
          <w:rFonts w:ascii="Arial" w:hAnsi="Arial" w:cs="Arial"/>
          <w:sz w:val="22"/>
          <w:szCs w:val="22"/>
          <w:lang w:val="pl-PL"/>
        </w:rPr>
        <w:t>W przypadku zatrudnienia personelu zagranicznego</w:t>
      </w:r>
      <w:r w:rsidR="00F12B3B" w:rsidRPr="005C0836">
        <w:rPr>
          <w:rFonts w:ascii="Arial" w:hAnsi="Arial" w:cs="Arial"/>
          <w:sz w:val="22"/>
          <w:szCs w:val="22"/>
          <w:lang w:val="pl-PL"/>
        </w:rPr>
        <w:t>,</w:t>
      </w:r>
      <w:r w:rsidRPr="005C0836">
        <w:rPr>
          <w:rFonts w:ascii="Arial" w:hAnsi="Arial" w:cs="Arial"/>
          <w:sz w:val="22"/>
          <w:szCs w:val="22"/>
          <w:lang w:val="pl-PL"/>
        </w:rPr>
        <w:t xml:space="preserve"> Wyk</w:t>
      </w:r>
      <w:r w:rsidR="00FA58EF">
        <w:rPr>
          <w:rFonts w:ascii="Arial" w:hAnsi="Arial" w:cs="Arial"/>
          <w:sz w:val="22"/>
          <w:szCs w:val="22"/>
          <w:lang w:val="pl-PL"/>
        </w:rPr>
        <w:t>onawca będzie odpowiedzialny za </w:t>
      </w:r>
      <w:r w:rsidRPr="005C0836">
        <w:rPr>
          <w:rFonts w:ascii="Arial" w:hAnsi="Arial" w:cs="Arial"/>
          <w:sz w:val="22"/>
          <w:szCs w:val="22"/>
          <w:lang w:val="pl-PL"/>
        </w:rPr>
        <w:t>zapewnienie zatrudnienia zgodnie z mający</w:t>
      </w:r>
      <w:r w:rsidR="001F4443">
        <w:rPr>
          <w:rFonts w:ascii="Arial" w:hAnsi="Arial" w:cs="Arial"/>
          <w:sz w:val="22"/>
          <w:szCs w:val="22"/>
          <w:lang w:val="pl-PL"/>
        </w:rPr>
        <w:t>m zastosowanie polskim prawem, z </w:t>
      </w:r>
      <w:r w:rsidRPr="005C0836">
        <w:rPr>
          <w:rFonts w:ascii="Arial" w:hAnsi="Arial" w:cs="Arial"/>
          <w:sz w:val="22"/>
          <w:szCs w:val="22"/>
          <w:lang w:val="pl-PL"/>
        </w:rPr>
        <w:t>uwzględnieniem przepisów dotyczących wiz dla rezydent</w:t>
      </w:r>
      <w:r w:rsidR="00F12B3B" w:rsidRPr="005C0836">
        <w:rPr>
          <w:rFonts w:ascii="Arial" w:hAnsi="Arial" w:cs="Arial"/>
          <w:sz w:val="22"/>
          <w:szCs w:val="22"/>
          <w:lang w:val="pl-PL"/>
        </w:rPr>
        <w:t>ów, pozwoleń</w:t>
      </w:r>
      <w:r w:rsidRPr="005C0836">
        <w:rPr>
          <w:rFonts w:ascii="Arial" w:hAnsi="Arial" w:cs="Arial"/>
          <w:sz w:val="22"/>
          <w:szCs w:val="22"/>
          <w:lang w:val="pl-PL"/>
        </w:rPr>
        <w:t xml:space="preserve"> na pracę oraz wymaganych uprawnień dla personelu inżynierskiego i zarządzającego. </w:t>
      </w:r>
    </w:p>
    <w:p w14:paraId="296F5C79" w14:textId="77777777" w:rsidR="0005306C" w:rsidRPr="005C0836" w:rsidRDefault="0005306C" w:rsidP="00FA58EF">
      <w:pPr>
        <w:pStyle w:val="Tekstpodstawowy2"/>
        <w:spacing w:before="40" w:afterLines="40" w:after="96" w:line="276" w:lineRule="auto"/>
        <w:jc w:val="both"/>
        <w:rPr>
          <w:rFonts w:ascii="Arial" w:hAnsi="Arial" w:cs="Arial"/>
          <w:sz w:val="22"/>
          <w:szCs w:val="22"/>
          <w:lang w:val="pl-PL"/>
        </w:rPr>
      </w:pPr>
      <w:r w:rsidRPr="005C0836">
        <w:rPr>
          <w:rFonts w:ascii="Arial" w:hAnsi="Arial" w:cs="Arial"/>
          <w:sz w:val="22"/>
          <w:szCs w:val="22"/>
          <w:lang w:val="pl-PL"/>
        </w:rPr>
        <w:t>Wykonawca, w przypadku zatrudnienia zagranicznego personelu i robotników</w:t>
      </w:r>
      <w:r w:rsidR="00F12B3B" w:rsidRPr="005C0836">
        <w:rPr>
          <w:rFonts w:ascii="Arial" w:hAnsi="Arial" w:cs="Arial"/>
          <w:sz w:val="22"/>
          <w:szCs w:val="22"/>
          <w:lang w:val="pl-PL"/>
        </w:rPr>
        <w:t>,</w:t>
      </w:r>
      <w:r w:rsidRPr="005C0836">
        <w:rPr>
          <w:rFonts w:ascii="Arial" w:hAnsi="Arial" w:cs="Arial"/>
          <w:sz w:val="22"/>
          <w:szCs w:val="22"/>
          <w:lang w:val="pl-PL"/>
        </w:rPr>
        <w:t xml:space="preserve"> zapewni poprzez tłumaczy sprawne porozumiewanie się w języku polskim Stron Umowy.</w:t>
      </w:r>
    </w:p>
    <w:p w14:paraId="303B6939" w14:textId="2CA4EC0D" w:rsidR="0005306C" w:rsidRPr="005C0836" w:rsidRDefault="0005306C" w:rsidP="00FA58EF">
      <w:pPr>
        <w:pStyle w:val="Tekstpodstawowy2"/>
        <w:spacing w:before="40" w:afterLines="40" w:after="96" w:line="276" w:lineRule="auto"/>
        <w:jc w:val="both"/>
        <w:rPr>
          <w:rFonts w:ascii="Arial" w:hAnsi="Arial" w:cs="Arial"/>
          <w:sz w:val="22"/>
          <w:szCs w:val="22"/>
          <w:lang w:val="pl-PL"/>
        </w:rPr>
      </w:pPr>
      <w:r w:rsidRPr="005C0836">
        <w:rPr>
          <w:rFonts w:ascii="Arial" w:hAnsi="Arial" w:cs="Arial"/>
          <w:sz w:val="22"/>
          <w:szCs w:val="22"/>
          <w:lang w:val="pl-PL"/>
        </w:rPr>
        <w:t>Wykonawca będzie odpowiedzialny za przesiedlenie na miejsce rekrutacji całego personelu zagranicznego zatrudnionego przy Robotach. Wykonawca będzie odpowiedzialny za właściwą opiekę nad takimi osobami do czasu ich wyjazdu z Polski. W przypadku zaniedbania Wykonawcy</w:t>
      </w:r>
      <w:r w:rsidR="00F12B3B" w:rsidRPr="005C0836">
        <w:rPr>
          <w:rFonts w:ascii="Arial" w:hAnsi="Arial" w:cs="Arial"/>
          <w:sz w:val="22"/>
          <w:szCs w:val="22"/>
          <w:lang w:val="pl-PL"/>
        </w:rPr>
        <w:t>,</w:t>
      </w:r>
      <w:r w:rsidRPr="005C0836">
        <w:rPr>
          <w:rFonts w:ascii="Arial" w:hAnsi="Arial" w:cs="Arial"/>
          <w:sz w:val="22"/>
          <w:szCs w:val="22"/>
          <w:lang w:val="pl-PL"/>
        </w:rPr>
        <w:t xml:space="preserve"> Zamawiający może przesie</w:t>
      </w:r>
      <w:r w:rsidR="00FA58EF">
        <w:rPr>
          <w:rFonts w:ascii="Arial" w:hAnsi="Arial" w:cs="Arial"/>
          <w:sz w:val="22"/>
          <w:szCs w:val="22"/>
          <w:lang w:val="pl-PL"/>
        </w:rPr>
        <w:t xml:space="preserve">dlić oraz utrzymać takie osoby </w:t>
      </w:r>
      <w:r w:rsidRPr="005C0836">
        <w:rPr>
          <w:rFonts w:ascii="Arial" w:hAnsi="Arial" w:cs="Arial"/>
          <w:sz w:val="22"/>
          <w:szCs w:val="22"/>
          <w:lang w:val="pl-PL"/>
        </w:rPr>
        <w:t xml:space="preserve">i odzyskać </w:t>
      </w:r>
      <w:r w:rsidR="00FA58EF">
        <w:rPr>
          <w:rFonts w:ascii="Arial" w:hAnsi="Arial" w:cs="Arial"/>
          <w:sz w:val="22"/>
          <w:szCs w:val="22"/>
          <w:lang w:val="pl-PL"/>
        </w:rPr>
        <w:t xml:space="preserve">poniesione </w:t>
      </w:r>
      <w:r w:rsidR="00F12B3B" w:rsidRPr="005C0836">
        <w:rPr>
          <w:rFonts w:ascii="Arial" w:hAnsi="Arial" w:cs="Arial"/>
          <w:sz w:val="22"/>
          <w:szCs w:val="22"/>
          <w:lang w:val="pl-PL"/>
        </w:rPr>
        <w:t xml:space="preserve">w tym zakresie </w:t>
      </w:r>
      <w:r w:rsidRPr="005C0836">
        <w:rPr>
          <w:rFonts w:ascii="Arial" w:hAnsi="Arial" w:cs="Arial"/>
          <w:sz w:val="22"/>
          <w:szCs w:val="22"/>
          <w:lang w:val="pl-PL"/>
        </w:rPr>
        <w:t>koszty od Wykonawcy. W przypadk</w:t>
      </w:r>
      <w:r w:rsidR="00F12B3B" w:rsidRPr="005C0836">
        <w:rPr>
          <w:rFonts w:ascii="Arial" w:hAnsi="Arial" w:cs="Arial"/>
          <w:sz w:val="22"/>
          <w:szCs w:val="22"/>
          <w:lang w:val="pl-PL"/>
        </w:rPr>
        <w:t xml:space="preserve">u śmierci w Polsce kogokolwiek </w:t>
      </w:r>
      <w:r w:rsidR="00FA58EF">
        <w:rPr>
          <w:rFonts w:ascii="Arial" w:hAnsi="Arial" w:cs="Arial"/>
          <w:sz w:val="22"/>
          <w:szCs w:val="22"/>
          <w:lang w:val="pl-PL"/>
        </w:rPr>
        <w:t>z </w:t>
      </w:r>
      <w:r w:rsidRPr="005C0836">
        <w:rPr>
          <w:rFonts w:ascii="Arial" w:hAnsi="Arial" w:cs="Arial"/>
          <w:sz w:val="22"/>
          <w:szCs w:val="22"/>
          <w:lang w:val="pl-PL"/>
        </w:rPr>
        <w:t xml:space="preserve">zagranicznego personelu Wykonawcy, Wykonawca będzie odpowiedzialny za stosowne załatwienie spraw związanych z jego powrotem lub pogrzebem. </w:t>
      </w:r>
    </w:p>
    <w:p w14:paraId="72406C52" w14:textId="77777777" w:rsidR="0005306C" w:rsidRPr="005C0836" w:rsidRDefault="0005306C" w:rsidP="00FA58EF">
      <w:pPr>
        <w:pStyle w:val="Tekstpodstawowy2"/>
        <w:spacing w:before="40" w:afterLines="40" w:after="96" w:line="276" w:lineRule="auto"/>
        <w:jc w:val="both"/>
        <w:rPr>
          <w:rFonts w:ascii="Arial" w:hAnsi="Arial" w:cs="Arial"/>
          <w:sz w:val="22"/>
          <w:szCs w:val="22"/>
          <w:lang w:val="pl-PL"/>
        </w:rPr>
      </w:pPr>
      <w:r w:rsidRPr="005C0836">
        <w:rPr>
          <w:rFonts w:ascii="Arial" w:hAnsi="Arial" w:cs="Arial"/>
          <w:sz w:val="22"/>
          <w:szCs w:val="22"/>
          <w:lang w:val="pl-PL"/>
        </w:rPr>
        <w:t>Wszystkie koszty odnoszące się do stosowania tej Sub</w:t>
      </w:r>
      <w:r w:rsidR="000B1BB1" w:rsidRPr="005C0836">
        <w:rPr>
          <w:rFonts w:ascii="Arial" w:hAnsi="Arial" w:cs="Arial"/>
          <w:sz w:val="22"/>
          <w:szCs w:val="22"/>
          <w:lang w:val="pl-PL"/>
        </w:rPr>
        <w:t>KLAUZULI</w:t>
      </w:r>
      <w:r w:rsidRPr="005C0836">
        <w:rPr>
          <w:rFonts w:ascii="Arial" w:hAnsi="Arial" w:cs="Arial"/>
          <w:sz w:val="22"/>
          <w:szCs w:val="22"/>
          <w:lang w:val="pl-PL"/>
        </w:rPr>
        <w:t xml:space="preserve"> poniesie Wykonawca. </w:t>
      </w:r>
    </w:p>
    <w:p w14:paraId="2C8883F8" w14:textId="77777777" w:rsidR="00786210" w:rsidRPr="005C0836" w:rsidRDefault="00CE38CB" w:rsidP="00E64CF2">
      <w:pPr>
        <w:pStyle w:val="Nagwek2"/>
      </w:pPr>
      <w:bookmarkStart w:id="249" w:name="_Toc264955823"/>
      <w:bookmarkStart w:id="250" w:name="_Toc265238731"/>
      <w:bookmarkStart w:id="251" w:name="_Toc424891649"/>
      <w:bookmarkStart w:id="252" w:name="_Toc506979450"/>
      <w:r w:rsidRPr="005C0836">
        <w:t xml:space="preserve">KLAUZULA </w:t>
      </w:r>
      <w:r w:rsidR="00E62B3F" w:rsidRPr="005C0836">
        <w:t>7</w:t>
      </w:r>
      <w:r w:rsidR="00E62B3F" w:rsidRPr="005C0836">
        <w:tab/>
      </w:r>
      <w:r w:rsidR="00C845AA" w:rsidRPr="005C0836">
        <w:tab/>
      </w:r>
      <w:r w:rsidR="00F12B3B" w:rsidRPr="005C0836">
        <w:t>URZĄDZENIA, MATERIAŁY I WYKONAWSTWO</w:t>
      </w:r>
      <w:bookmarkEnd w:id="249"/>
      <w:bookmarkEnd w:id="250"/>
      <w:bookmarkEnd w:id="251"/>
      <w:bookmarkEnd w:id="252"/>
    </w:p>
    <w:p w14:paraId="0C3B9671" w14:textId="77777777" w:rsidR="00786210" w:rsidRPr="005C0836" w:rsidRDefault="00CE38CB" w:rsidP="003918C3">
      <w:pPr>
        <w:pStyle w:val="Nagwek3"/>
      </w:pPr>
      <w:bookmarkStart w:id="253" w:name="_Toc264955824"/>
      <w:bookmarkStart w:id="254" w:name="_Toc265238732"/>
      <w:bookmarkStart w:id="255" w:name="_Toc424891650"/>
      <w:bookmarkStart w:id="256" w:name="_Toc506979451"/>
      <w:r w:rsidRPr="005C0836">
        <w:t xml:space="preserve">SUBKLAUZULA </w:t>
      </w:r>
      <w:r w:rsidR="0078586F" w:rsidRPr="005C0836">
        <w:t>7.1</w:t>
      </w:r>
      <w:r w:rsidR="0078586F" w:rsidRPr="005C0836">
        <w:tab/>
        <w:t>SPOSÓB REALIZACJI</w:t>
      </w:r>
      <w:bookmarkEnd w:id="253"/>
      <w:bookmarkEnd w:id="254"/>
      <w:bookmarkEnd w:id="255"/>
      <w:bookmarkEnd w:id="256"/>
    </w:p>
    <w:p w14:paraId="65071C41" w14:textId="77777777" w:rsidR="00786210" w:rsidRPr="005C0836" w:rsidRDefault="0097262D" w:rsidP="008722CD">
      <w:pPr>
        <w:pStyle w:val="Akapit"/>
        <w:spacing w:before="40" w:afterLines="40" w:after="96" w:line="240" w:lineRule="auto"/>
      </w:pPr>
      <w:r w:rsidRPr="005C0836">
        <w:t>Usuwa się treść SubK</w:t>
      </w:r>
      <w:r w:rsidR="000B1BB1" w:rsidRPr="005C0836">
        <w:t>LAUZULI</w:t>
      </w:r>
      <w:r w:rsidRPr="005C0836">
        <w:t xml:space="preserve"> i zastępuje następującą treścią:</w:t>
      </w:r>
    </w:p>
    <w:p w14:paraId="5CD3D416" w14:textId="77777777" w:rsidR="00786210" w:rsidRPr="005C0836" w:rsidRDefault="00786210" w:rsidP="008722CD">
      <w:pPr>
        <w:pStyle w:val="Akapit"/>
        <w:spacing w:before="40" w:afterLines="40" w:after="96" w:line="240" w:lineRule="auto"/>
      </w:pPr>
      <w:r w:rsidRPr="005C0836">
        <w:t>Wykonawca będzie prowadził wyrób Urządzeń, po</w:t>
      </w:r>
      <w:r w:rsidR="00F12B3B" w:rsidRPr="005C0836">
        <w:t>zyskiwanie i wyrób Materiałów oraz</w:t>
      </w:r>
      <w:r w:rsidRPr="005C0836">
        <w:t xml:space="preserve"> całą inną realizację </w:t>
      </w:r>
      <w:r w:rsidR="00A5551C" w:rsidRPr="005C0836">
        <w:t>Robót</w:t>
      </w:r>
      <w:r w:rsidRPr="005C0836">
        <w:t>:</w:t>
      </w:r>
    </w:p>
    <w:p w14:paraId="457C2E1A" w14:textId="77777777" w:rsidR="00786210" w:rsidRPr="005C0836" w:rsidRDefault="00F12B3B" w:rsidP="00C27A5C">
      <w:pPr>
        <w:pStyle w:val="Akapitzlist"/>
        <w:numPr>
          <w:ilvl w:val="0"/>
          <w:numId w:val="3"/>
        </w:numPr>
        <w:tabs>
          <w:tab w:val="clear" w:pos="1428"/>
        </w:tabs>
        <w:spacing w:before="40" w:afterLines="40" w:after="96"/>
        <w:ind w:left="567" w:hanging="567"/>
        <w:contextualSpacing w:val="0"/>
        <w:rPr>
          <w:sz w:val="22"/>
        </w:rPr>
      </w:pPr>
      <w:r w:rsidRPr="005C0836">
        <w:rPr>
          <w:sz w:val="22"/>
        </w:rPr>
        <w:t>w sposób</w:t>
      </w:r>
      <w:r w:rsidR="00786210" w:rsidRPr="005C0836">
        <w:rPr>
          <w:sz w:val="22"/>
        </w:rPr>
        <w:t xml:space="preserve"> (jeśli jest) wyspecyfikowany w Kontrakcie,</w:t>
      </w:r>
    </w:p>
    <w:p w14:paraId="48017AAE" w14:textId="77777777" w:rsidR="00786210" w:rsidRPr="005C0836" w:rsidRDefault="00786210" w:rsidP="00C27A5C">
      <w:pPr>
        <w:pStyle w:val="Akapitzlist"/>
        <w:numPr>
          <w:ilvl w:val="0"/>
          <w:numId w:val="3"/>
        </w:numPr>
        <w:tabs>
          <w:tab w:val="clear" w:pos="1428"/>
        </w:tabs>
        <w:spacing w:before="40" w:afterLines="40" w:after="96"/>
        <w:ind w:left="567" w:hanging="567"/>
        <w:contextualSpacing w:val="0"/>
        <w:rPr>
          <w:sz w:val="22"/>
        </w:rPr>
      </w:pPr>
      <w:r w:rsidRPr="005C0836">
        <w:rPr>
          <w:sz w:val="22"/>
        </w:rPr>
        <w:t>we właściwy, profesjonalny i staranny sposób, zgodnie z uznaną dobrą praktyką</w:t>
      </w:r>
      <w:r w:rsidR="00F12B3B" w:rsidRPr="005C0836">
        <w:rPr>
          <w:sz w:val="22"/>
        </w:rPr>
        <w:t>,</w:t>
      </w:r>
    </w:p>
    <w:p w14:paraId="7BCC39E0" w14:textId="4E2BDB61" w:rsidR="00786210" w:rsidRPr="005C0836" w:rsidRDefault="00786210" w:rsidP="00C27A5C">
      <w:pPr>
        <w:pStyle w:val="Akapitzlist"/>
        <w:numPr>
          <w:ilvl w:val="0"/>
          <w:numId w:val="3"/>
        </w:numPr>
        <w:tabs>
          <w:tab w:val="clear" w:pos="1428"/>
        </w:tabs>
        <w:spacing w:before="40" w:afterLines="40" w:after="96"/>
        <w:ind w:left="567" w:hanging="567"/>
        <w:contextualSpacing w:val="0"/>
        <w:rPr>
          <w:sz w:val="22"/>
        </w:rPr>
      </w:pPr>
      <w:r w:rsidRPr="005C0836">
        <w:rPr>
          <w:sz w:val="22"/>
        </w:rPr>
        <w:t xml:space="preserve">przy użyciu urządzeń właściwie wyposażonych </w:t>
      </w:r>
      <w:r w:rsidR="00D36CBB" w:rsidRPr="005C0836">
        <w:rPr>
          <w:sz w:val="22"/>
        </w:rPr>
        <w:t xml:space="preserve">dopuszczonych do eksploatacji </w:t>
      </w:r>
      <w:r w:rsidR="003C5DCE" w:rsidRPr="005C0836">
        <w:rPr>
          <w:sz w:val="22"/>
        </w:rPr>
        <w:br/>
        <w:t xml:space="preserve"> </w:t>
      </w:r>
      <w:r w:rsidRPr="005C0836">
        <w:rPr>
          <w:sz w:val="22"/>
        </w:rPr>
        <w:t>Materiałów dopuszczonych do obrotu w R</w:t>
      </w:r>
      <w:r w:rsidR="00F12B3B" w:rsidRPr="005C0836">
        <w:rPr>
          <w:sz w:val="22"/>
        </w:rPr>
        <w:t>zeczypospolitej Polskiej</w:t>
      </w:r>
      <w:r w:rsidRPr="005C0836">
        <w:rPr>
          <w:sz w:val="22"/>
        </w:rPr>
        <w:t xml:space="preserve"> lub U</w:t>
      </w:r>
      <w:r w:rsidR="00F12B3B" w:rsidRPr="005C0836">
        <w:rPr>
          <w:sz w:val="22"/>
        </w:rPr>
        <w:t xml:space="preserve">nii </w:t>
      </w:r>
      <w:r w:rsidRPr="005C0836">
        <w:rPr>
          <w:sz w:val="22"/>
        </w:rPr>
        <w:t>E</w:t>
      </w:r>
      <w:r w:rsidR="00F12B3B" w:rsidRPr="005C0836">
        <w:rPr>
          <w:sz w:val="22"/>
        </w:rPr>
        <w:t>uropejskiej,</w:t>
      </w:r>
      <w:r w:rsidRPr="005C0836">
        <w:rPr>
          <w:sz w:val="22"/>
        </w:rPr>
        <w:t xml:space="preserve"> nie powodujących zagrożenia, wyjąwszy przypadki, gdy jest to inaczej sprecyzowane </w:t>
      </w:r>
      <w:r w:rsidR="003C5DCE" w:rsidRPr="005C0836">
        <w:rPr>
          <w:sz w:val="22"/>
        </w:rPr>
        <w:br/>
      </w:r>
      <w:r w:rsidRPr="005C0836">
        <w:rPr>
          <w:sz w:val="22"/>
        </w:rPr>
        <w:t>w Kontrakcie.</w:t>
      </w:r>
    </w:p>
    <w:p w14:paraId="64D55051" w14:textId="5A8FBC6F" w:rsidR="00A838CA" w:rsidRPr="005C0836" w:rsidRDefault="00A838CA" w:rsidP="00AD6CBF">
      <w:pPr>
        <w:pStyle w:val="Akapit"/>
        <w:spacing w:before="40" w:afterLines="40" w:after="96"/>
      </w:pPr>
      <w:r w:rsidRPr="005C0836">
        <w:t>Wszystkie zastosowane Materiały, wyroby budowlane i Urządzenia muszą spełniać</w:t>
      </w:r>
      <w:r w:rsidR="00FA58EF">
        <w:t xml:space="preserve"> </w:t>
      </w:r>
      <w:r w:rsidR="00CA6FA8">
        <w:t>wymagania Specyfikacji</w:t>
      </w:r>
      <w:r w:rsidRPr="005C0836">
        <w:t xml:space="preserve">, być dopuszczone do stosowania w budownictwie zgodnie z Prawem Budowlanym i </w:t>
      </w:r>
      <w:r w:rsidR="00B74993" w:rsidRPr="005C0836">
        <w:t>Regulacjami Zamawiającego</w:t>
      </w:r>
      <w:r w:rsidR="00F12B3B" w:rsidRPr="005C0836">
        <w:t xml:space="preserve"> oraz</w:t>
      </w:r>
      <w:r w:rsidRPr="005C0836">
        <w:t xml:space="preserve"> muszą być zatwierdzone przez Inżyniera przed datą złożenia zamówienia</w:t>
      </w:r>
      <w:r w:rsidR="00F12B3B" w:rsidRPr="005C0836">
        <w:t>,</w:t>
      </w:r>
      <w:r w:rsidRPr="005C0836">
        <w:t xml:space="preserve"> jak również przed datą wbudowania lub zamontowania.</w:t>
      </w:r>
    </w:p>
    <w:p w14:paraId="66771CB3" w14:textId="34505AFB" w:rsidR="00786210" w:rsidRPr="005C0836" w:rsidRDefault="00786210" w:rsidP="00AD6CBF">
      <w:pPr>
        <w:pStyle w:val="Akapit"/>
        <w:spacing w:before="40" w:afterLines="40" w:after="96"/>
      </w:pPr>
      <w:r w:rsidRPr="005C0836">
        <w:t xml:space="preserve">Żadna ważna operacja jakiegokolwiek rodzaju, a zwłaszcza </w:t>
      </w:r>
      <w:r w:rsidR="008116D2">
        <w:t xml:space="preserve">przecięcie lub </w:t>
      </w:r>
      <w:r w:rsidRPr="005C0836">
        <w:t xml:space="preserve">zamknięcie istniejących torów kolejowych, dróg, wodociągów lub innego urządzenia użyteczności publicznej, nie może zostać przeprowadzona bez pisemnego pozwolenia Inżyniera. Wykonawca </w:t>
      </w:r>
      <w:r w:rsidR="00F12B3B" w:rsidRPr="005C0836">
        <w:t>po</w:t>
      </w:r>
      <w:r w:rsidRPr="005C0836">
        <w:t xml:space="preserve">winien w odpowiednim czasie - co najmniej 7 dni przed rozpoczęciem takich </w:t>
      </w:r>
      <w:r w:rsidR="00A5551C" w:rsidRPr="005C0836">
        <w:t>Robót</w:t>
      </w:r>
      <w:r w:rsidRPr="005C0836">
        <w:t xml:space="preserve"> - </w:t>
      </w:r>
      <w:r w:rsidR="007B03A5" w:rsidRPr="005C0836">
        <w:t xml:space="preserve">powiadomić </w:t>
      </w:r>
      <w:r w:rsidR="00854C98" w:rsidRPr="005C0836">
        <w:t>Inżyniera</w:t>
      </w:r>
      <w:r w:rsidR="005D6A73" w:rsidRPr="005C0836">
        <w:t xml:space="preserve"> </w:t>
      </w:r>
      <w:r w:rsidRPr="005C0836">
        <w:t>na piśmie o zamiarze wykonania tego typu czynności</w:t>
      </w:r>
      <w:r w:rsidR="00F12B3B" w:rsidRPr="005C0836">
        <w:t>,</w:t>
      </w:r>
      <w:r w:rsidRPr="005C0836">
        <w:t xml:space="preserve"> w celu umożliwienia mu przygotowania odpowiedniego nadzoru i podjęcia właściwych środków bezpieczeństwa.</w:t>
      </w:r>
    </w:p>
    <w:p w14:paraId="0294E0BD" w14:textId="5013A054" w:rsidR="00A838CA" w:rsidRPr="005C0836" w:rsidRDefault="00A838CA" w:rsidP="00AD6CBF">
      <w:pPr>
        <w:pStyle w:val="Akapit"/>
        <w:spacing w:before="40" w:afterLines="40" w:after="96"/>
      </w:pPr>
      <w:r w:rsidRPr="005C0836">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996D19" w:rsidRPr="005C0836">
        <w:t xml:space="preserve">Placem </w:t>
      </w:r>
      <w:r w:rsidRPr="005C0836">
        <w:t xml:space="preserve">Budowy </w:t>
      </w:r>
      <w:r w:rsidR="001F4443">
        <w:t>i </w:t>
      </w:r>
      <w:r w:rsidRPr="005C0836">
        <w:t>unikać powodowania tam jakichkolwiek zakłóceń czy szkód.</w:t>
      </w:r>
    </w:p>
    <w:p w14:paraId="247E60BE" w14:textId="77777777" w:rsidR="00A838CA" w:rsidRPr="005C0836" w:rsidRDefault="00A838CA" w:rsidP="00AD6CBF">
      <w:pPr>
        <w:pStyle w:val="Akapit"/>
        <w:spacing w:before="40" w:afterLines="40" w:after="96"/>
      </w:pPr>
      <w:r w:rsidRPr="005C0836">
        <w:t xml:space="preserve">Wykonawca </w:t>
      </w:r>
      <w:r w:rsidR="00F12B3B" w:rsidRPr="005C0836">
        <w:t>zabezpieczy Zamawiającego przed</w:t>
      </w:r>
      <w:r w:rsidRPr="005C0836">
        <w:t xml:space="preserve"> i przejmie odpowiedzialność materialną za wszystkie skutki finansowe z tytułu jakichkolwiek roszczeń wniesionych przez właścicieli posesji czy budynków sąsiadujących z </w:t>
      </w:r>
      <w:r w:rsidR="00996D19" w:rsidRPr="005C0836">
        <w:t xml:space="preserve">Placem </w:t>
      </w:r>
      <w:r w:rsidRPr="005C0836">
        <w:t>Budowy w zakresie, w jakim Wykonawca odpowiada za takie zakłócenia czy szkody.</w:t>
      </w:r>
    </w:p>
    <w:p w14:paraId="1F5227B4" w14:textId="7403B507" w:rsidR="00A838CA" w:rsidRPr="005C0836" w:rsidRDefault="00514E70" w:rsidP="00AD6CBF">
      <w:pPr>
        <w:pStyle w:val="Akapit"/>
        <w:spacing w:before="40" w:afterLines="40" w:after="96"/>
      </w:pPr>
      <w:r w:rsidRPr="005C0836">
        <w:t xml:space="preserve">Wykonawca </w:t>
      </w:r>
      <w:r w:rsidR="009219F8" w:rsidRPr="009219F8">
        <w:t xml:space="preserve">zapewni ochronę instalacji i urządzeń na powierzchni ziemi i instalacji podziemnych oraz </w:t>
      </w:r>
      <w:r w:rsidRPr="005C0836">
        <w:t xml:space="preserve">będzie odpowiedzialny za wszystkie szkody w nawierzchniach drogowych, rowach melioracyjnych, rurociągach, kablach elektrycznych, sieciach lub mediach, wszystkich rodzajów, budynkach i budowlach - wyrządzonych przez niego lub Podwykonawcę(ów) </w:t>
      </w:r>
      <w:r w:rsidR="001F4443">
        <w:t>w </w:t>
      </w:r>
      <w:r w:rsidRPr="005C0836">
        <w:t xml:space="preserve">trakcie prowadzenia prac. </w:t>
      </w:r>
      <w:r w:rsidR="00A838CA" w:rsidRPr="005C0836">
        <w:t xml:space="preserve">Wykonawca </w:t>
      </w:r>
      <w:r w:rsidR="00BA4996" w:rsidRPr="005C0836">
        <w:t>po</w:t>
      </w:r>
      <w:r w:rsidR="00A838CA" w:rsidRPr="005C0836">
        <w:t>winien bez zwłoki, na własny ko</w:t>
      </w:r>
      <w:r w:rsidR="00BA4996" w:rsidRPr="005C0836">
        <w:t>szt naprawić wszystkie szkody oraz,</w:t>
      </w:r>
      <w:r w:rsidR="00A838CA" w:rsidRPr="005C0836">
        <w:t xml:space="preserve"> jeżeli to konieczne</w:t>
      </w:r>
      <w:r w:rsidR="00BA4996" w:rsidRPr="005C0836">
        <w:t>,</w:t>
      </w:r>
      <w:r w:rsidR="00A838CA" w:rsidRPr="005C0836">
        <w:t xml:space="preserve"> przeprowadzić dalsze prace naprawcze zarządzone przez Inżyniera</w:t>
      </w:r>
      <w:r w:rsidR="008135B1" w:rsidRPr="005C0836">
        <w:t>.</w:t>
      </w:r>
    </w:p>
    <w:p w14:paraId="2DC9E43B" w14:textId="77777777" w:rsidR="007F7FBC" w:rsidRPr="005C0836" w:rsidRDefault="00C00B5B" w:rsidP="00AD6CBF">
      <w:pPr>
        <w:pStyle w:val="Akapit"/>
        <w:spacing w:before="40" w:afterLines="40" w:after="96"/>
      </w:pPr>
      <w:r w:rsidRPr="005C0836">
        <w:t>W przypadku konieczności zamknięcia toru szlakowego lub drogi publicznej</w:t>
      </w:r>
      <w:r w:rsidR="00BA4996" w:rsidRPr="005C0836">
        <w:t>,</w:t>
      </w:r>
      <w:r w:rsidRPr="005C0836">
        <w:t xml:space="preserve"> Wykonawca będzie postępował zgodnie z wytycznymi określonymi w Kontrakcie.</w:t>
      </w:r>
    </w:p>
    <w:p w14:paraId="35457BFC" w14:textId="77777777" w:rsidR="007F7FBC" w:rsidRPr="005C0836" w:rsidRDefault="007F7FBC" w:rsidP="00AD6CBF">
      <w:pPr>
        <w:shd w:val="clear" w:color="auto" w:fill="FFFFFF"/>
        <w:spacing w:before="40" w:afterLines="40" w:after="96"/>
        <w:rPr>
          <w:sz w:val="22"/>
        </w:rPr>
      </w:pPr>
      <w:r w:rsidRPr="005C0836">
        <w:rPr>
          <w:sz w:val="22"/>
        </w:rPr>
        <w:t xml:space="preserve">W przypadku braku możliwości prowadzenia ruchu drogowego alternatywnymi trasami objazdowymi, Wykonawca w uzgodnieniu z Inżynierem i Zamawiającym zaprojektuje, uzgodni i wykona tymczasowy przejazd kolejowo-drogowy uwzględniając obowiązujące </w:t>
      </w:r>
      <w:r w:rsidR="0086046B" w:rsidRPr="005C0836">
        <w:rPr>
          <w:sz w:val="22"/>
        </w:rPr>
        <w:t>Regulacje</w:t>
      </w:r>
      <w:r w:rsidRPr="005C0836">
        <w:rPr>
          <w:sz w:val="22"/>
        </w:rPr>
        <w:t xml:space="preserve"> Zamawiającego. </w:t>
      </w:r>
    </w:p>
    <w:p w14:paraId="2BEA8C2C" w14:textId="77777777" w:rsidR="00C27A5C" w:rsidRDefault="007F7FBC" w:rsidP="00C27A5C">
      <w:pPr>
        <w:shd w:val="clear" w:color="auto" w:fill="FFFFFF"/>
        <w:spacing w:before="40" w:afterLines="40" w:after="96"/>
        <w:rPr>
          <w:sz w:val="22"/>
        </w:rPr>
      </w:pPr>
      <w:r w:rsidRPr="005C0836">
        <w:rPr>
          <w:sz w:val="22"/>
        </w:rPr>
        <w:t>Wszelkie koszty z tytułu czasowej organizacji ruchu drogowego (dokumentacja projektowa, wykonanie i utrzymanie) leżą po stronie Wykonawcy.</w:t>
      </w:r>
    </w:p>
    <w:p w14:paraId="28812026" w14:textId="60105085" w:rsidR="00C27A5C" w:rsidRPr="00C27A5C" w:rsidRDefault="00786210" w:rsidP="00C27A5C">
      <w:pPr>
        <w:shd w:val="clear" w:color="auto" w:fill="FFFFFF"/>
        <w:spacing w:before="40" w:afterLines="40" w:after="96"/>
        <w:rPr>
          <w:sz w:val="22"/>
        </w:rPr>
      </w:pPr>
      <w:r w:rsidRPr="00C27A5C">
        <w:rPr>
          <w:sz w:val="22"/>
        </w:rPr>
        <w:t xml:space="preserve">Razem z wnioskiem o pozwolenie na rozpoczęcie </w:t>
      </w:r>
      <w:r w:rsidR="00A5551C" w:rsidRPr="00C27A5C">
        <w:rPr>
          <w:sz w:val="22"/>
        </w:rPr>
        <w:t>Robót</w:t>
      </w:r>
      <w:r w:rsidRPr="00C27A5C">
        <w:rPr>
          <w:sz w:val="22"/>
        </w:rPr>
        <w:t xml:space="preserve">, Wykonawca </w:t>
      </w:r>
      <w:r w:rsidR="00BA4996" w:rsidRPr="00C27A5C">
        <w:rPr>
          <w:sz w:val="22"/>
        </w:rPr>
        <w:t>po</w:t>
      </w:r>
      <w:r w:rsidRPr="00C27A5C">
        <w:rPr>
          <w:sz w:val="22"/>
        </w:rPr>
        <w:t>winien przedstaw</w:t>
      </w:r>
      <w:r w:rsidR="00BA4996" w:rsidRPr="00C27A5C">
        <w:rPr>
          <w:sz w:val="22"/>
        </w:rPr>
        <w:t>ić Inżynierowi listę wszystkich</w:t>
      </w:r>
      <w:r w:rsidRPr="00C27A5C">
        <w:rPr>
          <w:sz w:val="22"/>
        </w:rPr>
        <w:t xml:space="preserve"> </w:t>
      </w:r>
      <w:r w:rsidR="00694D57" w:rsidRPr="00C27A5C">
        <w:rPr>
          <w:sz w:val="22"/>
        </w:rPr>
        <w:t>U</w:t>
      </w:r>
      <w:r w:rsidRPr="00C27A5C">
        <w:rPr>
          <w:sz w:val="22"/>
        </w:rPr>
        <w:t>rządzeń, których on lub jego Podwykonawcy zamierzają użyć. Na żądanie Zamawiającego</w:t>
      </w:r>
      <w:r w:rsidR="00BA4996" w:rsidRPr="00C27A5C">
        <w:rPr>
          <w:sz w:val="22"/>
        </w:rPr>
        <w:t>,</w:t>
      </w:r>
      <w:r w:rsidRPr="00C27A5C">
        <w:rPr>
          <w:sz w:val="22"/>
        </w:rPr>
        <w:t xml:space="preserve"> Wykonawca przedstawi odpowiednie uzgodnienia, decyzje, oznakowanie czy inne dokumenty potwierdzające dopuszczenie do eksploatacji lub możliwość wprowadzenia do obrotu danych </w:t>
      </w:r>
      <w:r w:rsidR="00694D57" w:rsidRPr="00C27A5C">
        <w:rPr>
          <w:sz w:val="22"/>
        </w:rPr>
        <w:t>U</w:t>
      </w:r>
      <w:r w:rsidRPr="00C27A5C">
        <w:rPr>
          <w:sz w:val="22"/>
        </w:rPr>
        <w:t xml:space="preserve">rządzeń lub </w:t>
      </w:r>
      <w:r w:rsidR="00694D57" w:rsidRPr="00C27A5C">
        <w:rPr>
          <w:sz w:val="22"/>
        </w:rPr>
        <w:t>M</w:t>
      </w:r>
      <w:r w:rsidRPr="00C27A5C">
        <w:rPr>
          <w:sz w:val="22"/>
        </w:rPr>
        <w:t>ateriałów zgodnie z przepisami.</w:t>
      </w:r>
      <w:bookmarkStart w:id="257" w:name="_Toc264955825"/>
      <w:bookmarkStart w:id="258" w:name="_Toc265238733"/>
      <w:bookmarkStart w:id="259" w:name="_Toc424891651"/>
    </w:p>
    <w:p w14:paraId="3862ACD3" w14:textId="7CBB0A13" w:rsidR="00786210" w:rsidRPr="005C0836" w:rsidRDefault="00CE38CB" w:rsidP="003918C3">
      <w:pPr>
        <w:pStyle w:val="Nagwek3"/>
      </w:pPr>
      <w:bookmarkStart w:id="260" w:name="_Toc506979452"/>
      <w:r w:rsidRPr="005C0836">
        <w:t xml:space="preserve">SUBKLAUZULA </w:t>
      </w:r>
      <w:r w:rsidR="0078586F" w:rsidRPr="005C0836">
        <w:t>7.4</w:t>
      </w:r>
      <w:r w:rsidR="0078586F" w:rsidRPr="005C0836">
        <w:tab/>
        <w:t>DOKONYWANIE PRÓB</w:t>
      </w:r>
      <w:bookmarkEnd w:id="257"/>
      <w:bookmarkEnd w:id="258"/>
      <w:bookmarkEnd w:id="259"/>
      <w:bookmarkEnd w:id="260"/>
    </w:p>
    <w:p w14:paraId="3C8CF517" w14:textId="77777777" w:rsidR="00786210" w:rsidRPr="005C0836" w:rsidRDefault="0097262D" w:rsidP="00C27A5C">
      <w:pPr>
        <w:pStyle w:val="Akapit"/>
        <w:spacing w:before="40" w:afterLines="40" w:after="96"/>
      </w:pPr>
      <w:r w:rsidRPr="005C0836">
        <w:t xml:space="preserve">Usuwa się treść </w:t>
      </w:r>
      <w:r w:rsidR="003630E5" w:rsidRPr="005C0836">
        <w:t>SubKLAUZULI</w:t>
      </w:r>
      <w:r w:rsidRPr="005C0836">
        <w:t xml:space="preserve"> i zastępuje następującą treścią:</w:t>
      </w:r>
    </w:p>
    <w:p w14:paraId="06A3566A" w14:textId="77777777" w:rsidR="00786210" w:rsidRPr="005C0836" w:rsidRDefault="00786210" w:rsidP="00C27A5C">
      <w:pPr>
        <w:pStyle w:val="Akapit"/>
        <w:spacing w:before="40" w:afterLines="40" w:after="96"/>
      </w:pPr>
      <w:r w:rsidRPr="005C0836">
        <w:t>Niniejsza Sub</w:t>
      </w:r>
      <w:r w:rsidR="00694D57" w:rsidRPr="005C0836">
        <w:t>KLAUZULA</w:t>
      </w:r>
      <w:r w:rsidRPr="005C0836">
        <w:t xml:space="preserve"> będzie miała zastosowanie do wszystkich prób wyspecyfikowanych w Kontrakcie, </w:t>
      </w:r>
      <w:r w:rsidR="00BA4996" w:rsidRPr="005C0836">
        <w:t>innych niż Próby Eksploatacyjne</w:t>
      </w:r>
      <w:r w:rsidRPr="005C0836">
        <w:t xml:space="preserve"> (jeśli są).</w:t>
      </w:r>
    </w:p>
    <w:p w14:paraId="4336D8EE" w14:textId="77777777" w:rsidR="00786210" w:rsidRDefault="00786210" w:rsidP="00C27A5C">
      <w:pPr>
        <w:pStyle w:val="Akapit"/>
        <w:spacing w:before="40" w:afterLines="40" w:after="96"/>
      </w:pPr>
      <w:r w:rsidRPr="005C0836">
        <w:t>Wykonawca dostarczy całą aparaturę, pomoc, dokumenty i inne informacje, energię elektryczną, sprzęt, paliwo, środki zużywalne, przyrządy</w:t>
      </w:r>
      <w:r w:rsidR="002C0C09" w:rsidRPr="005C0836">
        <w:t xml:space="preserve"> (w tym odpowiedni sprzęt laboratoryjny)</w:t>
      </w:r>
      <w:r w:rsidRPr="005C0836">
        <w:t xml:space="preserve">, siłę roboczą, materiały i stosownie wykwalifikowany i doświadczony personel kierowniczy, jakie są konieczne do sprawnego przeprowadzenia wyspecyfikowanych prób </w:t>
      </w:r>
      <w:r w:rsidR="002C0C09" w:rsidRPr="005C0836">
        <w:t xml:space="preserve">oraz badań kontrolnych, </w:t>
      </w:r>
      <w:r w:rsidRPr="005C0836">
        <w:t>na własny koszt</w:t>
      </w:r>
      <w:r w:rsidR="002C0C09" w:rsidRPr="005C0836">
        <w:t>. Wykonawca uzgodni z In</w:t>
      </w:r>
      <w:r w:rsidR="00DC4721" w:rsidRPr="005C0836">
        <w:t>żynierem</w:t>
      </w:r>
      <w:r w:rsidRPr="005C0836">
        <w:t xml:space="preserve"> czas i miejsce dokonania wyspecyfikowanych prób </w:t>
      </w:r>
      <w:r w:rsidR="002C0C09" w:rsidRPr="005C0836">
        <w:t xml:space="preserve">oraz badań kontrolnych </w:t>
      </w:r>
      <w:r w:rsidRPr="005C0836">
        <w:t xml:space="preserve">każdego z Urządzeń, Materiałów oraz innych części </w:t>
      </w:r>
      <w:r w:rsidR="00A5551C" w:rsidRPr="005C0836">
        <w:t>Robót</w:t>
      </w:r>
      <w:r w:rsidRPr="005C0836">
        <w:t>.</w:t>
      </w:r>
    </w:p>
    <w:p w14:paraId="7FA93E6E" w14:textId="647BDFC9" w:rsidR="006E6C73" w:rsidRPr="006E6C73" w:rsidRDefault="006E6C73" w:rsidP="00C27A5C">
      <w:pPr>
        <w:shd w:val="clear" w:color="auto" w:fill="FFFFFF"/>
        <w:spacing w:beforeLines="40" w:before="96" w:afterLines="40" w:after="96"/>
        <w:ind w:right="6"/>
      </w:pPr>
      <w:r w:rsidRPr="003D6F40">
        <w:rPr>
          <w:sz w:val="22"/>
        </w:rPr>
        <w:t>W trakcie realizacji prac Wykonawca zapewni obsługę</w:t>
      </w:r>
      <w:r w:rsidR="001F4443">
        <w:rPr>
          <w:sz w:val="22"/>
        </w:rPr>
        <w:t xml:space="preserve"> laboratoryjną akredytowanego w </w:t>
      </w:r>
      <w:r w:rsidRPr="003D6F40">
        <w:rPr>
          <w:sz w:val="22"/>
        </w:rPr>
        <w:t>przedmiotowym zakresie laboratorium badawczego. Wykonawca, nie</w:t>
      </w:r>
      <w:r>
        <w:rPr>
          <w:sz w:val="22"/>
        </w:rPr>
        <w:t xml:space="preserve"> </w:t>
      </w:r>
      <w:r w:rsidRPr="003D6F40">
        <w:rPr>
          <w:sz w:val="22"/>
        </w:rPr>
        <w:t>późnej niż 14 dni przed podjęciem prac, zgłosi Zamawiającemu wszelkie laboratoria i osoby wykon</w:t>
      </w:r>
      <w:r>
        <w:rPr>
          <w:sz w:val="22"/>
        </w:rPr>
        <w:t>ujące na jego zlecenia badania</w:t>
      </w:r>
      <w:r w:rsidRPr="003D6F40">
        <w:rPr>
          <w:sz w:val="22"/>
        </w:rPr>
        <w:t xml:space="preserve"> w celu uzyskania akceptacji</w:t>
      </w:r>
      <w:r>
        <w:rPr>
          <w:sz w:val="22"/>
        </w:rPr>
        <w:t xml:space="preserve"> Zamawiającego</w:t>
      </w:r>
      <w:r w:rsidRPr="003D6F40">
        <w:rPr>
          <w:sz w:val="22"/>
        </w:rPr>
        <w:t>. W</w:t>
      </w:r>
      <w:r>
        <w:rPr>
          <w:sz w:val="22"/>
        </w:rPr>
        <w:t>ykonawca w zgłoszeniu laboratorium przedstawi informacje dotyczące laboratorium obejmujące w szczególności: zaplecze techniczne, sprzęt pomiarowy, procedury</w:t>
      </w:r>
      <w:r w:rsidRPr="003D6F40">
        <w:rPr>
          <w:sz w:val="22"/>
        </w:rPr>
        <w:t xml:space="preserve"> </w:t>
      </w:r>
      <w:r>
        <w:rPr>
          <w:sz w:val="22"/>
        </w:rPr>
        <w:t>z</w:t>
      </w:r>
      <w:r w:rsidRPr="003D6F40">
        <w:rPr>
          <w:sz w:val="22"/>
        </w:rPr>
        <w:t xml:space="preserve">apewniania </w:t>
      </w:r>
      <w:r>
        <w:rPr>
          <w:sz w:val="22"/>
        </w:rPr>
        <w:t>j</w:t>
      </w:r>
      <w:r w:rsidRPr="003D6F40">
        <w:rPr>
          <w:sz w:val="22"/>
        </w:rPr>
        <w:t>akośc</w:t>
      </w:r>
      <w:r>
        <w:rPr>
          <w:sz w:val="22"/>
        </w:rPr>
        <w:t>i, zakres prowadzonych badań, obieg</w:t>
      </w:r>
      <w:r w:rsidRPr="003D6F40">
        <w:rPr>
          <w:sz w:val="22"/>
        </w:rPr>
        <w:t xml:space="preserve"> dokumentów</w:t>
      </w:r>
      <w:r>
        <w:rPr>
          <w:sz w:val="22"/>
        </w:rPr>
        <w:t xml:space="preserve"> w laboratorium.</w:t>
      </w:r>
      <w:r w:rsidRPr="003D6F40">
        <w:rPr>
          <w:sz w:val="22"/>
        </w:rPr>
        <w:t xml:space="preserve"> </w:t>
      </w:r>
    </w:p>
    <w:p w14:paraId="2A2CF3AF" w14:textId="77777777" w:rsidR="00786210" w:rsidRPr="005C0836" w:rsidRDefault="002C0C09" w:rsidP="00C27A5C">
      <w:pPr>
        <w:pStyle w:val="Akapit"/>
        <w:spacing w:before="40" w:afterLines="40" w:after="96"/>
      </w:pPr>
      <w:r w:rsidRPr="005C0836">
        <w:t>In</w:t>
      </w:r>
      <w:r w:rsidR="00DC4721" w:rsidRPr="005C0836">
        <w:t>żynier</w:t>
      </w:r>
      <w:r w:rsidR="00786210" w:rsidRPr="005C0836">
        <w:t xml:space="preserve"> może, według K</w:t>
      </w:r>
      <w:r w:rsidR="009D46CB" w:rsidRPr="005C0836">
        <w:t xml:space="preserve">LAUZULI </w:t>
      </w:r>
      <w:r w:rsidR="00786210" w:rsidRPr="005C0836">
        <w:t xml:space="preserve">13 </w:t>
      </w:r>
      <w:r w:rsidR="00BA4996" w:rsidRPr="005C0836">
        <w:t>Warunków Ogólnych zmodyfikowanych postanowieniami Warunków Szczególnych</w:t>
      </w:r>
      <w:r w:rsidR="00786210" w:rsidRPr="005C0836">
        <w:t xml:space="preserve">, zmienić miejsce lub szczegóły wyspecyfikowanych prób </w:t>
      </w:r>
      <w:r w:rsidRPr="005C0836">
        <w:t xml:space="preserve">lub badań kontrolnych </w:t>
      </w:r>
      <w:r w:rsidR="00786210" w:rsidRPr="005C0836">
        <w:t>lub polecić Wykonawcy przeprowadzenie dodatkowych prób. Jeżeli te zmienione lub dodatkowe próby pokażą, że poddawane próbom Urządzenia, Materiały lub wykonawstwo nie są zgodne z Kontraktem, to koszt przeprowadzenia tej Zmiany będzie poniesiony przez Wykonawcę, bez względu na inne postanowienia Kontraktu.</w:t>
      </w:r>
    </w:p>
    <w:p w14:paraId="198D5685" w14:textId="17CEF272" w:rsidR="0007356B" w:rsidRPr="005C0836" w:rsidRDefault="0007356B" w:rsidP="00C27A5C">
      <w:pPr>
        <w:pStyle w:val="Akapit"/>
        <w:spacing w:before="40" w:afterLines="40" w:after="96"/>
      </w:pPr>
      <w:r w:rsidRPr="005C0836">
        <w:t>Wykonawca poinformuje Inżyniera o zamiarze przeprow</w:t>
      </w:r>
      <w:r w:rsidR="001F4443">
        <w:t>adzenia prób z wyprzedzeniem co </w:t>
      </w:r>
      <w:r w:rsidRPr="005C0836">
        <w:t>najmniej 48 godzin.</w:t>
      </w:r>
    </w:p>
    <w:p w14:paraId="5E3CECE7" w14:textId="19243C45" w:rsidR="00786210" w:rsidRPr="005C0836" w:rsidRDefault="00786210" w:rsidP="00C27A5C">
      <w:pPr>
        <w:pStyle w:val="Akapit"/>
        <w:spacing w:before="40" w:afterLines="40" w:after="96"/>
      </w:pPr>
      <w:r w:rsidRPr="005C0836">
        <w:t>I</w:t>
      </w:r>
      <w:r w:rsidR="002C0C09" w:rsidRPr="005C0836">
        <w:t>n</w:t>
      </w:r>
      <w:r w:rsidR="00DC4721" w:rsidRPr="005C0836">
        <w:t>żynier</w:t>
      </w:r>
      <w:r w:rsidRPr="005C0836">
        <w:t xml:space="preserve"> da Wykonawcy, z co najmniej 24-godzinnym wyprzedzeniem, powiadomienie </w:t>
      </w:r>
      <w:r w:rsidR="001F4443">
        <w:t>o </w:t>
      </w:r>
      <w:r w:rsidRPr="005C0836">
        <w:t xml:space="preserve">zamiarze Inżyniera obecności przy próbach. Jeżeli Inżynier nie będzie obecny w czasie </w:t>
      </w:r>
      <w:r w:rsidR="001F4443">
        <w:t>i w </w:t>
      </w:r>
      <w:r w:rsidRPr="005C0836">
        <w:t xml:space="preserve">miejscu uzgodnionym, to Wykonawca będzie mógł, chyba, że Inżynier poleci inaczej, przystąpić do prób i próby te będą wtedy uważane za wykonane </w:t>
      </w:r>
      <w:r w:rsidR="002C0C09" w:rsidRPr="005C0836">
        <w:t>w obecności In</w:t>
      </w:r>
      <w:r w:rsidR="00DC4721" w:rsidRPr="005C0836">
        <w:t>żyniera</w:t>
      </w:r>
      <w:r w:rsidRPr="005C0836">
        <w:t>.</w:t>
      </w:r>
    </w:p>
    <w:p w14:paraId="625949C9" w14:textId="1E28E2D5" w:rsidR="00786210" w:rsidRPr="005C0836" w:rsidRDefault="00786210" w:rsidP="00C27A5C">
      <w:pPr>
        <w:pStyle w:val="Akapit"/>
        <w:spacing w:before="40" w:afterLines="40" w:after="96"/>
      </w:pPr>
      <w:r w:rsidRPr="005C0836">
        <w:t>Jeżeli stosując się do tych poleceń lub w rezultacie opóźnienia, za które odpowiedzialny jest Zamawiający, Wykonawca d</w:t>
      </w:r>
      <w:r w:rsidR="00BA4996" w:rsidRPr="005C0836">
        <w:t>ozna opóźnienia i/lub poniesie K</w:t>
      </w:r>
      <w:r w:rsidRPr="005C0836">
        <w:t>oszt, to Wykonawca da powiadomienie Inżynierowi i będzie uprawniony, z uwzględnieniem Sub</w:t>
      </w:r>
      <w:r w:rsidR="00694D57" w:rsidRPr="005C0836">
        <w:t>KLAUZULI</w:t>
      </w:r>
      <w:r w:rsidRPr="005C0836">
        <w:t xml:space="preserve"> 20.1 </w:t>
      </w:r>
      <w:r w:rsidR="00BA4996" w:rsidRPr="005C0836">
        <w:t>Warunków Ogólnych</w:t>
      </w:r>
      <w:r w:rsidR="008D3EAE" w:rsidRPr="005C0836">
        <w:t>,</w:t>
      </w:r>
      <w:r w:rsidRPr="005C0836">
        <w:t xml:space="preserve"> do:</w:t>
      </w:r>
    </w:p>
    <w:p w14:paraId="16708521" w14:textId="77777777" w:rsidR="00786210" w:rsidRPr="005C0836" w:rsidRDefault="00BA4996" w:rsidP="00C27A5C">
      <w:pPr>
        <w:pStyle w:val="1punkt"/>
        <w:tabs>
          <w:tab w:val="clear" w:pos="851"/>
          <w:tab w:val="left" w:pos="567"/>
        </w:tabs>
        <w:spacing w:before="40" w:afterLines="40" w:after="96"/>
        <w:ind w:left="567" w:hanging="567"/>
      </w:pPr>
      <w:r w:rsidRPr="005C0836">
        <w:t xml:space="preserve">a) </w:t>
      </w:r>
      <w:r w:rsidRPr="005C0836">
        <w:tab/>
        <w:t>p</w:t>
      </w:r>
      <w:r w:rsidR="00786210" w:rsidRPr="005C0836">
        <w:t>rzedłuż</w:t>
      </w:r>
      <w:r w:rsidR="008D3EAE" w:rsidRPr="005C0836">
        <w:t>enia C</w:t>
      </w:r>
      <w:r w:rsidR="00786210" w:rsidRPr="005C0836">
        <w:t xml:space="preserve">zasu </w:t>
      </w:r>
      <w:r w:rsidR="008D3EAE" w:rsidRPr="005C0836">
        <w:t xml:space="preserve">na Ukończenie, </w:t>
      </w:r>
      <w:r w:rsidR="00786210" w:rsidRPr="005C0836">
        <w:t xml:space="preserve">w związku z jakimkolwiek takim opóźnieniem, według </w:t>
      </w:r>
      <w:r w:rsidR="00E749B2" w:rsidRPr="005C0836">
        <w:t xml:space="preserve">SubKLAUZULI </w:t>
      </w:r>
      <w:r w:rsidR="00786210" w:rsidRPr="005C0836">
        <w:t>8.4</w:t>
      </w:r>
      <w:r w:rsidR="008D3EAE" w:rsidRPr="005C0836">
        <w:t xml:space="preserve"> Warunków Szczególnych</w:t>
      </w:r>
      <w:r w:rsidR="00786210" w:rsidRPr="005C0836">
        <w:t>, jeśli ukończenie jest lub przewiduje się, że będzie opóźnione, oraz</w:t>
      </w:r>
    </w:p>
    <w:p w14:paraId="75B0060C" w14:textId="77777777" w:rsidR="00786210" w:rsidRPr="005C0836" w:rsidRDefault="008D3EAE" w:rsidP="00C27A5C">
      <w:pPr>
        <w:pStyle w:val="1punkt"/>
        <w:tabs>
          <w:tab w:val="clear" w:pos="851"/>
          <w:tab w:val="left" w:pos="567"/>
        </w:tabs>
        <w:spacing w:before="40" w:afterLines="40" w:after="96"/>
        <w:ind w:left="567" w:hanging="567"/>
      </w:pPr>
      <w:r w:rsidRPr="005C0836">
        <w:t xml:space="preserve">b) </w:t>
      </w:r>
      <w:r w:rsidRPr="005C0836">
        <w:tab/>
      </w:r>
      <w:r w:rsidR="00786210" w:rsidRPr="005C0836">
        <w:t>płatności za jakikolwiek taki Koszt, która to płatność będzie włączona do Ceny Kontraktowej.</w:t>
      </w:r>
      <w:r w:rsidR="00C4458B" w:rsidRPr="005C0836">
        <w:t xml:space="preserve"> </w:t>
      </w:r>
    </w:p>
    <w:p w14:paraId="7CE4EA00" w14:textId="6CEDE4AB" w:rsidR="00786210" w:rsidRPr="005C0836" w:rsidRDefault="00786210" w:rsidP="00C27A5C">
      <w:pPr>
        <w:pStyle w:val="Akapit"/>
        <w:spacing w:before="40" w:afterLines="40" w:after="96"/>
      </w:pPr>
      <w:r w:rsidRPr="005C0836">
        <w:t>Po otrzymaniu tego powiadomienia, Inżynier będzie postępował zgodnie z Sub</w:t>
      </w:r>
      <w:r w:rsidR="00694D57" w:rsidRPr="005C0836">
        <w:t>KLAUZULĄ</w:t>
      </w:r>
      <w:r w:rsidRPr="005C0836">
        <w:t xml:space="preserve"> 3.5 </w:t>
      </w:r>
      <w:r w:rsidR="00787642" w:rsidRPr="005C0836">
        <w:t>Warunków Ogólnych</w:t>
      </w:r>
      <w:r w:rsidRPr="005C0836">
        <w:t>, aby uzgodnić lub określić te sprawy.</w:t>
      </w:r>
    </w:p>
    <w:p w14:paraId="74F1F4B6" w14:textId="7774E630" w:rsidR="00786210" w:rsidRPr="005C0836" w:rsidRDefault="00786210" w:rsidP="00C27A5C">
      <w:pPr>
        <w:pStyle w:val="Akapit"/>
        <w:spacing w:before="40" w:afterLines="40" w:after="96"/>
      </w:pPr>
      <w:r w:rsidRPr="005C0836">
        <w:t xml:space="preserve">Wykonawca bezzwłocznie przekaże Inżynierowi należycie poświadczone sprawozdania </w:t>
      </w:r>
      <w:r w:rsidR="00C27A5C">
        <w:t>z </w:t>
      </w:r>
      <w:r w:rsidRPr="005C0836">
        <w:t>prób. Gdy wyspecyfikowane próby zostaną przeprowadzone z wynikiem pozytywnym, Inżynier uzna świadectwo przeprowadzenia p</w:t>
      </w:r>
      <w:r w:rsidR="00787642" w:rsidRPr="005C0836">
        <w:t>rób sporządzone przez Wykonawcę</w:t>
      </w:r>
      <w:r w:rsidRPr="005C0836">
        <w:t xml:space="preserve"> lub sam wystawi mu w tym celu świadectwo. Jeżeli Inżynier nie był obecny przy próbach, to zaakceptuje odczyty jako wierne.</w:t>
      </w:r>
    </w:p>
    <w:p w14:paraId="0145EDEC" w14:textId="77777777" w:rsidR="00E3713D" w:rsidRPr="005C0836" w:rsidRDefault="00CE38CB" w:rsidP="00C27A5C">
      <w:pPr>
        <w:pStyle w:val="Nagwek3"/>
        <w:spacing w:line="276" w:lineRule="auto"/>
      </w:pPr>
      <w:bookmarkStart w:id="261" w:name="_Toc424891652"/>
      <w:bookmarkStart w:id="262" w:name="_Toc506979453"/>
      <w:r w:rsidRPr="005C0836">
        <w:t xml:space="preserve">SUBKLAUZULA </w:t>
      </w:r>
      <w:r w:rsidR="0078586F" w:rsidRPr="005C0836">
        <w:t>7.7</w:t>
      </w:r>
      <w:r w:rsidR="0078586F" w:rsidRPr="005C0836">
        <w:tab/>
        <w:t>WŁASNOŚĆ URZĄDZEŃ I MATERIAŁÓW</w:t>
      </w:r>
      <w:bookmarkEnd w:id="261"/>
      <w:bookmarkEnd w:id="262"/>
    </w:p>
    <w:p w14:paraId="72C51753" w14:textId="77777777" w:rsidR="005009F5" w:rsidRPr="005C0836" w:rsidRDefault="00156FDA" w:rsidP="00C27A5C">
      <w:pPr>
        <w:pStyle w:val="Akapit"/>
        <w:spacing w:before="40" w:afterLines="40" w:after="96"/>
      </w:pPr>
      <w:r w:rsidRPr="005C0836">
        <w:t>Usuwa się treść SubKLAUZULI</w:t>
      </w:r>
      <w:r w:rsidR="0097262D" w:rsidRPr="005C0836">
        <w:t xml:space="preserve"> i zastępuje następującą treścią:</w:t>
      </w:r>
    </w:p>
    <w:p w14:paraId="2BE91635" w14:textId="5AC70CBC" w:rsidR="0083143C" w:rsidRPr="005C0836" w:rsidRDefault="0083143C" w:rsidP="0083143C">
      <w:pPr>
        <w:pStyle w:val="Akapit"/>
        <w:spacing w:before="40" w:afterLines="40" w:after="96"/>
      </w:pPr>
      <w:r>
        <w:t>Urządzenia lub Materiały</w:t>
      </w:r>
      <w:r w:rsidRPr="00DD5622">
        <w:t>, zakupione przez Wykonawcę zgodnie z SubKLAUZULĄ 14.5</w:t>
      </w:r>
      <w:r>
        <w:t xml:space="preserve"> Warunków Szczególnych, stają się własnością Zamawiającego w momencie dostarczenia ich na Plac Budowy albo teren lub magazyn uzgodniony i zaakc</w:t>
      </w:r>
      <w:r w:rsidR="001F4443">
        <w:t>eptowany przez Inżyniera albo w </w:t>
      </w:r>
      <w:r>
        <w:t>innych przypadkach opisanych w Umowie. Wykonawca zobowiązany jest do dostarczenia Urządzeń lub Materiałów bez jakichkolwiek obciążeń.</w:t>
      </w:r>
    </w:p>
    <w:p w14:paraId="01C65E5E" w14:textId="77777777" w:rsidR="00786210" w:rsidRPr="005C0836" w:rsidRDefault="00786210" w:rsidP="008722CD">
      <w:pPr>
        <w:keepNext/>
        <w:spacing w:before="40" w:afterLines="40" w:after="96" w:line="240" w:lineRule="auto"/>
        <w:rPr>
          <w:b/>
          <w:sz w:val="22"/>
        </w:rPr>
      </w:pPr>
      <w:r w:rsidRPr="005C0836">
        <w:rPr>
          <w:b/>
          <w:sz w:val="22"/>
        </w:rPr>
        <w:t xml:space="preserve">Dodaje się </w:t>
      </w:r>
      <w:r w:rsidR="0005306C" w:rsidRPr="005C0836">
        <w:rPr>
          <w:b/>
          <w:bCs/>
          <w:sz w:val="22"/>
        </w:rPr>
        <w:t xml:space="preserve">następujące </w:t>
      </w:r>
      <w:r w:rsidRPr="005C0836">
        <w:rPr>
          <w:b/>
          <w:sz w:val="22"/>
        </w:rPr>
        <w:t>SubKLAUZULE:</w:t>
      </w:r>
    </w:p>
    <w:p w14:paraId="321EF7A5" w14:textId="77777777" w:rsidR="00786210" w:rsidRPr="005C0836" w:rsidRDefault="00CE38CB" w:rsidP="00C27A5C">
      <w:pPr>
        <w:pStyle w:val="Nagwek3"/>
        <w:spacing w:line="276" w:lineRule="auto"/>
      </w:pPr>
      <w:bookmarkStart w:id="263" w:name="_Toc264955826"/>
      <w:bookmarkStart w:id="264" w:name="_Toc265238734"/>
      <w:bookmarkStart w:id="265" w:name="_Toc424891653"/>
      <w:bookmarkStart w:id="266" w:name="_Toc506979454"/>
      <w:r w:rsidRPr="005C0836">
        <w:t xml:space="preserve">SUBKLAUZULA </w:t>
      </w:r>
      <w:r w:rsidR="0078586F" w:rsidRPr="005C0836">
        <w:t>7.9</w:t>
      </w:r>
      <w:r w:rsidR="0078586F" w:rsidRPr="005C0836">
        <w:tab/>
      </w:r>
      <w:bookmarkEnd w:id="263"/>
      <w:bookmarkEnd w:id="264"/>
      <w:r w:rsidR="0078586F" w:rsidRPr="005C0836">
        <w:t>PRZEKOPY KONTROLNE</w:t>
      </w:r>
      <w:bookmarkEnd w:id="265"/>
      <w:bookmarkEnd w:id="266"/>
    </w:p>
    <w:p w14:paraId="690F30F6" w14:textId="77777777" w:rsidR="00786210" w:rsidRPr="005C0836" w:rsidRDefault="00786210" w:rsidP="00C27A5C">
      <w:pPr>
        <w:pStyle w:val="Akapit"/>
        <w:spacing w:before="40" w:afterLines="40" w:after="96"/>
      </w:pPr>
      <w:r w:rsidRPr="005C0836">
        <w:t>W celu zlokalizowania uzbrojenia podziemnego i uniknięcia jego ewentualny</w:t>
      </w:r>
      <w:r w:rsidR="00B6067D" w:rsidRPr="005C0836">
        <w:t>ch uszkodzeń, Wykonawca wykona przekopy kontrolne</w:t>
      </w:r>
      <w:r w:rsidRPr="005C0836">
        <w:t xml:space="preserve"> na swój koszt</w:t>
      </w:r>
      <w:r w:rsidR="0007356B" w:rsidRPr="005C0836">
        <w:t xml:space="preserve"> z powiadomieniem zarządcy terenu, urządzeń itp.</w:t>
      </w:r>
      <w:r w:rsidR="00787642" w:rsidRPr="005C0836">
        <w:t>,</w:t>
      </w:r>
      <w:r w:rsidR="0007356B" w:rsidRPr="005C0836">
        <w:t xml:space="preserve"> z wyprzedzeniem co najmniej 7 dniowym, po uzyskaniu właściwych zgód.</w:t>
      </w:r>
    </w:p>
    <w:p w14:paraId="06D62ACE" w14:textId="4231DA26" w:rsidR="0060709F" w:rsidRPr="005C0836" w:rsidRDefault="0060709F" w:rsidP="00C27A5C">
      <w:pPr>
        <w:spacing w:before="40" w:afterLines="40" w:after="96"/>
        <w:rPr>
          <w:sz w:val="22"/>
        </w:rPr>
      </w:pPr>
      <w:r w:rsidRPr="005C0836">
        <w:rPr>
          <w:sz w:val="22"/>
        </w:rPr>
        <w:t>Wykonawca</w:t>
      </w:r>
      <w:r w:rsidR="00787642" w:rsidRPr="005C0836">
        <w:rPr>
          <w:sz w:val="22"/>
        </w:rPr>
        <w:t>,</w:t>
      </w:r>
      <w:r w:rsidRPr="005C0836">
        <w:rPr>
          <w:sz w:val="22"/>
        </w:rPr>
        <w:t xml:space="preserve"> w przypadku uszkodzenia uzbrojenia podziemnego</w:t>
      </w:r>
      <w:r w:rsidR="00787642" w:rsidRPr="005C0836">
        <w:rPr>
          <w:sz w:val="22"/>
        </w:rPr>
        <w:t>,</w:t>
      </w:r>
      <w:r w:rsidR="001F4443">
        <w:rPr>
          <w:sz w:val="22"/>
        </w:rPr>
        <w:t xml:space="preserve"> zobowiązany jest do </w:t>
      </w:r>
      <w:r w:rsidRPr="005C0836">
        <w:rPr>
          <w:sz w:val="22"/>
        </w:rPr>
        <w:t>niezwłocznego usunięcia powstałych uszkodzeń. Odpowiednie zastosowanie znajduje Sub</w:t>
      </w:r>
      <w:r w:rsidR="00787642" w:rsidRPr="005C0836">
        <w:rPr>
          <w:sz w:val="22"/>
        </w:rPr>
        <w:t>KLAUZULA</w:t>
      </w:r>
      <w:r w:rsidRPr="005C0836">
        <w:rPr>
          <w:sz w:val="22"/>
        </w:rPr>
        <w:t xml:space="preserve"> 4.14</w:t>
      </w:r>
      <w:r w:rsidR="00787642" w:rsidRPr="005C0836">
        <w:rPr>
          <w:sz w:val="22"/>
        </w:rPr>
        <w:t xml:space="preserve"> Warunków Szczególnych</w:t>
      </w:r>
      <w:r w:rsidRPr="005C0836">
        <w:rPr>
          <w:sz w:val="22"/>
        </w:rPr>
        <w:t>.</w:t>
      </w:r>
    </w:p>
    <w:p w14:paraId="6134E7B7" w14:textId="77777777" w:rsidR="00786210" w:rsidRPr="005C0836" w:rsidRDefault="0078586F" w:rsidP="003918C3">
      <w:pPr>
        <w:pStyle w:val="Nagwek3"/>
      </w:pPr>
      <w:bookmarkStart w:id="267" w:name="_Toc264955827"/>
      <w:bookmarkStart w:id="268" w:name="_Toc265238735"/>
      <w:bookmarkStart w:id="269" w:name="_Toc424891654"/>
      <w:bookmarkStart w:id="270" w:name="_Toc506979455"/>
      <w:r w:rsidRPr="005C0836">
        <w:t>SUBKLAUZULA 7.10</w:t>
      </w:r>
      <w:r w:rsidRPr="005C0836">
        <w:tab/>
        <w:t>MATERIAŁY Z ROZBIÓRKI</w:t>
      </w:r>
      <w:bookmarkEnd w:id="267"/>
      <w:bookmarkEnd w:id="268"/>
      <w:r w:rsidRPr="005C0836">
        <w:t xml:space="preserve"> I ODPADY</w:t>
      </w:r>
      <w:bookmarkEnd w:id="269"/>
      <w:bookmarkEnd w:id="270"/>
    </w:p>
    <w:p w14:paraId="45AA513D" w14:textId="53649145"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Przed rozpoczęciem </w:t>
      </w:r>
      <w:r w:rsidR="00A5551C" w:rsidRPr="005C0836">
        <w:t>Robót</w:t>
      </w:r>
      <w:r w:rsidR="00787642" w:rsidRPr="005C0836">
        <w:t>,</w:t>
      </w:r>
      <w:r w:rsidRPr="005C0836">
        <w:t xml:space="preserve"> Zamawiający wspólnie z Wykonawcą przeprowadzi przegląd obiektów i dokona wstępnej kwalifikac</w:t>
      </w:r>
      <w:r w:rsidR="00FA58EF">
        <w:t>ji materiałów przewidzianych do </w:t>
      </w:r>
      <w:r w:rsidRPr="005C0836">
        <w:t>demontażu. Dalszy sposób postępowania z materia</w:t>
      </w:r>
      <w:r w:rsidR="00642CD7" w:rsidRPr="005C0836">
        <w:t>łami z demontażu będzie zgodny z</w:t>
      </w:r>
      <w:r w:rsidRPr="005C0836">
        <w:t xml:space="preserve"> przepisami i </w:t>
      </w:r>
      <w:r w:rsidR="00F61CB6" w:rsidRPr="005C0836">
        <w:t>Regulacjami</w:t>
      </w:r>
      <w:r w:rsidRPr="005C0836">
        <w:t xml:space="preserve"> Zamawiającego. Materiały z demontażu nieprzydatne Zamawiającemu stają się własnością Wykonawcy. </w:t>
      </w:r>
    </w:p>
    <w:p w14:paraId="31FB715F" w14:textId="77777777"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Niezależnie od tego, jak Zamawiający zamierza wykorzystać </w:t>
      </w:r>
      <w:r w:rsidR="003E2777" w:rsidRPr="005C0836">
        <w:t>M</w:t>
      </w:r>
      <w:r w:rsidRPr="005C0836">
        <w:t>ateriały i</w:t>
      </w:r>
      <w:r w:rsidR="003E2777" w:rsidRPr="005C0836">
        <w:t> Urządzenia</w:t>
      </w:r>
      <w:r w:rsidRPr="005C0836">
        <w:t>, względem których rezerwuje sobie prawo własności, wszelkie koszty związane z ich demontażem, segregacją, przechowywaniem, przeładunkiem i transportem do miejsca wskazanego przez Zamawiającego będą poniesione przez Wykonawcę.</w:t>
      </w:r>
    </w:p>
    <w:p w14:paraId="163905AF" w14:textId="1EC05409"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Wykonawca zapewni, aby magazynowane </w:t>
      </w:r>
      <w:r w:rsidR="003E2777" w:rsidRPr="005C0836">
        <w:t>M</w:t>
      </w:r>
      <w:r w:rsidRPr="005C0836">
        <w:t xml:space="preserve">ateriały </w:t>
      </w:r>
      <w:r w:rsidR="003E2777" w:rsidRPr="005C0836">
        <w:t xml:space="preserve">i Urządzenia </w:t>
      </w:r>
      <w:r w:rsidRPr="005C0836">
        <w:t>do czasu, gdy będą one potrzebne do wykonania</w:t>
      </w:r>
      <w:r w:rsidR="003E2777" w:rsidRPr="005C0836">
        <w:t xml:space="preserve"> </w:t>
      </w:r>
      <w:r w:rsidR="00A5551C" w:rsidRPr="005C0836">
        <w:t>Robót</w:t>
      </w:r>
      <w:r w:rsidRPr="005C0836">
        <w:t>, zostały zabezpieczone prz</w:t>
      </w:r>
      <w:r w:rsidR="00787642" w:rsidRPr="005C0836">
        <w:t>ed zniszczeniem, zachowały swoją</w:t>
      </w:r>
      <w:r w:rsidR="00FA58EF">
        <w:t xml:space="preserve"> jakość oraz właściwości i </w:t>
      </w:r>
      <w:r w:rsidRPr="005C0836">
        <w:t xml:space="preserve">były dostępne do kontroli przez Zamawiającego. Zdemontowane </w:t>
      </w:r>
      <w:r w:rsidR="003E2777" w:rsidRPr="005C0836">
        <w:t>M</w:t>
      </w:r>
      <w:r w:rsidRPr="005C0836">
        <w:t xml:space="preserve">ateriały oraz </w:t>
      </w:r>
      <w:r w:rsidR="003E2777" w:rsidRPr="005C0836">
        <w:t>U</w:t>
      </w:r>
      <w:r w:rsidRPr="005C0836">
        <w:t xml:space="preserve">rządzenia powinny być zabezpieczone przed wpływami atmosferycznymi i uszkodzeniami mechanicznymi. </w:t>
      </w:r>
      <w:r w:rsidRPr="005C0836">
        <w:rPr>
          <w:rFonts w:eastAsia="MS Mincho"/>
        </w:rPr>
        <w:t xml:space="preserve">Uszkodzenia powstałe podczas demontażu </w:t>
      </w:r>
      <w:r w:rsidR="003E2777" w:rsidRPr="005C0836">
        <w:rPr>
          <w:rFonts w:eastAsia="MS Mincho"/>
        </w:rPr>
        <w:t>U</w:t>
      </w:r>
      <w:r w:rsidRPr="005C0836">
        <w:rPr>
          <w:rFonts w:eastAsia="MS Mincho"/>
        </w:rPr>
        <w:t xml:space="preserve">rządzeń istniejących, zakwalifikowanych do dalszego użytkowania, obciążają Wykonawcę i muszą zostać usunięte na jego koszt. Zakres naprawy obejmuje przywrócenie tych </w:t>
      </w:r>
      <w:r w:rsidR="003E2777" w:rsidRPr="005C0836">
        <w:rPr>
          <w:rFonts w:eastAsia="MS Mincho"/>
        </w:rPr>
        <w:t>U</w:t>
      </w:r>
      <w:r w:rsidRPr="005C0836">
        <w:rPr>
          <w:rFonts w:eastAsia="MS Mincho"/>
        </w:rPr>
        <w:t>rządzeń do stanu sprzed demontażu.</w:t>
      </w:r>
    </w:p>
    <w:p w14:paraId="249BB895" w14:textId="60BC78C0"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Miejsca czasowego magazynowania będą zlokalizowane w obrębie </w:t>
      </w:r>
      <w:r w:rsidR="003E2777" w:rsidRPr="005C0836">
        <w:t xml:space="preserve">Placu </w:t>
      </w:r>
      <w:r w:rsidRPr="005C0836">
        <w:t xml:space="preserve"> </w:t>
      </w:r>
      <w:r w:rsidR="003E2777" w:rsidRPr="005C0836">
        <w:t>B</w:t>
      </w:r>
      <w:r w:rsidRPr="005C0836">
        <w:t xml:space="preserve">udowy </w:t>
      </w:r>
      <w:r w:rsidR="00FA58EF">
        <w:t>w </w:t>
      </w:r>
      <w:r w:rsidRPr="005C0836">
        <w:t xml:space="preserve">miejscach uzgodnionych z Zamawiającym lub poza </w:t>
      </w:r>
      <w:r w:rsidR="00A814AC" w:rsidRPr="005C0836">
        <w:t>Placem</w:t>
      </w:r>
      <w:r w:rsidRPr="005C0836">
        <w:t xml:space="preserve"> </w:t>
      </w:r>
      <w:r w:rsidR="00A814AC" w:rsidRPr="005C0836">
        <w:t>B</w:t>
      </w:r>
      <w:r w:rsidRPr="005C0836">
        <w:t xml:space="preserve">udowy w miejscach zorganizowanych przez Wykonawcę. </w:t>
      </w:r>
    </w:p>
    <w:p w14:paraId="0504F3D7" w14:textId="77777777"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Materiały przydatne Zamawiającemu stanowią w szczególności: </w:t>
      </w:r>
    </w:p>
    <w:p w14:paraId="2A0B2C10" w14:textId="77777777" w:rsidR="004B471A" w:rsidRPr="005C0836" w:rsidRDefault="00787642" w:rsidP="00DD6D8A">
      <w:pPr>
        <w:pStyle w:val="mylnik"/>
        <w:numPr>
          <w:ilvl w:val="0"/>
          <w:numId w:val="46"/>
        </w:numPr>
        <w:spacing w:before="40" w:afterLines="40" w:after="96" w:line="276" w:lineRule="auto"/>
        <w:ind w:left="1134" w:hanging="567"/>
      </w:pPr>
      <w:r w:rsidRPr="005C0836">
        <w:t>M</w:t>
      </w:r>
      <w:r w:rsidR="004B471A" w:rsidRPr="005C0836">
        <w:t xml:space="preserve">ateriały staroużyteczne – są to </w:t>
      </w:r>
      <w:r w:rsidR="00D50036" w:rsidRPr="005C0836">
        <w:t>M</w:t>
      </w:r>
      <w:r w:rsidR="004B471A" w:rsidRPr="005C0836">
        <w:t>ateriały, które kwalifikują się bezpośrednio do ponownego wykorzystania, zgodnie z ich pierwotnym przeznaczeniem;</w:t>
      </w:r>
    </w:p>
    <w:p w14:paraId="09A63B0E" w14:textId="77777777" w:rsidR="004B471A" w:rsidRPr="005C0836" w:rsidRDefault="00D50036" w:rsidP="00DD6D8A">
      <w:pPr>
        <w:pStyle w:val="mylnik"/>
        <w:numPr>
          <w:ilvl w:val="0"/>
          <w:numId w:val="46"/>
        </w:numPr>
        <w:spacing w:before="40" w:afterLines="40" w:after="96" w:line="276" w:lineRule="auto"/>
        <w:ind w:left="1134" w:hanging="567"/>
      </w:pPr>
      <w:r w:rsidRPr="005C0836">
        <w:t>M</w:t>
      </w:r>
      <w:r w:rsidR="004B471A" w:rsidRPr="005C0836">
        <w:t xml:space="preserve">ateriały staroużyteczne do regeneracji, a w przypadku szyn staroużytecznych: do regeneracji lub reprofilacji – są to </w:t>
      </w:r>
      <w:r w:rsidRPr="005C0836">
        <w:t>M</w:t>
      </w:r>
      <w:r w:rsidR="004B471A" w:rsidRPr="005C0836">
        <w:t>ateriały kwalifikujące się do ponownego wykorzystania, zgodnie z ich pierwotnym przeznaczeniem po zregenerowaniu;</w:t>
      </w:r>
    </w:p>
    <w:p w14:paraId="49344860" w14:textId="77777777" w:rsidR="004B471A" w:rsidRPr="005C0836" w:rsidRDefault="004B471A" w:rsidP="00DD6D8A">
      <w:pPr>
        <w:pStyle w:val="mylnik"/>
        <w:numPr>
          <w:ilvl w:val="0"/>
          <w:numId w:val="46"/>
        </w:numPr>
        <w:spacing w:before="40" w:afterLines="40" w:after="96" w:line="276" w:lineRule="auto"/>
        <w:ind w:left="1134" w:hanging="567"/>
      </w:pPr>
      <w:r w:rsidRPr="005C0836">
        <w:t xml:space="preserve">pozostałe </w:t>
      </w:r>
      <w:r w:rsidR="00D50036" w:rsidRPr="005C0836">
        <w:t>M</w:t>
      </w:r>
      <w:r w:rsidRPr="005C0836">
        <w:t>ateriały do ponownego użytku;</w:t>
      </w:r>
    </w:p>
    <w:p w14:paraId="75C95EDE" w14:textId="77777777" w:rsidR="004B471A" w:rsidRPr="005C0836" w:rsidRDefault="004B471A" w:rsidP="00DD6D8A">
      <w:pPr>
        <w:pStyle w:val="mylnik"/>
        <w:numPr>
          <w:ilvl w:val="0"/>
          <w:numId w:val="46"/>
        </w:numPr>
        <w:spacing w:before="40" w:afterLines="40" w:after="96" w:line="276" w:lineRule="auto"/>
        <w:ind w:left="1134" w:hanging="567"/>
      </w:pPr>
      <w:r w:rsidRPr="005C0836">
        <w:t>konstrukcje, przedmioty i wyroby stalowe i metali kolorowych, które utraciły pierwotną wartość użytkową.</w:t>
      </w:r>
    </w:p>
    <w:p w14:paraId="49495C3D" w14:textId="77777777"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Wykonawca jest wytwórcą odpadów i jest obowiązany do gospodarowania wytworzonymi przez siebie odpadami w wyniku świadczenia usług w zakresie budowy, rozbiórki </w:t>
      </w:r>
      <w:r w:rsidR="006C1EBA" w:rsidRPr="005C0836">
        <w:t>i</w:t>
      </w:r>
      <w:r w:rsidRPr="005C0836">
        <w:t xml:space="preserve"> remontu obiektów.</w:t>
      </w:r>
    </w:p>
    <w:p w14:paraId="1E647817" w14:textId="4B0C9BFB"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Wykonawca prowadzi gospodarkę odpadami w sposób zapewniający ochronę życia </w:t>
      </w:r>
      <w:r w:rsidR="00FA58EF">
        <w:t>i </w:t>
      </w:r>
      <w:r w:rsidRPr="005C0836">
        <w:t>zdrowia ludzi oraz środowiska, w szczególności gospodarka odpadami nie może:</w:t>
      </w:r>
    </w:p>
    <w:p w14:paraId="0F5FBB5D" w14:textId="77777777" w:rsidR="004B471A" w:rsidRPr="005C0836" w:rsidRDefault="004B471A" w:rsidP="00DD6D8A">
      <w:pPr>
        <w:pStyle w:val="mylnik"/>
        <w:numPr>
          <w:ilvl w:val="0"/>
          <w:numId w:val="47"/>
        </w:numPr>
        <w:spacing w:before="40" w:afterLines="40" w:after="96" w:line="276" w:lineRule="auto"/>
        <w:ind w:left="1134" w:hanging="567"/>
      </w:pPr>
      <w:r w:rsidRPr="005C0836">
        <w:t>powodować zagrożenia dla wody, powietrza, gleby, roślin lub zwierząt;</w:t>
      </w:r>
    </w:p>
    <w:p w14:paraId="66A38A51" w14:textId="77777777" w:rsidR="004B471A" w:rsidRPr="005C0836" w:rsidRDefault="004B471A" w:rsidP="00DD6D8A">
      <w:pPr>
        <w:pStyle w:val="mylnik"/>
        <w:numPr>
          <w:ilvl w:val="0"/>
          <w:numId w:val="47"/>
        </w:numPr>
        <w:spacing w:before="40" w:afterLines="40" w:after="96" w:line="276" w:lineRule="auto"/>
        <w:ind w:left="1134" w:hanging="567"/>
      </w:pPr>
      <w:r w:rsidRPr="005C0836">
        <w:t>powodować uciążliwości przez hałas lub zapach;</w:t>
      </w:r>
    </w:p>
    <w:p w14:paraId="2AFE33B9" w14:textId="77777777" w:rsidR="00156FDA" w:rsidRPr="005C0836" w:rsidRDefault="004B471A" w:rsidP="00DD6D8A">
      <w:pPr>
        <w:pStyle w:val="mylnik"/>
        <w:numPr>
          <w:ilvl w:val="0"/>
          <w:numId w:val="47"/>
        </w:numPr>
        <w:spacing w:before="40" w:afterLines="40" w:after="96" w:line="276" w:lineRule="auto"/>
        <w:ind w:left="1134" w:hanging="567"/>
      </w:pPr>
      <w:r w:rsidRPr="005C0836">
        <w:t xml:space="preserve">wywoływać niekorzystnych skutków dla terenów wiejskich lub miejsc </w:t>
      </w:r>
      <w:r w:rsidR="003C5DCE" w:rsidRPr="005C0836">
        <w:br/>
      </w:r>
      <w:r w:rsidRPr="005C0836">
        <w:t>o szczególnym znaczeniu, w tym kulturowym i przyrodniczym.</w:t>
      </w:r>
    </w:p>
    <w:p w14:paraId="75130211" w14:textId="4A705B87"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 xml:space="preserve">Podczas realizacji </w:t>
      </w:r>
      <w:r w:rsidR="00A5551C" w:rsidRPr="005C0836">
        <w:t>Robót</w:t>
      </w:r>
      <w:r w:rsidRPr="005C0836">
        <w:t xml:space="preserve"> odpady należy magazynować w sposób selektywny w miejscu na ten cel przeznaczony, wyznaczony na </w:t>
      </w:r>
      <w:r w:rsidR="00D50036" w:rsidRPr="005C0836">
        <w:t>Placu B</w:t>
      </w:r>
      <w:r w:rsidRPr="005C0836">
        <w:t xml:space="preserve">udowy, zgodnie z przepisami ustawy </w:t>
      </w:r>
      <w:r w:rsidR="00FA58EF">
        <w:t>z </w:t>
      </w:r>
      <w:r w:rsidR="00D50036" w:rsidRPr="005C0836">
        <w:t xml:space="preserve">dnia 14 grudnia 2012 r. </w:t>
      </w:r>
      <w:r w:rsidRPr="005C0836">
        <w:t xml:space="preserve">o odpadach </w:t>
      </w:r>
      <w:r w:rsidRPr="00FA58EF">
        <w:rPr>
          <w:highlight w:val="yellow"/>
        </w:rPr>
        <w:t>(</w:t>
      </w:r>
      <w:r w:rsidR="007D58CF" w:rsidRPr="00FA58EF">
        <w:rPr>
          <w:highlight w:val="yellow"/>
        </w:rPr>
        <w:t>t.j. Dz.U. z 2016 r. poz. 1987 z późn. zm.</w:t>
      </w:r>
      <w:r w:rsidR="0060709F" w:rsidRPr="00FA58EF">
        <w:rPr>
          <w:highlight w:val="yellow"/>
        </w:rPr>
        <w:t>)</w:t>
      </w:r>
      <w:r w:rsidR="007D58CF">
        <w:t xml:space="preserve"> – dalej „ustawa o odpadach”</w:t>
      </w:r>
      <w:r w:rsidRPr="005C0836">
        <w:t xml:space="preserve">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7543396A" w14:textId="77777777" w:rsidR="004B471A" w:rsidRPr="005C0836" w:rsidRDefault="004B471A" w:rsidP="00DD6D8A">
      <w:pPr>
        <w:pStyle w:val="1punkt"/>
        <w:numPr>
          <w:ilvl w:val="0"/>
          <w:numId w:val="26"/>
        </w:numPr>
        <w:tabs>
          <w:tab w:val="clear" w:pos="720"/>
          <w:tab w:val="clear" w:pos="851"/>
        </w:tabs>
        <w:spacing w:before="40" w:afterLines="40" w:after="96"/>
        <w:ind w:left="567" w:hanging="567"/>
      </w:pPr>
      <w:r w:rsidRPr="005C0836">
        <w:t>Wykonawca, będąc wytwórcą odpadów może zlecić wykonanie obowiązku gospodarowania odpadami wyłącznie podmiotom, które posiadają:</w:t>
      </w:r>
    </w:p>
    <w:p w14:paraId="2EFE7F6F" w14:textId="77777777" w:rsidR="004B471A" w:rsidRPr="005C0836" w:rsidRDefault="004B471A" w:rsidP="00DD6D8A">
      <w:pPr>
        <w:pStyle w:val="mylnik"/>
        <w:numPr>
          <w:ilvl w:val="0"/>
          <w:numId w:val="48"/>
        </w:numPr>
        <w:spacing w:before="40" w:afterLines="40" w:after="96" w:line="276" w:lineRule="auto"/>
        <w:ind w:left="1134" w:hanging="567"/>
      </w:pPr>
      <w:r w:rsidRPr="005C0836">
        <w:t>zezwolenie na zbieranie odpadów lub zezwolenie na przetwarzanie odpadów, lub</w:t>
      </w:r>
    </w:p>
    <w:p w14:paraId="746B9CC3" w14:textId="77777777" w:rsidR="004B471A" w:rsidRPr="005C0836" w:rsidRDefault="004B471A" w:rsidP="00DD6D8A">
      <w:pPr>
        <w:pStyle w:val="mylnik"/>
        <w:numPr>
          <w:ilvl w:val="0"/>
          <w:numId w:val="48"/>
        </w:numPr>
        <w:spacing w:before="40" w:afterLines="40" w:after="96" w:line="276" w:lineRule="auto"/>
        <w:ind w:left="1134" w:hanging="567"/>
      </w:pPr>
      <w:r w:rsidRPr="005C0836">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5F69E411" w14:textId="0F1C5D16" w:rsidR="00651A67" w:rsidRPr="005C0836" w:rsidRDefault="004B471A" w:rsidP="00DD6D8A">
      <w:pPr>
        <w:pStyle w:val="mylnik"/>
        <w:numPr>
          <w:ilvl w:val="0"/>
          <w:numId w:val="48"/>
        </w:numPr>
        <w:spacing w:before="40" w:afterLines="40" w:after="96"/>
        <w:ind w:left="1134" w:hanging="567"/>
      </w:pPr>
      <w:r w:rsidRPr="005C0836">
        <w:t xml:space="preserve">wpis do rejestru w zakresie, o którym mowa w </w:t>
      </w:r>
      <w:r w:rsidR="00156FDA" w:rsidRPr="005C0836">
        <w:t>przepisach</w:t>
      </w:r>
      <w:r w:rsidRPr="005C0836">
        <w:t xml:space="preserve"> ustawy</w:t>
      </w:r>
      <w:r w:rsidR="0060709F" w:rsidRPr="005C0836">
        <w:t xml:space="preserve"> </w:t>
      </w:r>
      <w:r w:rsidR="007D58CF">
        <w:t>o odpadach</w:t>
      </w:r>
      <w:r w:rsidR="0060709F" w:rsidRPr="005C0836">
        <w:t>,</w:t>
      </w:r>
      <w:r w:rsidR="00D50036" w:rsidRPr="005C0836">
        <w:t xml:space="preserve"> </w:t>
      </w:r>
      <w:r w:rsidRPr="005C0836">
        <w:t>chyba że działalność taka nie wymaga uzyskania decyzji lub wpisu do rejestru.</w:t>
      </w:r>
    </w:p>
    <w:p w14:paraId="7C5F4A7F" w14:textId="77777777" w:rsidR="004B471A" w:rsidRPr="005C0836" w:rsidRDefault="004B471A" w:rsidP="00DD6D8A">
      <w:pPr>
        <w:pStyle w:val="1punkt"/>
        <w:numPr>
          <w:ilvl w:val="0"/>
          <w:numId w:val="26"/>
        </w:numPr>
        <w:tabs>
          <w:tab w:val="clear" w:pos="720"/>
          <w:tab w:val="clear" w:pos="851"/>
        </w:tabs>
        <w:spacing w:before="40" w:afterLines="40" w:after="96" w:line="240" w:lineRule="auto"/>
        <w:ind w:left="567" w:hanging="567"/>
      </w:pPr>
      <w:r w:rsidRPr="005C0836">
        <w:t>Wykonawca, będąc wytwórcą odpadów, jest obowiązany do:</w:t>
      </w:r>
    </w:p>
    <w:p w14:paraId="6EB9E0AC" w14:textId="47709468" w:rsidR="004B471A" w:rsidRPr="005C0836" w:rsidRDefault="004B471A" w:rsidP="00DD6D8A">
      <w:pPr>
        <w:pStyle w:val="mylnik"/>
        <w:numPr>
          <w:ilvl w:val="0"/>
          <w:numId w:val="49"/>
        </w:numPr>
        <w:spacing w:before="40" w:afterLines="40" w:after="96"/>
        <w:ind w:left="1134" w:hanging="567"/>
      </w:pPr>
      <w:r w:rsidRPr="005C0836">
        <w:t xml:space="preserve">prowadzenia na bieżąco ich ilościowej i jakościowej ewidencji zgodnie </w:t>
      </w:r>
      <w:r w:rsidR="00FA58EF">
        <w:t>z </w:t>
      </w:r>
      <w:r w:rsidRPr="005C0836">
        <w:t>obowiązującym katalogiem odpadów z zastosowaniem karty przekazania odpadów, karty ewidencji odpadów;</w:t>
      </w:r>
    </w:p>
    <w:p w14:paraId="6BED0E1C" w14:textId="2E447B32" w:rsidR="004B471A" w:rsidRPr="005C0836" w:rsidRDefault="004B471A" w:rsidP="00DD6D8A">
      <w:pPr>
        <w:pStyle w:val="mylnik"/>
        <w:numPr>
          <w:ilvl w:val="0"/>
          <w:numId w:val="49"/>
        </w:numPr>
        <w:spacing w:before="40" w:afterLines="40" w:after="96"/>
        <w:ind w:left="1134" w:hanging="567"/>
      </w:pPr>
      <w:r w:rsidRPr="005C0836">
        <w:t xml:space="preserve">sporządzania rocznego sprawozdania o wytwarzanych odpadach </w:t>
      </w:r>
      <w:r w:rsidR="00FA58EF">
        <w:t>i o </w:t>
      </w:r>
      <w:r w:rsidRPr="005C0836">
        <w:t>gospodarowaniu odpadami.</w:t>
      </w:r>
    </w:p>
    <w:p w14:paraId="00432A1B" w14:textId="0421179E" w:rsidR="004B471A" w:rsidRPr="005C0836" w:rsidRDefault="004B471A" w:rsidP="00DD6D8A">
      <w:pPr>
        <w:pStyle w:val="1punkt"/>
        <w:numPr>
          <w:ilvl w:val="0"/>
          <w:numId w:val="26"/>
        </w:numPr>
        <w:tabs>
          <w:tab w:val="clear" w:pos="720"/>
          <w:tab w:val="clear" w:pos="851"/>
        </w:tabs>
        <w:spacing w:before="40" w:afterLines="40" w:after="96" w:line="240" w:lineRule="auto"/>
        <w:ind w:left="567" w:hanging="567"/>
      </w:pPr>
      <w:r w:rsidRPr="005C0836">
        <w:t xml:space="preserve">Wykonawca przygotowuje i przekazuje </w:t>
      </w:r>
      <w:r w:rsidR="00F20F29" w:rsidRPr="005C0836">
        <w:t xml:space="preserve">Inżynierowi </w:t>
      </w:r>
      <w:r w:rsidRPr="005C0836">
        <w:t xml:space="preserve">w terminie kwartalnym informację </w:t>
      </w:r>
      <w:r w:rsidR="00FA58EF">
        <w:t>o </w:t>
      </w:r>
      <w:r w:rsidRPr="005C0836">
        <w:t xml:space="preserve">wytworzonych odpadach i sposobie zagospodarowania odpadów. Informacja powinna być przygotowana zgodnie z </w:t>
      </w:r>
      <w:r w:rsidR="00F61CB6" w:rsidRPr="005C0836">
        <w:t>Regulacjami</w:t>
      </w:r>
      <w:r w:rsidRPr="005C0836">
        <w:t xml:space="preserve"> Zamawiającego.</w:t>
      </w:r>
    </w:p>
    <w:p w14:paraId="2BB310DF" w14:textId="77777777" w:rsidR="004B471A" w:rsidRPr="005C0836" w:rsidRDefault="004B471A" w:rsidP="00DD6D8A">
      <w:pPr>
        <w:pStyle w:val="1punkt"/>
        <w:numPr>
          <w:ilvl w:val="0"/>
          <w:numId w:val="26"/>
        </w:numPr>
        <w:tabs>
          <w:tab w:val="clear" w:pos="720"/>
          <w:tab w:val="clear" w:pos="851"/>
        </w:tabs>
        <w:spacing w:before="40" w:afterLines="40" w:after="96" w:line="240" w:lineRule="auto"/>
        <w:ind w:left="567" w:hanging="567"/>
      </w:pPr>
      <w:r w:rsidRPr="005C0836">
        <w:t>Koszty gospodarowania odpadami są ponoszone przez Wykonawcę będącego wytwórcą odpadów.</w:t>
      </w:r>
    </w:p>
    <w:p w14:paraId="0F9B044C" w14:textId="77777777" w:rsidR="0005306C" w:rsidRPr="005C0836" w:rsidRDefault="004B471A" w:rsidP="00DD6D8A">
      <w:pPr>
        <w:pStyle w:val="1punkt"/>
        <w:numPr>
          <w:ilvl w:val="0"/>
          <w:numId w:val="26"/>
        </w:numPr>
        <w:tabs>
          <w:tab w:val="clear" w:pos="720"/>
          <w:tab w:val="clear" w:pos="851"/>
        </w:tabs>
        <w:spacing w:before="40" w:afterLines="40" w:after="96" w:line="240" w:lineRule="auto"/>
        <w:ind w:left="567" w:hanging="567"/>
      </w:pPr>
      <w:r w:rsidRPr="005C0836">
        <w:t xml:space="preserve">Powyższe wymagania w zakresie gospodarowania odpadami i </w:t>
      </w:r>
      <w:r w:rsidR="00F20F29" w:rsidRPr="005C0836">
        <w:t>M</w:t>
      </w:r>
      <w:r w:rsidRPr="005C0836">
        <w:t>ateriałami</w:t>
      </w:r>
      <w:r w:rsidR="004833B0" w:rsidRPr="005C0836">
        <w:t xml:space="preserve"> obowiązują również wszystkich P</w:t>
      </w:r>
      <w:r w:rsidRPr="005C0836">
        <w:t>odwykonawców.</w:t>
      </w:r>
    </w:p>
    <w:p w14:paraId="49008BD6" w14:textId="77777777" w:rsidR="0005306C" w:rsidRPr="005C0836" w:rsidRDefault="00F21FA3" w:rsidP="003918C3">
      <w:pPr>
        <w:pStyle w:val="Nagwek3"/>
      </w:pPr>
      <w:bookmarkStart w:id="271" w:name="_Toc260731090"/>
      <w:bookmarkStart w:id="272" w:name="_Toc424890949"/>
      <w:bookmarkStart w:id="273" w:name="_Toc438030611"/>
      <w:bookmarkStart w:id="274" w:name="_Toc506979456"/>
      <w:r w:rsidRPr="005C0836">
        <w:t>SUB</w:t>
      </w:r>
      <w:r w:rsidR="003D7037" w:rsidRPr="005C0836">
        <w:t>KLAUZULA 7.11</w:t>
      </w:r>
      <w:r w:rsidR="006635C5" w:rsidRPr="005C0836">
        <w:tab/>
      </w:r>
      <w:r w:rsidR="0005306C" w:rsidRPr="005C0836">
        <w:t>WYMAGANIA ZWIĄZANE Z ORGANIZACJĄ RUCHU POCIĄGÓW</w:t>
      </w:r>
      <w:bookmarkEnd w:id="271"/>
      <w:bookmarkEnd w:id="272"/>
      <w:bookmarkEnd w:id="273"/>
      <w:bookmarkEnd w:id="274"/>
    </w:p>
    <w:p w14:paraId="35015B5F" w14:textId="77E7D877" w:rsidR="0005306C" w:rsidRPr="005C0836" w:rsidRDefault="0005306C" w:rsidP="008722CD">
      <w:pPr>
        <w:spacing w:before="40" w:afterLines="40" w:after="96"/>
      </w:pPr>
      <w:r w:rsidRPr="005C0836">
        <w:rPr>
          <w:sz w:val="22"/>
        </w:rPr>
        <w:t xml:space="preserve">Wykonawca zobowiązany jest do ścisłej współpracy z Zamawiającym w zakresie organizacji ruchu pociągów w czasie całego okresu prowadzenia </w:t>
      </w:r>
      <w:r w:rsidR="00A5551C" w:rsidRPr="005C0836">
        <w:rPr>
          <w:sz w:val="22"/>
        </w:rPr>
        <w:t>Robót</w:t>
      </w:r>
      <w:r w:rsidR="003D7037" w:rsidRPr="005C0836">
        <w:rPr>
          <w:sz w:val="22"/>
        </w:rPr>
        <w:t>,</w:t>
      </w:r>
      <w:r w:rsidRPr="005C0836">
        <w:rPr>
          <w:sz w:val="22"/>
        </w:rPr>
        <w:t xml:space="preserve"> według zasad opisanych </w:t>
      </w:r>
      <w:r w:rsidR="00FA58EF">
        <w:rPr>
          <w:sz w:val="22"/>
        </w:rPr>
        <w:t>w </w:t>
      </w:r>
      <w:r w:rsidRPr="005C0836">
        <w:rPr>
          <w:sz w:val="22"/>
        </w:rPr>
        <w:t>Opisie Przedmiotu Zamówienia.</w:t>
      </w:r>
    </w:p>
    <w:p w14:paraId="101B220F" w14:textId="77777777" w:rsidR="00786210" w:rsidRPr="005C0836" w:rsidRDefault="00CE38CB" w:rsidP="00E64CF2">
      <w:pPr>
        <w:pStyle w:val="Nagwek2"/>
      </w:pPr>
      <w:bookmarkStart w:id="275" w:name="_Toc264955828"/>
      <w:bookmarkStart w:id="276" w:name="_Toc265238736"/>
      <w:bookmarkStart w:id="277" w:name="_Toc424891655"/>
      <w:bookmarkStart w:id="278" w:name="_Toc506979457"/>
      <w:r w:rsidRPr="005C0836">
        <w:t xml:space="preserve">KLAUZULA </w:t>
      </w:r>
      <w:r w:rsidR="00786210" w:rsidRPr="005C0836">
        <w:t>8</w:t>
      </w:r>
      <w:r w:rsidR="00C845AA" w:rsidRPr="005C0836">
        <w:tab/>
      </w:r>
      <w:r w:rsidR="00786210" w:rsidRPr="005C0836">
        <w:tab/>
        <w:t>R</w:t>
      </w:r>
      <w:r w:rsidR="003D7037" w:rsidRPr="005C0836">
        <w:t>OZPOCZĘCIE, OPÓŹNIENIE I ZAWIESZENIE</w:t>
      </w:r>
      <w:bookmarkEnd w:id="275"/>
      <w:bookmarkEnd w:id="276"/>
      <w:bookmarkEnd w:id="277"/>
      <w:bookmarkEnd w:id="278"/>
    </w:p>
    <w:p w14:paraId="7BF6450E" w14:textId="77777777" w:rsidR="00786210" w:rsidRPr="005C0836" w:rsidRDefault="00CE38CB" w:rsidP="003918C3">
      <w:pPr>
        <w:pStyle w:val="Nagwek3"/>
      </w:pPr>
      <w:bookmarkStart w:id="279" w:name="_Toc264955829"/>
      <w:bookmarkStart w:id="280" w:name="_Toc265238737"/>
      <w:bookmarkStart w:id="281" w:name="_Toc424891656"/>
      <w:bookmarkStart w:id="282" w:name="_Toc506979458"/>
      <w:r w:rsidRPr="005C0836">
        <w:t xml:space="preserve">SUBKLAUZULA </w:t>
      </w:r>
      <w:r w:rsidR="0078586F" w:rsidRPr="005C0836">
        <w:t>8.1</w:t>
      </w:r>
      <w:r w:rsidR="0078586F" w:rsidRPr="005C0836">
        <w:tab/>
        <w:t xml:space="preserve">ROZPOCZĘCIE </w:t>
      </w:r>
      <w:r w:rsidR="00A5551C" w:rsidRPr="005C0836">
        <w:t>ROBÓT</w:t>
      </w:r>
      <w:bookmarkEnd w:id="279"/>
      <w:bookmarkEnd w:id="280"/>
      <w:bookmarkEnd w:id="281"/>
      <w:bookmarkEnd w:id="282"/>
    </w:p>
    <w:p w14:paraId="31C41F5A" w14:textId="77777777" w:rsidR="00786210" w:rsidRPr="005C0836" w:rsidRDefault="0097262D" w:rsidP="008722CD">
      <w:pPr>
        <w:pStyle w:val="Akapit"/>
        <w:spacing w:before="40" w:afterLines="40" w:after="96" w:line="240" w:lineRule="auto"/>
      </w:pPr>
      <w:r w:rsidRPr="005C0836">
        <w:t>Usuwa się treść SubK</w:t>
      </w:r>
      <w:r w:rsidR="006635C5" w:rsidRPr="005C0836">
        <w:t>LAUZULI</w:t>
      </w:r>
      <w:r w:rsidRPr="005C0836">
        <w:t xml:space="preserve"> i zastępuje następującą treścią:</w:t>
      </w:r>
    </w:p>
    <w:p w14:paraId="4BF37D83" w14:textId="265AFA51" w:rsidR="00786210" w:rsidRPr="005C0836" w:rsidRDefault="00786210" w:rsidP="008722CD">
      <w:pPr>
        <w:pStyle w:val="Akapit"/>
        <w:spacing w:before="40" w:afterLines="40" w:after="96" w:line="240" w:lineRule="auto"/>
        <w:rPr>
          <w:color w:val="1F497D" w:themeColor="text2"/>
          <w:highlight w:val="yellow"/>
        </w:rPr>
      </w:pPr>
      <w:r w:rsidRPr="005C0836">
        <w:rPr>
          <w:color w:val="1F497D" w:themeColor="text2"/>
          <w:highlight w:val="yellow"/>
        </w:rPr>
        <w:t xml:space="preserve">Inżynier da Wykonawcy powiadomienie o Dacie Rozpoczęcia nie mniej niż </w:t>
      </w:r>
      <w:r w:rsidR="00486439" w:rsidRPr="005C0836">
        <w:rPr>
          <w:color w:val="1F497D" w:themeColor="text2"/>
          <w:highlight w:val="yellow"/>
        </w:rPr>
        <w:t xml:space="preserve">z </w:t>
      </w:r>
      <w:r w:rsidRPr="005C0836">
        <w:rPr>
          <w:color w:val="1F497D" w:themeColor="text2"/>
          <w:highlight w:val="yellow"/>
        </w:rPr>
        <w:t xml:space="preserve">7 - dniowym wyprzedzeniem. Jeżeli nie jest inaczej podane w </w:t>
      </w:r>
      <w:r w:rsidR="005D6A73" w:rsidRPr="005C0836">
        <w:rPr>
          <w:color w:val="1F497D" w:themeColor="text2"/>
          <w:highlight w:val="yellow"/>
        </w:rPr>
        <w:t>Kontrakcie</w:t>
      </w:r>
      <w:r w:rsidRPr="005C0836">
        <w:rPr>
          <w:color w:val="1F497D" w:themeColor="text2"/>
          <w:highlight w:val="yellow"/>
        </w:rPr>
        <w:t xml:space="preserve">, to Data Rozpoczęcia nastąpi </w:t>
      </w:r>
      <w:r w:rsidR="00FA58EF">
        <w:rPr>
          <w:color w:val="1F497D" w:themeColor="text2"/>
          <w:highlight w:val="yellow"/>
        </w:rPr>
        <w:t>w </w:t>
      </w:r>
      <w:r w:rsidRPr="005C0836">
        <w:rPr>
          <w:color w:val="1F497D" w:themeColor="text2"/>
          <w:highlight w:val="yellow"/>
        </w:rPr>
        <w:t>ciągu 42 dni od otrzymania Listu Akceptującego przez Wykonawcę.</w:t>
      </w:r>
    </w:p>
    <w:p w14:paraId="5722DECF" w14:textId="77777777" w:rsidR="0074457A" w:rsidRPr="00AB6BE4" w:rsidRDefault="0074457A" w:rsidP="008722CD">
      <w:pPr>
        <w:pStyle w:val="Akapit"/>
        <w:spacing w:before="40" w:afterLines="40" w:after="96" w:line="240" w:lineRule="auto"/>
        <w:rPr>
          <w:i/>
          <w:color w:val="1F497D" w:themeColor="text2"/>
          <w:highlight w:val="yellow"/>
        </w:rPr>
      </w:pPr>
      <w:r w:rsidRPr="00AB6BE4">
        <w:rPr>
          <w:i/>
          <w:color w:val="1F497D" w:themeColor="text2"/>
          <w:highlight w:val="yellow"/>
        </w:rPr>
        <w:t>albo</w:t>
      </w:r>
    </w:p>
    <w:p w14:paraId="6FCA8B54" w14:textId="0D8ABA93" w:rsidR="0074457A" w:rsidRPr="00E32C86" w:rsidRDefault="0074457A" w:rsidP="008722CD">
      <w:pPr>
        <w:pStyle w:val="Akapit"/>
        <w:spacing w:before="40" w:afterLines="40" w:after="96" w:line="240" w:lineRule="auto"/>
        <w:rPr>
          <w:color w:val="1F497D" w:themeColor="text2"/>
          <w:sz w:val="20"/>
          <w:szCs w:val="20"/>
          <w:highlight w:val="yellow"/>
        </w:rPr>
      </w:pPr>
      <w:r w:rsidRPr="005C0836">
        <w:rPr>
          <w:color w:val="1F497D" w:themeColor="text2"/>
          <w:highlight w:val="yellow"/>
        </w:rPr>
        <w:t>Za Datę Rozpoczęcia uważać się będzie następny dzień po po</w:t>
      </w:r>
      <w:r w:rsidRPr="00045B31">
        <w:rPr>
          <w:color w:val="1F497D" w:themeColor="text2"/>
          <w:highlight w:val="yellow"/>
        </w:rPr>
        <w:t xml:space="preserve">dpisaniu Umowy przez </w:t>
      </w:r>
      <w:r w:rsidR="0011595B">
        <w:rPr>
          <w:color w:val="1F497D" w:themeColor="text2"/>
          <w:highlight w:val="yellow"/>
        </w:rPr>
        <w:t>drugą</w:t>
      </w:r>
      <w:r w:rsidRPr="00045B31">
        <w:rPr>
          <w:color w:val="1F497D" w:themeColor="text2"/>
          <w:highlight w:val="yellow"/>
        </w:rPr>
        <w:t xml:space="preserve"> Stron</w:t>
      </w:r>
      <w:r w:rsidR="0011595B">
        <w:rPr>
          <w:color w:val="1F497D" w:themeColor="text2"/>
          <w:highlight w:val="yellow"/>
        </w:rPr>
        <w:t>ę</w:t>
      </w:r>
      <w:r w:rsidRPr="00045B31">
        <w:rPr>
          <w:color w:val="1F497D" w:themeColor="text2"/>
          <w:highlight w:val="yellow"/>
        </w:rPr>
        <w:t>.*</w:t>
      </w:r>
    </w:p>
    <w:p w14:paraId="48501771" w14:textId="02786728" w:rsidR="002759BD" w:rsidRPr="005C0836" w:rsidRDefault="002759BD" w:rsidP="008722CD">
      <w:pPr>
        <w:pStyle w:val="Akapit"/>
        <w:spacing w:before="40" w:afterLines="40" w:after="96" w:line="240" w:lineRule="auto"/>
        <w:rPr>
          <w:color w:val="003399"/>
          <w:sz w:val="20"/>
          <w:szCs w:val="20"/>
        </w:rPr>
      </w:pPr>
      <w:r w:rsidRPr="003637A8">
        <w:rPr>
          <w:color w:val="1F497D" w:themeColor="text2"/>
          <w:sz w:val="20"/>
          <w:szCs w:val="20"/>
          <w:highlight w:val="yellow"/>
        </w:rPr>
        <w:t>*</w:t>
      </w:r>
      <w:r w:rsidR="002F2B19" w:rsidRPr="003637A8">
        <w:rPr>
          <w:color w:val="1F497D" w:themeColor="text2"/>
          <w:sz w:val="20"/>
          <w:szCs w:val="20"/>
          <w:highlight w:val="yellow"/>
        </w:rPr>
        <w:t xml:space="preserve"> </w:t>
      </w:r>
      <w:r w:rsidR="002F2B19" w:rsidRPr="007127E6">
        <w:rPr>
          <w:i/>
          <w:color w:val="1F497D" w:themeColor="text2"/>
          <w:sz w:val="20"/>
          <w:szCs w:val="20"/>
          <w:highlight w:val="yellow"/>
        </w:rPr>
        <w:t>Z</w:t>
      </w:r>
      <w:r w:rsidRPr="005C0836">
        <w:rPr>
          <w:i/>
          <w:color w:val="1F497D" w:themeColor="text2"/>
          <w:sz w:val="20"/>
          <w:szCs w:val="20"/>
          <w:highlight w:val="yellow"/>
        </w:rPr>
        <w:t xml:space="preserve">apis </w:t>
      </w:r>
      <w:r w:rsidR="0074457A" w:rsidRPr="005C0836">
        <w:rPr>
          <w:i/>
          <w:color w:val="1F497D" w:themeColor="text2"/>
          <w:sz w:val="20"/>
          <w:szCs w:val="20"/>
          <w:highlight w:val="yellow"/>
        </w:rPr>
        <w:t>do dostostowania, możliwe jest ustalenie innej Daty Rozpoczęcia</w:t>
      </w:r>
      <w:r w:rsidR="004D16F9" w:rsidRPr="005C0836">
        <w:rPr>
          <w:i/>
          <w:color w:val="1F497D" w:themeColor="text2"/>
          <w:sz w:val="20"/>
          <w:szCs w:val="20"/>
          <w:highlight w:val="yellow"/>
        </w:rPr>
        <w:t>.</w:t>
      </w:r>
    </w:p>
    <w:p w14:paraId="43A022B1" w14:textId="77777777" w:rsidR="00786210" w:rsidRPr="005C0836" w:rsidRDefault="00786210" w:rsidP="00C27A5C">
      <w:pPr>
        <w:pStyle w:val="Akapit"/>
        <w:spacing w:before="40" w:afterLines="40" w:after="96"/>
      </w:pPr>
      <w:r w:rsidRPr="005C0836">
        <w:t xml:space="preserve">Wykonawca rozpocznie realizację </w:t>
      </w:r>
      <w:r w:rsidR="00A5551C" w:rsidRPr="005C0836">
        <w:t>Robót</w:t>
      </w:r>
      <w:r w:rsidRPr="005C0836">
        <w:t xml:space="preserve"> tak szybko, jak jest to rozsądnie możliwe po Dacie Rozpoczęcia i następnie będzie prowadził Roboty </w:t>
      </w:r>
      <w:r w:rsidR="009A73BC" w:rsidRPr="005C0836">
        <w:t xml:space="preserve">zgodnie z zatwierdzonym Harmonogramem Rzeczowo – Finansowym </w:t>
      </w:r>
      <w:r w:rsidRPr="005C0836">
        <w:t>i bez opóźniania.</w:t>
      </w:r>
    </w:p>
    <w:p w14:paraId="715FB591" w14:textId="77777777" w:rsidR="00786210" w:rsidRPr="005C0836" w:rsidRDefault="00786210" w:rsidP="00C27A5C">
      <w:pPr>
        <w:pStyle w:val="Akapit"/>
        <w:spacing w:before="40" w:afterLines="40" w:after="96"/>
      </w:pPr>
      <w:r w:rsidRPr="005C0836">
        <w:t>Wykonawca otrzyma od Zamawiające</w:t>
      </w:r>
      <w:r w:rsidR="00486439" w:rsidRPr="005C0836">
        <w:t>go Zgłoszenie prac budowlanych</w:t>
      </w:r>
      <w:r w:rsidRPr="005C0836">
        <w:t xml:space="preserve"> lub</w:t>
      </w:r>
      <w:r w:rsidR="00486439" w:rsidRPr="005C0836">
        <w:t xml:space="preserve"> P</w:t>
      </w:r>
      <w:r w:rsidR="00732284" w:rsidRPr="005C0836">
        <w:t>ozwolenie na B</w:t>
      </w:r>
      <w:r w:rsidR="008851BC" w:rsidRPr="005C0836">
        <w:t>udowę i</w:t>
      </w:r>
      <w:r w:rsidRPr="005C0836">
        <w:t xml:space="preserve"> pisemne pełnomocnictwo do działania w imieniu Zamawiającego w ramach </w:t>
      </w:r>
      <w:r w:rsidR="0060709F" w:rsidRPr="005C0836">
        <w:t xml:space="preserve">ustawy Prawo budowlane </w:t>
      </w:r>
      <w:r w:rsidR="000C78B9" w:rsidRPr="005C0836">
        <w:t>(wraz z wymaganymi dokumentami, o których mowa w poniższych punktach, których Wykonawca nie jest w stanie pozyskać/sporządzić samodzielnie)</w:t>
      </w:r>
      <w:r w:rsidRPr="005C0836">
        <w:t xml:space="preserve">. Stosownie do </w:t>
      </w:r>
      <w:r w:rsidR="0060709F" w:rsidRPr="005C0836">
        <w:t xml:space="preserve">wymogów ustawy Prawo budowlane, </w:t>
      </w:r>
      <w:r w:rsidRPr="005C0836">
        <w:t>Wy</w:t>
      </w:r>
      <w:r w:rsidR="005D6A73" w:rsidRPr="005C0836">
        <w:t xml:space="preserve">konawca </w:t>
      </w:r>
      <w:r w:rsidR="003D7037" w:rsidRPr="005C0836">
        <w:t xml:space="preserve">- </w:t>
      </w:r>
      <w:r w:rsidR="005D6A73" w:rsidRPr="005C0836">
        <w:t>w imieniu Zamawiającego</w:t>
      </w:r>
      <w:r w:rsidRPr="005C0836">
        <w:t xml:space="preserve"> </w:t>
      </w:r>
      <w:r w:rsidR="003C5DCE" w:rsidRPr="005C0836">
        <w:br/>
      </w:r>
      <w:r w:rsidRPr="005C0836">
        <w:t xml:space="preserve">i po akceptacji Zamawiającego </w:t>
      </w:r>
      <w:r w:rsidR="003D7037" w:rsidRPr="005C0836">
        <w:t xml:space="preserve">- </w:t>
      </w:r>
      <w:r w:rsidRPr="005C0836">
        <w:t xml:space="preserve">zawiadomi właściwy organ o zamierzonym terminie rozpoczęcia </w:t>
      </w:r>
      <w:r w:rsidR="0060709F" w:rsidRPr="005C0836">
        <w:t xml:space="preserve">realizacji </w:t>
      </w:r>
      <w:r w:rsidR="00A5551C" w:rsidRPr="005C0836">
        <w:t>Robót</w:t>
      </w:r>
      <w:r w:rsidRPr="005C0836">
        <w:t>, podając na piśmie:</w:t>
      </w:r>
    </w:p>
    <w:p w14:paraId="7FC570A3" w14:textId="77777777" w:rsidR="00786210" w:rsidRPr="005C0836" w:rsidRDefault="00CE38CB" w:rsidP="00C27A5C">
      <w:pPr>
        <w:pStyle w:val="1punkt"/>
        <w:tabs>
          <w:tab w:val="clear" w:pos="851"/>
        </w:tabs>
        <w:spacing w:before="40" w:afterLines="40" w:after="96"/>
        <w:ind w:left="567" w:hanging="567"/>
      </w:pPr>
      <w:r w:rsidRPr="005C0836">
        <w:t>1)</w:t>
      </w:r>
      <w:r w:rsidR="003D7037" w:rsidRPr="005C0836">
        <w:tab/>
      </w:r>
      <w:r w:rsidR="00786210" w:rsidRPr="005C0836">
        <w:t xml:space="preserve">listę personelu Wykonawcy (wymienionego z nazwiska), który pełnić będzie funkcje </w:t>
      </w:r>
      <w:r w:rsidR="008F559B" w:rsidRPr="005C0836">
        <w:t>K</w:t>
      </w:r>
      <w:r w:rsidR="00786210" w:rsidRPr="005C0836">
        <w:t xml:space="preserve">ierownika </w:t>
      </w:r>
      <w:r w:rsidR="008F559B" w:rsidRPr="005C0836">
        <w:t>B</w:t>
      </w:r>
      <w:r w:rsidR="00786210" w:rsidRPr="005C0836">
        <w:t xml:space="preserve">udowy i </w:t>
      </w:r>
      <w:r w:rsidR="008F559B" w:rsidRPr="005C0836">
        <w:t>K</w:t>
      </w:r>
      <w:r w:rsidR="00786210" w:rsidRPr="005C0836">
        <w:t xml:space="preserve">ierowników </w:t>
      </w:r>
      <w:r w:rsidR="00A5551C" w:rsidRPr="005C0836">
        <w:t>Robót</w:t>
      </w:r>
      <w:r w:rsidR="00786210" w:rsidRPr="005C0836">
        <w:t xml:space="preserve"> oraz dołączając:</w:t>
      </w:r>
    </w:p>
    <w:p w14:paraId="547F0BE2" w14:textId="77777777" w:rsidR="00786210" w:rsidRPr="005C0836" w:rsidRDefault="00786210" w:rsidP="00DD6D8A">
      <w:pPr>
        <w:pStyle w:val="mylnik"/>
        <w:numPr>
          <w:ilvl w:val="0"/>
          <w:numId w:val="50"/>
        </w:numPr>
        <w:spacing w:before="40" w:afterLines="40" w:after="96" w:line="276" w:lineRule="auto"/>
        <w:ind w:left="1134" w:hanging="567"/>
      </w:pPr>
      <w:r w:rsidRPr="005C0836">
        <w:t xml:space="preserve">oświadczenie </w:t>
      </w:r>
      <w:r w:rsidR="008F559B" w:rsidRPr="005C0836">
        <w:t>K</w:t>
      </w:r>
      <w:r w:rsidRPr="005C0836">
        <w:t xml:space="preserve">ierownika </w:t>
      </w:r>
      <w:r w:rsidR="008F559B" w:rsidRPr="005C0836">
        <w:t>B</w:t>
      </w:r>
      <w:r w:rsidRPr="005C0836">
        <w:t>udowy stwierdzające sporządzenie planu bezpieczeństwa i ochrony zdrowia oraz przyjęcie obowiązku kierowania budową,</w:t>
      </w:r>
    </w:p>
    <w:p w14:paraId="28F7C1E2" w14:textId="77777777" w:rsidR="00786210" w:rsidRPr="005C0836" w:rsidRDefault="00786210" w:rsidP="00DD6D8A">
      <w:pPr>
        <w:pStyle w:val="mylnik"/>
        <w:numPr>
          <w:ilvl w:val="0"/>
          <w:numId w:val="50"/>
        </w:numPr>
        <w:spacing w:before="40" w:afterLines="40" w:after="96" w:line="276" w:lineRule="auto"/>
        <w:ind w:left="1134" w:hanging="567"/>
      </w:pPr>
      <w:r w:rsidRPr="005C0836">
        <w:t xml:space="preserve">oświadczenia </w:t>
      </w:r>
      <w:r w:rsidR="008F559B" w:rsidRPr="005C0836">
        <w:t>K</w:t>
      </w:r>
      <w:r w:rsidRPr="005C0836">
        <w:t xml:space="preserve">ierowników </w:t>
      </w:r>
      <w:r w:rsidR="00A5551C" w:rsidRPr="005C0836">
        <w:t>Robót</w:t>
      </w:r>
      <w:r w:rsidRPr="005C0836">
        <w:t xml:space="preserve"> o przyjęciu obowiązku kierowania </w:t>
      </w:r>
      <w:r w:rsidR="008F559B" w:rsidRPr="005C0836">
        <w:t>R</w:t>
      </w:r>
      <w:r w:rsidRPr="005C0836">
        <w:t>obotami,</w:t>
      </w:r>
    </w:p>
    <w:p w14:paraId="43D5BA57" w14:textId="77777777" w:rsidR="00786210" w:rsidRPr="005C0836" w:rsidRDefault="00786210" w:rsidP="00DD6D8A">
      <w:pPr>
        <w:pStyle w:val="mylnik"/>
        <w:numPr>
          <w:ilvl w:val="0"/>
          <w:numId w:val="50"/>
        </w:numPr>
        <w:spacing w:before="40" w:afterLines="40" w:after="96" w:line="276" w:lineRule="auto"/>
        <w:ind w:left="1134" w:hanging="567"/>
      </w:pPr>
      <w:r w:rsidRPr="005C0836">
        <w:t>potwierdzone za zgodność z oryg</w:t>
      </w:r>
      <w:r w:rsidR="003D7037" w:rsidRPr="005C0836">
        <w:t>inałem uprawnienia budowlane w</w:t>
      </w:r>
      <w:r w:rsidR="003D01E2" w:rsidRPr="005C0836">
        <w:t>.</w:t>
      </w:r>
      <w:r w:rsidR="003D7037" w:rsidRPr="005C0836">
        <w:t>w</w:t>
      </w:r>
      <w:r w:rsidRPr="005C0836">
        <w:t xml:space="preserve"> osób oraz zaświadczenia o przynależności do właściwej izby samorządu zawodowego,</w:t>
      </w:r>
    </w:p>
    <w:p w14:paraId="795A8121" w14:textId="77777777" w:rsidR="00786210" w:rsidRPr="005C0836" w:rsidRDefault="00786210" w:rsidP="00DD6D8A">
      <w:pPr>
        <w:pStyle w:val="1punkt"/>
        <w:numPr>
          <w:ilvl w:val="0"/>
          <w:numId w:val="13"/>
        </w:numPr>
        <w:tabs>
          <w:tab w:val="clear" w:pos="851"/>
        </w:tabs>
        <w:spacing w:before="40" w:afterLines="40" w:after="96"/>
        <w:ind w:left="567" w:hanging="567"/>
      </w:pPr>
      <w:r w:rsidRPr="005C0836">
        <w:t xml:space="preserve">listę personelu Inżyniera (wymienionego z nazwiska), który pełnić będzie funkcje inspektora nadzoru inwestorskiego z jednoczesnym wskazaniem koordynatora zgodnie </w:t>
      </w:r>
      <w:r w:rsidR="000C2DC0" w:rsidRPr="005C0836">
        <w:t>przepisami</w:t>
      </w:r>
      <w:r w:rsidRPr="005C0836">
        <w:t xml:space="preserve"> Prawa </w:t>
      </w:r>
      <w:r w:rsidR="008F559B" w:rsidRPr="005C0836">
        <w:t>b</w:t>
      </w:r>
      <w:r w:rsidRPr="005C0836">
        <w:t>udowlanego</w:t>
      </w:r>
      <w:r w:rsidR="007941BF" w:rsidRPr="005C0836">
        <w:t xml:space="preserve"> oraz dołączając</w:t>
      </w:r>
      <w:r w:rsidRPr="005C0836">
        <w:t>:</w:t>
      </w:r>
    </w:p>
    <w:p w14:paraId="2018D3EA" w14:textId="77777777" w:rsidR="003D7037" w:rsidRPr="005C0836" w:rsidRDefault="00786210" w:rsidP="00DD6D8A">
      <w:pPr>
        <w:pStyle w:val="mylnik"/>
        <w:numPr>
          <w:ilvl w:val="1"/>
          <w:numId w:val="13"/>
        </w:numPr>
        <w:spacing w:before="40" w:afterLines="40" w:after="96" w:line="276" w:lineRule="auto"/>
        <w:ind w:left="1134" w:hanging="567"/>
      </w:pPr>
      <w:r w:rsidRPr="005C0836">
        <w:t>oświadczenia inspektorów nadzoru o przyjęciu obowiązku inspektora,</w:t>
      </w:r>
    </w:p>
    <w:p w14:paraId="73867479" w14:textId="77777777" w:rsidR="00786210" w:rsidRPr="005C0836" w:rsidRDefault="00786210" w:rsidP="00DD6D8A">
      <w:pPr>
        <w:pStyle w:val="mylnik"/>
        <w:numPr>
          <w:ilvl w:val="1"/>
          <w:numId w:val="13"/>
        </w:numPr>
        <w:spacing w:before="40" w:afterLines="40" w:after="96" w:line="276" w:lineRule="auto"/>
        <w:ind w:left="1134" w:hanging="567"/>
      </w:pPr>
      <w:r w:rsidRPr="005C0836">
        <w:t>potwierdzone za zgodność z oryg</w:t>
      </w:r>
      <w:r w:rsidR="007941BF" w:rsidRPr="005C0836">
        <w:t>inałem uprawnienia budowlane w</w:t>
      </w:r>
      <w:r w:rsidR="003D01E2" w:rsidRPr="005C0836">
        <w:t>.</w:t>
      </w:r>
      <w:r w:rsidR="007941BF" w:rsidRPr="005C0836">
        <w:t>w</w:t>
      </w:r>
      <w:r w:rsidRPr="005C0836">
        <w:t xml:space="preserve"> osób oraz zaświadczenia o przynależności do właściwej izby samorządu zawodowego,</w:t>
      </w:r>
    </w:p>
    <w:p w14:paraId="082F3634" w14:textId="77777777" w:rsidR="00651A67" w:rsidRPr="005C0836" w:rsidRDefault="00431E97" w:rsidP="00C27A5C">
      <w:pPr>
        <w:pStyle w:val="Akapit"/>
        <w:spacing w:before="40" w:afterLines="40" w:after="96"/>
        <w:ind w:left="567" w:hanging="567"/>
      </w:pPr>
      <w:r w:rsidRPr="005C0836">
        <w:t xml:space="preserve">3) </w:t>
      </w:r>
      <w:r w:rsidRPr="005C0836">
        <w:tab/>
      </w:r>
      <w:r w:rsidR="00786210" w:rsidRPr="005C0836">
        <w:t>informację zawierającą dane zamieszczone w ogłoszeniu dotyczącym bezpieczeństwa pracy i ochrony zdrowia, która będzie umieszczona na budowie zgodnie z</w:t>
      </w:r>
      <w:r w:rsidR="000C2DC0" w:rsidRPr="005C0836">
        <w:t xml:space="preserve"> przepisami </w:t>
      </w:r>
      <w:r w:rsidR="00786210" w:rsidRPr="005C0836">
        <w:t xml:space="preserve"> Prawa </w:t>
      </w:r>
      <w:r w:rsidR="008F559B" w:rsidRPr="005C0836">
        <w:t>b</w:t>
      </w:r>
      <w:r w:rsidR="00786210" w:rsidRPr="005C0836">
        <w:t>udowlanego.</w:t>
      </w:r>
    </w:p>
    <w:p w14:paraId="163F2044" w14:textId="77777777" w:rsidR="00F64AE5" w:rsidRPr="005C0836" w:rsidRDefault="000C2DC0" w:rsidP="00C27A5C">
      <w:pPr>
        <w:pStyle w:val="Akapit"/>
        <w:spacing w:before="40" w:afterLines="40" w:after="96"/>
      </w:pPr>
      <w:r w:rsidRPr="005C0836">
        <w:t>Wykonawca i Inżynier są zobowiązani dostarczyć Zamawiającemu dokumenty wymienione w pkt 1), 2) i 3) w odpo</w:t>
      </w:r>
      <w:bookmarkStart w:id="283" w:name="_Toc424891657"/>
      <w:bookmarkStart w:id="284" w:name="_Toc264955830"/>
      <w:bookmarkStart w:id="285" w:name="_Toc265238738"/>
      <w:r w:rsidR="00431E97" w:rsidRPr="005C0836">
        <w:t>wiednio wcześniejszym terminie. Powyższe dotyczy również każdej zmiany Personelu.</w:t>
      </w:r>
    </w:p>
    <w:p w14:paraId="0EC58D19" w14:textId="77777777" w:rsidR="00637248" w:rsidRPr="005C0836" w:rsidRDefault="00637248" w:rsidP="00C27A5C">
      <w:pPr>
        <w:spacing w:before="40" w:afterLines="40" w:after="96"/>
        <w:rPr>
          <w:sz w:val="22"/>
        </w:rPr>
      </w:pPr>
      <w:r w:rsidRPr="005C0836">
        <w:rPr>
          <w:sz w:val="22"/>
        </w:rPr>
        <w:t xml:space="preserve">Jeżeli Wykonawca nie dostarczy dokumentów wymienionych w pkt 1), informacji wymienionej w pkt 3) oraz </w:t>
      </w:r>
      <w:r w:rsidR="004D16F9" w:rsidRPr="005C0836">
        <w:rPr>
          <w:sz w:val="22"/>
        </w:rPr>
        <w:t>innych dokumentów</w:t>
      </w:r>
      <w:r w:rsidRPr="005C0836">
        <w:rPr>
          <w:sz w:val="22"/>
        </w:rPr>
        <w:t xml:space="preserve"> wymienionych w niniejszej SubKLAUZULI w odpowiednim czasie, to wszelkie skutki opóźnień w realizacji Kontraktu tym spowodowane, zostaną poniesione przez Wykonawcę. </w:t>
      </w:r>
    </w:p>
    <w:p w14:paraId="4BC2BAFE" w14:textId="77777777" w:rsidR="00637248" w:rsidRPr="005C0836" w:rsidRDefault="00637248" w:rsidP="00C27A5C">
      <w:pPr>
        <w:spacing w:before="40" w:afterLines="40" w:after="96"/>
        <w:rPr>
          <w:sz w:val="22"/>
        </w:rPr>
      </w:pPr>
      <w:r w:rsidRPr="005C0836">
        <w:rPr>
          <w:sz w:val="22"/>
        </w:rPr>
        <w:t>Przed przekazaniem Placu Budowy Wykonawca przedstawi Inżynierowi polisy ubezpieczeniowe oraz dowody opłacenia składek ubezpieczeniowych w zakresie wymaganym przez Kontrakt.</w:t>
      </w:r>
    </w:p>
    <w:p w14:paraId="088C83FC" w14:textId="77777777" w:rsidR="002759BD" w:rsidRPr="005C0836" w:rsidRDefault="0078586F" w:rsidP="003918C3">
      <w:pPr>
        <w:pStyle w:val="Nagwek3"/>
      </w:pPr>
      <w:bookmarkStart w:id="286" w:name="_Toc506979459"/>
      <w:r w:rsidRPr="005C0836">
        <w:t>SUBKLAUZULA 8.3</w:t>
      </w:r>
      <w:r w:rsidRPr="005C0836">
        <w:tab/>
        <w:t>HARMONOGRAM</w:t>
      </w:r>
      <w:bookmarkEnd w:id="283"/>
      <w:bookmarkEnd w:id="286"/>
    </w:p>
    <w:p w14:paraId="11B008A2" w14:textId="77777777" w:rsidR="00D24D7B" w:rsidRPr="005C0836" w:rsidRDefault="002759BD" w:rsidP="00FA58EF">
      <w:pPr>
        <w:pStyle w:val="Akapit"/>
        <w:spacing w:before="40" w:afterLines="40" w:after="96"/>
      </w:pPr>
      <w:r w:rsidRPr="005C0836">
        <w:t xml:space="preserve">Dotychczasowy tytuł </w:t>
      </w:r>
      <w:r w:rsidR="00423D52" w:rsidRPr="005C0836">
        <w:t>S</w:t>
      </w:r>
      <w:r w:rsidRPr="005C0836">
        <w:t>ub</w:t>
      </w:r>
      <w:r w:rsidR="006635C5" w:rsidRPr="005C0836">
        <w:t>KLAUZULI</w:t>
      </w:r>
      <w:r w:rsidRPr="005C0836">
        <w:t>: „Harmonogram” zastępuje się tytułem: „Harmonogram rzeczowo-finansowy</w:t>
      </w:r>
      <w:r w:rsidR="00AD3A65" w:rsidRPr="005C0836">
        <w:t>”, zaś treść SubKLAUZULI</w:t>
      </w:r>
      <w:r w:rsidR="0097262D" w:rsidRPr="005C0836">
        <w:t xml:space="preserve"> zastępuje </w:t>
      </w:r>
      <w:r w:rsidR="00AD3A65" w:rsidRPr="005C0836">
        <w:t xml:space="preserve">się </w:t>
      </w:r>
      <w:r w:rsidR="0097262D" w:rsidRPr="005C0836">
        <w:t>następującą treścią:</w:t>
      </w:r>
    </w:p>
    <w:p w14:paraId="2947D72A" w14:textId="77777777" w:rsidR="00524521" w:rsidRPr="005C0836" w:rsidRDefault="00524521" w:rsidP="00FA58EF">
      <w:pPr>
        <w:pStyle w:val="Akapit"/>
        <w:spacing w:before="40" w:afterLines="40" w:after="96"/>
      </w:pPr>
      <w:r w:rsidRPr="005C0836">
        <w:t xml:space="preserve">W terminie 28 dni od </w:t>
      </w:r>
      <w:r w:rsidR="008D78AD" w:rsidRPr="005C0836">
        <w:t>D</w:t>
      </w:r>
      <w:r w:rsidRPr="005C0836">
        <w:t xml:space="preserve">aty </w:t>
      </w:r>
      <w:r w:rsidR="000004E5" w:rsidRPr="005C0836">
        <w:t>Rozpoczęcia</w:t>
      </w:r>
      <w:r w:rsidRPr="005C0836">
        <w:t>, Wykonawca przedstawi Zamawiającemu or</w:t>
      </w:r>
      <w:r w:rsidR="00607E90" w:rsidRPr="005C0836">
        <w:t xml:space="preserve">az Inżynierowi do zatwierdzenia – </w:t>
      </w:r>
      <w:r w:rsidR="00486439" w:rsidRPr="005C0836">
        <w:t>w programie MS Project bądź równoważnym, który będzie umożliwiał odtwarzanie, przechowywanie, zapis i zmianę plików w formacie *.mpp,</w:t>
      </w:r>
      <w:r w:rsidR="00486439" w:rsidRPr="005C0836" w:rsidDel="00011A53">
        <w:t xml:space="preserve"> </w:t>
      </w:r>
      <w:r w:rsidR="003C5DCE" w:rsidRPr="005C0836">
        <w:br/>
      </w:r>
      <w:r w:rsidRPr="005C0836">
        <w:t xml:space="preserve">(z zastrzeżeniem informacji dotyczącej przepływów pieniężnych (cash flow) związanych </w:t>
      </w:r>
      <w:r w:rsidR="003C5DCE" w:rsidRPr="005C0836">
        <w:br/>
      </w:r>
      <w:r w:rsidRPr="005C0836">
        <w:t>z wykonaniem Umowy, która ma być przedstawiana także w formacie Excel)</w:t>
      </w:r>
      <w:r w:rsidR="00607E90" w:rsidRPr="005C0836">
        <w:t xml:space="preserve"> –</w:t>
      </w:r>
      <w:r w:rsidRPr="005C0836">
        <w:t xml:space="preserve"> Harmonogram rzeczowo-finansowy </w:t>
      </w:r>
      <w:r w:rsidR="00C26D43" w:rsidRPr="005C0836">
        <w:t>(</w:t>
      </w:r>
      <w:r w:rsidR="000C2DC0" w:rsidRPr="005C0836">
        <w:t xml:space="preserve">dalej także jako </w:t>
      </w:r>
      <w:r w:rsidR="00C26D43" w:rsidRPr="005C0836">
        <w:t>„</w:t>
      </w:r>
      <w:r w:rsidR="00C26D43" w:rsidRPr="005C0836">
        <w:rPr>
          <w:b/>
        </w:rPr>
        <w:t>HRF</w:t>
      </w:r>
      <w:r w:rsidR="00C26D43" w:rsidRPr="005C0836">
        <w:t>”)</w:t>
      </w:r>
      <w:r w:rsidR="00607E90" w:rsidRPr="005C0836">
        <w:t>, obejmujący</w:t>
      </w:r>
      <w:r w:rsidRPr="005C0836">
        <w:t xml:space="preserve"> za</w:t>
      </w:r>
      <w:r w:rsidR="00607E90" w:rsidRPr="005C0836">
        <w:t>kres</w:t>
      </w:r>
      <w:r w:rsidRPr="005C0836">
        <w:t xml:space="preserve"> </w:t>
      </w:r>
      <w:r w:rsidR="007312EE" w:rsidRPr="005C0836">
        <w:t>Umowy</w:t>
      </w:r>
      <w:r w:rsidRPr="005C0836">
        <w:t xml:space="preserve">, składający się </w:t>
      </w:r>
      <w:r w:rsidR="003C5DCE" w:rsidRPr="005C0836">
        <w:br/>
      </w:r>
      <w:r w:rsidRPr="005C0836">
        <w:t>z następujących części:</w:t>
      </w:r>
    </w:p>
    <w:p w14:paraId="44163575" w14:textId="77777777" w:rsidR="00524521" w:rsidRPr="005C0836" w:rsidRDefault="00524521" w:rsidP="00DD6D8A">
      <w:pPr>
        <w:pStyle w:val="1punkt"/>
        <w:numPr>
          <w:ilvl w:val="0"/>
          <w:numId w:val="74"/>
        </w:numPr>
        <w:tabs>
          <w:tab w:val="clear" w:pos="851"/>
          <w:tab w:val="left" w:pos="567"/>
        </w:tabs>
        <w:spacing w:before="40" w:afterLines="40" w:after="96"/>
        <w:ind w:left="567" w:hanging="567"/>
      </w:pPr>
      <w:r w:rsidRPr="005C0836">
        <w:t>Harmonogram</w:t>
      </w:r>
      <w:r w:rsidR="000004E5" w:rsidRPr="005C0836">
        <w:t xml:space="preserve"> Rzeczowo - Finansowy</w:t>
      </w:r>
      <w:r w:rsidRPr="005C0836">
        <w:t xml:space="preserve"> </w:t>
      </w:r>
      <w:r w:rsidR="00A5551C" w:rsidRPr="005C0836">
        <w:t>Robót</w:t>
      </w:r>
      <w:r w:rsidRPr="005C0836">
        <w:t xml:space="preserve"> - przygotowany w programie MS Project </w:t>
      </w:r>
      <w:r w:rsidR="00486439" w:rsidRPr="005C0836">
        <w:t>bądź równoważnym,</w:t>
      </w:r>
      <w:r w:rsidR="00D66A5E" w:rsidRPr="005C0836">
        <w:t xml:space="preserve"> który będzie umożliwiał odtwarzanie, przechowywanie, zapis </w:t>
      </w:r>
      <w:r w:rsidR="003C5DCE" w:rsidRPr="005C0836">
        <w:br/>
      </w:r>
      <w:r w:rsidR="00D66A5E" w:rsidRPr="005C0836">
        <w:t>i zmianę plików w formacie *.mpp,</w:t>
      </w:r>
      <w:r w:rsidR="00486439" w:rsidRPr="005C0836">
        <w:t xml:space="preserve"> </w:t>
      </w:r>
      <w:r w:rsidRPr="005C0836">
        <w:t xml:space="preserve">zawierający prace w ramach </w:t>
      </w:r>
      <w:r w:rsidR="00A5551C" w:rsidRPr="005C0836">
        <w:t>Robót</w:t>
      </w:r>
      <w:r w:rsidRPr="005C0836">
        <w:t xml:space="preserve"> oraz pozostałe czynności niezbędne do uzyskania pozwolenia na użytkowanie;</w:t>
      </w:r>
    </w:p>
    <w:p w14:paraId="230DA31F" w14:textId="77777777" w:rsidR="00607E90" w:rsidRPr="005C0836" w:rsidRDefault="00607E90" w:rsidP="00DD6D8A">
      <w:pPr>
        <w:pStyle w:val="1punkt"/>
        <w:numPr>
          <w:ilvl w:val="0"/>
          <w:numId w:val="74"/>
        </w:numPr>
        <w:tabs>
          <w:tab w:val="clear" w:pos="851"/>
          <w:tab w:val="left" w:pos="567"/>
        </w:tabs>
        <w:spacing w:before="40" w:afterLines="40" w:after="96"/>
        <w:ind w:left="567" w:hanging="567"/>
      </w:pPr>
      <w:r w:rsidRPr="005C0836">
        <w:t>Harmonogram Pracy Ludzi, Harmonogram Pracy Sprzętu;</w:t>
      </w:r>
    </w:p>
    <w:p w14:paraId="5D379907" w14:textId="77777777" w:rsidR="004B7A20" w:rsidRPr="005C0836" w:rsidRDefault="004B7A20" w:rsidP="00DD6D8A">
      <w:pPr>
        <w:pStyle w:val="1punkt"/>
        <w:numPr>
          <w:ilvl w:val="0"/>
          <w:numId w:val="74"/>
        </w:numPr>
        <w:tabs>
          <w:tab w:val="clear" w:pos="851"/>
          <w:tab w:val="left" w:pos="567"/>
        </w:tabs>
        <w:spacing w:before="40" w:afterLines="40" w:after="96"/>
        <w:ind w:left="567" w:hanging="567"/>
      </w:pPr>
      <w:r w:rsidRPr="005C0836">
        <w:t>Harmonogram Dostaw, Harmonogram Materiałów;</w:t>
      </w:r>
    </w:p>
    <w:p w14:paraId="38F6874C" w14:textId="77777777" w:rsidR="00607E90" w:rsidRPr="005C0836" w:rsidRDefault="00607E90" w:rsidP="00DD6D8A">
      <w:pPr>
        <w:pStyle w:val="1punkt"/>
        <w:numPr>
          <w:ilvl w:val="0"/>
          <w:numId w:val="74"/>
        </w:numPr>
        <w:tabs>
          <w:tab w:val="clear" w:pos="851"/>
          <w:tab w:val="left" w:pos="567"/>
        </w:tabs>
        <w:spacing w:before="40" w:afterLines="40" w:after="96"/>
        <w:ind w:left="567" w:hanging="567"/>
      </w:pPr>
      <w:r w:rsidRPr="005C0836">
        <w:t>Harmonogram Przerobów, Harmonogram Płatności;</w:t>
      </w:r>
    </w:p>
    <w:p w14:paraId="64B13BB5" w14:textId="77777777" w:rsidR="00607E90" w:rsidRPr="005C0836" w:rsidRDefault="00607E90" w:rsidP="00DD6D8A">
      <w:pPr>
        <w:pStyle w:val="1punkt"/>
        <w:numPr>
          <w:ilvl w:val="0"/>
          <w:numId w:val="74"/>
        </w:numPr>
        <w:tabs>
          <w:tab w:val="clear" w:pos="851"/>
          <w:tab w:val="left" w:pos="567"/>
        </w:tabs>
        <w:spacing w:before="40" w:afterLines="40" w:after="96"/>
        <w:ind w:left="567" w:hanging="567"/>
      </w:pPr>
      <w:r w:rsidRPr="005C0836">
        <w:t>Schemat Etapowania;</w:t>
      </w:r>
    </w:p>
    <w:p w14:paraId="7E4C8B6E" w14:textId="77777777" w:rsidR="00524521" w:rsidRPr="005C0836" w:rsidRDefault="00524521" w:rsidP="00DD6D8A">
      <w:pPr>
        <w:pStyle w:val="1punkt"/>
        <w:numPr>
          <w:ilvl w:val="0"/>
          <w:numId w:val="74"/>
        </w:numPr>
        <w:tabs>
          <w:tab w:val="clear" w:pos="851"/>
          <w:tab w:val="left" w:pos="567"/>
        </w:tabs>
        <w:spacing w:before="40" w:afterLines="40" w:after="96"/>
        <w:ind w:left="567" w:hanging="567"/>
      </w:pPr>
      <w:r w:rsidRPr="005C0836">
        <w:t>Raport Towarzyszący.</w:t>
      </w:r>
    </w:p>
    <w:p w14:paraId="598E04C1" w14:textId="7E7E1712" w:rsidR="00524521" w:rsidRPr="005C0836" w:rsidRDefault="00524521" w:rsidP="00FA58EF">
      <w:pPr>
        <w:pStyle w:val="Akapit"/>
        <w:spacing w:before="40" w:afterLines="40" w:after="96"/>
      </w:pPr>
      <w:r w:rsidRPr="005C0836">
        <w:t xml:space="preserve">Wszystkie części składowe </w:t>
      </w:r>
      <w:r w:rsidR="00487C7B" w:rsidRPr="005C0836">
        <w:t xml:space="preserve">HRF </w:t>
      </w:r>
      <w:r w:rsidRPr="005C0836">
        <w:t xml:space="preserve">zostaną przygotowane według wzorów wskazanych </w:t>
      </w:r>
      <w:r w:rsidR="003C5DCE" w:rsidRPr="005C0836">
        <w:br/>
      </w:r>
      <w:r w:rsidRPr="005C0836">
        <w:t xml:space="preserve">w Załączniku nr </w:t>
      </w:r>
      <w:r w:rsidR="00254C66" w:rsidRPr="005C0836">
        <w:t>1</w:t>
      </w:r>
      <w:r w:rsidRPr="005C0836">
        <w:t xml:space="preserve"> do </w:t>
      </w:r>
      <w:r w:rsidR="004D7DA3" w:rsidRPr="005C0836">
        <w:t>Warunków Szczególnych</w:t>
      </w:r>
      <w:r w:rsidRPr="005C0836">
        <w:t>.</w:t>
      </w:r>
    </w:p>
    <w:p w14:paraId="38593B74" w14:textId="77777777" w:rsidR="00524521" w:rsidRPr="005C0836" w:rsidRDefault="00524521" w:rsidP="00FA58EF">
      <w:pPr>
        <w:pStyle w:val="Akapit"/>
        <w:spacing w:before="40" w:afterLines="40" w:after="96"/>
      </w:pPr>
      <w:r w:rsidRPr="005C0836">
        <w:t xml:space="preserve">Harmonogram rzeczowo-finansowy w zakresie </w:t>
      </w:r>
      <w:r w:rsidR="00607E90" w:rsidRPr="005C0836">
        <w:t xml:space="preserve">ppkt </w:t>
      </w:r>
      <w:r w:rsidRPr="005C0836">
        <w:t xml:space="preserve">a) </w:t>
      </w:r>
      <w:r w:rsidR="00607E90" w:rsidRPr="005C0836">
        <w:t xml:space="preserve">powyżej </w:t>
      </w:r>
      <w:r w:rsidRPr="005C0836">
        <w:t>będzie zawierał:</w:t>
      </w:r>
    </w:p>
    <w:p w14:paraId="524A94BA"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 xml:space="preserve">kolejność, w jakiej Wykonawca zamierza realizować zadania objęte Kontraktem </w:t>
      </w:r>
      <w:r w:rsidR="003C5DCE" w:rsidRPr="005C0836">
        <w:rPr>
          <w:sz w:val="22"/>
        </w:rPr>
        <w:br/>
      </w:r>
      <w:r w:rsidRPr="005C0836">
        <w:rPr>
          <w:sz w:val="22"/>
        </w:rPr>
        <w:t xml:space="preserve">z wyraźną graficzną ilustracją ścieżki krytycznej </w:t>
      </w:r>
      <w:r w:rsidR="00A5551C" w:rsidRPr="005C0836">
        <w:rPr>
          <w:sz w:val="22"/>
        </w:rPr>
        <w:t>Robót</w:t>
      </w:r>
      <w:r w:rsidRPr="005C0836">
        <w:rPr>
          <w:sz w:val="22"/>
        </w:rPr>
        <w:t xml:space="preserve">, tj.: terminy wykonywania Dokumentów Wykonawcy oraz terminy i kolejność wykonywania </w:t>
      </w:r>
      <w:r w:rsidR="00A5551C" w:rsidRPr="005C0836">
        <w:rPr>
          <w:sz w:val="22"/>
        </w:rPr>
        <w:t>Robót</w:t>
      </w:r>
      <w:r w:rsidRPr="005C0836">
        <w:rPr>
          <w:sz w:val="22"/>
        </w:rPr>
        <w:t xml:space="preserve">, tak aby osiągnąć zakończenie zakresu określonego w każdym Etapie, wraz z uwzględnieniem terminu wykonania prób końcowych dla każdego asortymentu </w:t>
      </w:r>
      <w:r w:rsidR="00A5551C" w:rsidRPr="005C0836">
        <w:rPr>
          <w:sz w:val="22"/>
        </w:rPr>
        <w:t>Robót</w:t>
      </w:r>
      <w:r w:rsidRPr="005C0836">
        <w:rPr>
          <w:sz w:val="22"/>
        </w:rPr>
        <w:t xml:space="preserve"> określonych </w:t>
      </w:r>
      <w:r w:rsidR="003C5DCE" w:rsidRPr="005C0836">
        <w:rPr>
          <w:sz w:val="22"/>
        </w:rPr>
        <w:br/>
      </w:r>
      <w:r w:rsidRPr="005C0836">
        <w:rPr>
          <w:sz w:val="22"/>
        </w:rPr>
        <w:t xml:space="preserve">w danym Etapie oraz dla pozostałych </w:t>
      </w:r>
      <w:r w:rsidR="00A5551C" w:rsidRPr="005C0836">
        <w:rPr>
          <w:sz w:val="22"/>
        </w:rPr>
        <w:t>Robót</w:t>
      </w:r>
      <w:r w:rsidR="0060709F" w:rsidRPr="005C0836">
        <w:t xml:space="preserve"> </w:t>
      </w:r>
      <w:r w:rsidR="0060709F" w:rsidRPr="005C0836">
        <w:rPr>
          <w:sz w:val="22"/>
        </w:rPr>
        <w:t xml:space="preserve">oraz terminu wstępnej eksploatacji urządzeń srk dla zakresu </w:t>
      </w:r>
      <w:r w:rsidR="00A5551C" w:rsidRPr="005C0836">
        <w:rPr>
          <w:sz w:val="22"/>
        </w:rPr>
        <w:t>Robót</w:t>
      </w:r>
      <w:r w:rsidR="0060709F" w:rsidRPr="005C0836">
        <w:rPr>
          <w:sz w:val="22"/>
        </w:rPr>
        <w:t xml:space="preserve"> realizowanych w danym Etapie</w:t>
      </w:r>
      <w:r w:rsidRPr="005C0836">
        <w:rPr>
          <w:sz w:val="22"/>
        </w:rPr>
        <w:t>, a także uzyskanie pozwolenia na użytkowanie przed upływem Czasu na Ukończenie,</w:t>
      </w:r>
      <w:r w:rsidRPr="005C0836">
        <w:rPr>
          <w:sz w:val="22"/>
        </w:rPr>
        <w:tab/>
        <w:t xml:space="preserve"> </w:t>
      </w:r>
    </w:p>
    <w:p w14:paraId="12387745" w14:textId="1F51734F"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okresy na przeglądy</w:t>
      </w:r>
      <w:r w:rsidR="00271A47" w:rsidRPr="005C0836">
        <w:rPr>
          <w:sz w:val="22"/>
        </w:rPr>
        <w:t xml:space="preserve"> i odbiory</w:t>
      </w:r>
      <w:r w:rsidRPr="005C0836">
        <w:rPr>
          <w:sz w:val="22"/>
        </w:rPr>
        <w:t>,</w:t>
      </w:r>
    </w:p>
    <w:p w14:paraId="1B44416C"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kolejność i rozłożenie w czasie inspekcji i prób, wyspecyfikowanych w Kontrakcie,</w:t>
      </w:r>
    </w:p>
    <w:p w14:paraId="248E9E48"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 xml:space="preserve">daty rozpoczęcia i zakończenia </w:t>
      </w:r>
      <w:r w:rsidR="00A5551C" w:rsidRPr="005C0836">
        <w:rPr>
          <w:sz w:val="22"/>
        </w:rPr>
        <w:t>Robót</w:t>
      </w:r>
      <w:r w:rsidRPr="005C0836">
        <w:rPr>
          <w:sz w:val="22"/>
        </w:rPr>
        <w:t xml:space="preserve"> na realizowanej inwestycji, </w:t>
      </w:r>
    </w:p>
    <w:p w14:paraId="0E5B0607" w14:textId="77777777" w:rsidR="00607E90"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 xml:space="preserve">daty rozpoczęcia i zakończenia poszczególnych asortymentów </w:t>
      </w:r>
      <w:r w:rsidR="00A5551C" w:rsidRPr="005C0836">
        <w:rPr>
          <w:sz w:val="22"/>
        </w:rPr>
        <w:t>Robót</w:t>
      </w:r>
      <w:r w:rsidRPr="005C0836">
        <w:rPr>
          <w:sz w:val="22"/>
        </w:rPr>
        <w:t>,</w:t>
      </w:r>
    </w:p>
    <w:p w14:paraId="5502F429" w14:textId="77777777" w:rsidR="00524521" w:rsidRPr="005C0836" w:rsidRDefault="00607E90"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zapewnienie dostaw Materiałów i U</w:t>
      </w:r>
      <w:r w:rsidR="00524521" w:rsidRPr="005C0836">
        <w:rPr>
          <w:sz w:val="22"/>
        </w:rPr>
        <w:t xml:space="preserve">rządzeń na Plac Budowy, również w okresie zimowym, w zakresie niezbędnym dla zachowania ciągłości </w:t>
      </w:r>
      <w:r w:rsidR="00A5551C" w:rsidRPr="005C0836">
        <w:rPr>
          <w:sz w:val="22"/>
        </w:rPr>
        <w:t>Robót</w:t>
      </w:r>
      <w:r w:rsidR="00524521" w:rsidRPr="005C0836">
        <w:rPr>
          <w:sz w:val="22"/>
        </w:rPr>
        <w:t xml:space="preserve">, </w:t>
      </w:r>
    </w:p>
    <w:p w14:paraId="6D5DBCE2"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 xml:space="preserve">planowane przerwy w prowadzeniu </w:t>
      </w:r>
      <w:r w:rsidR="00A5551C" w:rsidRPr="005C0836">
        <w:rPr>
          <w:sz w:val="22"/>
        </w:rPr>
        <w:t>Robót</w:t>
      </w:r>
      <w:r w:rsidRPr="005C0836">
        <w:rPr>
          <w:sz w:val="22"/>
        </w:rPr>
        <w:t xml:space="preserve"> ze względu na wymogi zawarte w Kontrakcie (np. ze względu na wymogi decyzji o środowiskowych uwarunkowaniach), </w:t>
      </w:r>
    </w:p>
    <w:p w14:paraId="40240AD6"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 xml:space="preserve">planowane zmiany w organizacji ruchu na poszczególnych </w:t>
      </w:r>
      <w:r w:rsidR="00F24C43" w:rsidRPr="005C0836">
        <w:rPr>
          <w:sz w:val="22"/>
        </w:rPr>
        <w:t>E</w:t>
      </w:r>
      <w:r w:rsidRPr="005C0836">
        <w:rPr>
          <w:sz w:val="22"/>
        </w:rPr>
        <w:t xml:space="preserve">tapach realizacji inwestycji, z uwzględnieniem w szczególności Instrukcji Ir-19, </w:t>
      </w:r>
    </w:p>
    <w:p w14:paraId="41C07A66"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 xml:space="preserve">rezerwy czasowe wynikające z etapowania </w:t>
      </w:r>
      <w:r w:rsidR="00A5551C" w:rsidRPr="005C0836">
        <w:rPr>
          <w:sz w:val="22"/>
        </w:rPr>
        <w:t>Robót</w:t>
      </w:r>
      <w:r w:rsidRPr="005C0836">
        <w:rPr>
          <w:sz w:val="22"/>
        </w:rPr>
        <w:t xml:space="preserve"> lub przyjętych technologii prowadzenia </w:t>
      </w:r>
      <w:r w:rsidR="00A5551C" w:rsidRPr="005C0836">
        <w:rPr>
          <w:sz w:val="22"/>
        </w:rPr>
        <w:t>Robót</w:t>
      </w:r>
      <w:r w:rsidRPr="005C0836">
        <w:rPr>
          <w:sz w:val="22"/>
        </w:rPr>
        <w:t xml:space="preserve">, </w:t>
      </w:r>
    </w:p>
    <w:p w14:paraId="10247FE9"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Etapy ustalone w Kontrakcie</w:t>
      </w:r>
      <w:r w:rsidR="0003005B" w:rsidRPr="005C0836">
        <w:rPr>
          <w:sz w:val="22"/>
        </w:rPr>
        <w:t xml:space="preserve"> zgodnie z wymogami </w:t>
      </w:r>
      <w:r w:rsidR="00607E90" w:rsidRPr="005C0836">
        <w:rPr>
          <w:sz w:val="22"/>
        </w:rPr>
        <w:t xml:space="preserve">SubKLAUZULI </w:t>
      </w:r>
      <w:r w:rsidR="0003005B" w:rsidRPr="005C0836">
        <w:rPr>
          <w:sz w:val="22"/>
        </w:rPr>
        <w:t xml:space="preserve">8.13 </w:t>
      </w:r>
      <w:r w:rsidR="00607E90" w:rsidRPr="005C0836">
        <w:rPr>
          <w:sz w:val="22"/>
        </w:rPr>
        <w:t>Warunków Szczególnych</w:t>
      </w:r>
      <w:r w:rsidRPr="005C0836">
        <w:rPr>
          <w:sz w:val="22"/>
        </w:rPr>
        <w:t>,</w:t>
      </w:r>
    </w:p>
    <w:p w14:paraId="634BD3DA" w14:textId="77777777" w:rsidR="00524521" w:rsidRPr="005C0836" w:rsidRDefault="00524521" w:rsidP="00DD6D8A">
      <w:pPr>
        <w:pStyle w:val="Akapitzlist"/>
        <w:numPr>
          <w:ilvl w:val="0"/>
          <w:numId w:val="51"/>
        </w:numPr>
        <w:shd w:val="clear" w:color="auto" w:fill="FFFFFF"/>
        <w:spacing w:before="40" w:afterLines="40" w:after="96"/>
        <w:ind w:left="567" w:hanging="567"/>
        <w:contextualSpacing w:val="0"/>
        <w:rPr>
          <w:sz w:val="22"/>
        </w:rPr>
      </w:pPr>
      <w:r w:rsidRPr="005C0836">
        <w:rPr>
          <w:sz w:val="22"/>
        </w:rPr>
        <w:t>datę sporządzenia Harmonogramu, podpis osoby sporządzającej, datę zatwierdzenia przez Przedstawiciela Wykonawcy oraz jego podpis.</w:t>
      </w:r>
    </w:p>
    <w:p w14:paraId="6F0B3399" w14:textId="77777777" w:rsidR="00524521" w:rsidRPr="005C0836" w:rsidRDefault="00524521" w:rsidP="00FA58EF">
      <w:pPr>
        <w:shd w:val="clear" w:color="auto" w:fill="FFFFFF"/>
        <w:spacing w:before="40" w:afterLines="40" w:after="96"/>
        <w:rPr>
          <w:sz w:val="22"/>
        </w:rPr>
      </w:pPr>
      <w:r w:rsidRPr="005C0836">
        <w:rPr>
          <w:sz w:val="22"/>
        </w:rPr>
        <w:t xml:space="preserve">Harmonogram w zakresie </w:t>
      </w:r>
      <w:r w:rsidR="00607E90" w:rsidRPr="005C0836">
        <w:rPr>
          <w:sz w:val="22"/>
        </w:rPr>
        <w:t xml:space="preserve">ppkt </w:t>
      </w:r>
      <w:r w:rsidRPr="005C0836">
        <w:rPr>
          <w:sz w:val="22"/>
        </w:rPr>
        <w:t xml:space="preserve">b) </w:t>
      </w:r>
      <w:r w:rsidR="00607E90" w:rsidRPr="005C0836">
        <w:rPr>
          <w:sz w:val="22"/>
        </w:rPr>
        <w:t xml:space="preserve">powyżej </w:t>
      </w:r>
      <w:r w:rsidRPr="005C0836">
        <w:rPr>
          <w:sz w:val="22"/>
        </w:rPr>
        <w:t>będzie zawierał:</w:t>
      </w:r>
    </w:p>
    <w:p w14:paraId="1BC779E2" w14:textId="77777777" w:rsidR="00524521" w:rsidRPr="005C0836" w:rsidRDefault="00524521" w:rsidP="00DD6D8A">
      <w:pPr>
        <w:pStyle w:val="Akapitzlist"/>
        <w:numPr>
          <w:ilvl w:val="0"/>
          <w:numId w:val="52"/>
        </w:numPr>
        <w:shd w:val="clear" w:color="auto" w:fill="FFFFFF"/>
        <w:spacing w:before="40" w:afterLines="40" w:after="96"/>
        <w:ind w:left="567" w:hanging="578"/>
        <w:contextualSpacing w:val="0"/>
        <w:rPr>
          <w:sz w:val="22"/>
        </w:rPr>
      </w:pPr>
      <w:r w:rsidRPr="005C0836">
        <w:rPr>
          <w:sz w:val="22"/>
        </w:rPr>
        <w:t>szczegółowe informacje przedstawiające szacunek liczebności każdej grupy Personelu Wykonawcy oraz każdego typu Sprzętu Wykonawcy, wymaganych na Pla</w:t>
      </w:r>
      <w:r w:rsidR="00732284" w:rsidRPr="005C0836">
        <w:rPr>
          <w:sz w:val="22"/>
        </w:rPr>
        <w:t>cu Budowy dla każdego głównego E</w:t>
      </w:r>
      <w:r w:rsidRPr="005C0836">
        <w:rPr>
          <w:sz w:val="22"/>
        </w:rPr>
        <w:t xml:space="preserve">tapu w każdym miesiącu realizacji Kontraktu, niezbędnych do realizacji </w:t>
      </w:r>
      <w:r w:rsidR="00A5551C" w:rsidRPr="005C0836">
        <w:rPr>
          <w:sz w:val="22"/>
        </w:rPr>
        <w:t>Robót</w:t>
      </w:r>
      <w:r w:rsidRPr="005C0836">
        <w:rPr>
          <w:sz w:val="22"/>
        </w:rPr>
        <w:t xml:space="preserve"> w Czasie na Ukończenie</w:t>
      </w:r>
      <w:r w:rsidR="00607E90" w:rsidRPr="005C0836">
        <w:rPr>
          <w:sz w:val="22"/>
        </w:rPr>
        <w:t>,</w:t>
      </w:r>
      <w:r w:rsidRPr="005C0836">
        <w:rPr>
          <w:sz w:val="22"/>
        </w:rPr>
        <w:t xml:space="preserve"> będący ściśle powiązany z Har</w:t>
      </w:r>
      <w:r w:rsidR="00607E90" w:rsidRPr="005C0836">
        <w:rPr>
          <w:sz w:val="22"/>
        </w:rPr>
        <w:t xml:space="preserve">monogramem </w:t>
      </w:r>
      <w:r w:rsidR="00A5551C" w:rsidRPr="005C0836">
        <w:rPr>
          <w:sz w:val="22"/>
        </w:rPr>
        <w:t>Robót</w:t>
      </w:r>
      <w:r w:rsidR="00607E90" w:rsidRPr="005C0836">
        <w:rPr>
          <w:sz w:val="22"/>
        </w:rPr>
        <w:t xml:space="preserve"> według ppkt a</w:t>
      </w:r>
      <w:r w:rsidRPr="005C0836">
        <w:rPr>
          <w:sz w:val="22"/>
        </w:rPr>
        <w:t>)</w:t>
      </w:r>
      <w:r w:rsidR="00607E90" w:rsidRPr="005C0836">
        <w:rPr>
          <w:sz w:val="22"/>
        </w:rPr>
        <w:t xml:space="preserve"> powyżej</w:t>
      </w:r>
      <w:r w:rsidRPr="005C0836">
        <w:rPr>
          <w:sz w:val="22"/>
        </w:rPr>
        <w:t xml:space="preserve">, </w:t>
      </w:r>
    </w:p>
    <w:p w14:paraId="4E9B8BF9" w14:textId="77777777" w:rsidR="00524521" w:rsidRPr="005C0836" w:rsidRDefault="00524521" w:rsidP="00DD6D8A">
      <w:pPr>
        <w:pStyle w:val="Akapitzlist"/>
        <w:numPr>
          <w:ilvl w:val="0"/>
          <w:numId w:val="52"/>
        </w:numPr>
        <w:shd w:val="clear" w:color="auto" w:fill="FFFFFF"/>
        <w:spacing w:before="40" w:afterLines="40" w:after="96"/>
        <w:ind w:left="567" w:hanging="578"/>
        <w:contextualSpacing w:val="0"/>
        <w:rPr>
          <w:sz w:val="22"/>
        </w:rPr>
      </w:pPr>
      <w:r w:rsidRPr="005C0836">
        <w:rPr>
          <w:sz w:val="22"/>
        </w:rPr>
        <w:t>datę sporządzenia Harmonogramu, podpis osoby sporządzającej, datę zatwierdzenia przez Przedstawiciela Wykonawcy oraz jego podpis.</w:t>
      </w:r>
    </w:p>
    <w:p w14:paraId="4055A420" w14:textId="77777777" w:rsidR="001C02FE" w:rsidRPr="005C0836" w:rsidRDefault="001C02FE" w:rsidP="00FA58EF">
      <w:pPr>
        <w:shd w:val="clear" w:color="auto" w:fill="FFFFFF"/>
        <w:spacing w:before="40" w:afterLines="40" w:after="96"/>
        <w:rPr>
          <w:sz w:val="22"/>
        </w:rPr>
      </w:pPr>
      <w:r w:rsidRPr="005C0836">
        <w:rPr>
          <w:sz w:val="22"/>
        </w:rPr>
        <w:t>Harmonogram w zakresie ppkt c) powyżej będzie zawierał:</w:t>
      </w:r>
    </w:p>
    <w:p w14:paraId="30864335" w14:textId="77777777" w:rsidR="001C02FE" w:rsidRPr="005C0836" w:rsidRDefault="001C02FE" w:rsidP="00DD6D8A">
      <w:pPr>
        <w:pStyle w:val="Akapitzlist"/>
        <w:numPr>
          <w:ilvl w:val="0"/>
          <w:numId w:val="86"/>
        </w:numPr>
        <w:shd w:val="clear" w:color="auto" w:fill="FFFFFF"/>
        <w:spacing w:before="40" w:afterLines="40" w:after="96"/>
        <w:ind w:left="567" w:hanging="578"/>
        <w:rPr>
          <w:sz w:val="22"/>
        </w:rPr>
      </w:pPr>
      <w:r w:rsidRPr="005C0836">
        <w:rPr>
          <w:sz w:val="22"/>
        </w:rPr>
        <w:t xml:space="preserve">szczegółowe informacje przedstawiające planowane do wbudowania ilości Materiałów </w:t>
      </w:r>
      <w:r w:rsidR="003C5DCE" w:rsidRPr="005C0836">
        <w:rPr>
          <w:sz w:val="22"/>
        </w:rPr>
        <w:br/>
      </w:r>
      <w:r w:rsidRPr="005C0836">
        <w:rPr>
          <w:sz w:val="22"/>
        </w:rPr>
        <w:t>i Urządzeń oraz planowane ilości dostaw Materiałów i Urządzeń w każdym miesiącu realizacji Kontraktu, niezbędne do realizacji Robót w Czasie na Ukończenie, będący ściśle powiązany z Harmonogramem Robót według ppkt a) powyżej,</w:t>
      </w:r>
    </w:p>
    <w:p w14:paraId="29CD0B17" w14:textId="77777777" w:rsidR="001C02FE" w:rsidRPr="005C0836" w:rsidRDefault="001C02FE" w:rsidP="00DD6D8A">
      <w:pPr>
        <w:pStyle w:val="Akapitzlist"/>
        <w:numPr>
          <w:ilvl w:val="0"/>
          <w:numId w:val="86"/>
        </w:numPr>
        <w:shd w:val="clear" w:color="auto" w:fill="FFFFFF"/>
        <w:spacing w:before="40" w:afterLines="40" w:after="96"/>
        <w:ind w:left="567" w:hanging="578"/>
        <w:rPr>
          <w:sz w:val="22"/>
        </w:rPr>
      </w:pPr>
      <w:r w:rsidRPr="005C0836">
        <w:rPr>
          <w:sz w:val="22"/>
        </w:rPr>
        <w:t>datę sporządzenia Harmonogramu, podpis osoby sporządzającej, datę zatwierdzenia przez Przedstawiciela Wykonawcy oraz jego podpis.</w:t>
      </w:r>
    </w:p>
    <w:p w14:paraId="3A2F4C18" w14:textId="77777777" w:rsidR="00524521" w:rsidRPr="005C0836" w:rsidRDefault="00524521" w:rsidP="00FA58EF">
      <w:pPr>
        <w:shd w:val="clear" w:color="auto" w:fill="FFFFFF"/>
        <w:spacing w:before="40" w:afterLines="40" w:after="96"/>
        <w:rPr>
          <w:sz w:val="22"/>
        </w:rPr>
      </w:pPr>
      <w:r w:rsidRPr="005C0836">
        <w:rPr>
          <w:sz w:val="22"/>
        </w:rPr>
        <w:t xml:space="preserve">Harmonogram w zakresie </w:t>
      </w:r>
      <w:r w:rsidR="00607E90" w:rsidRPr="005C0836">
        <w:rPr>
          <w:sz w:val="22"/>
        </w:rPr>
        <w:t xml:space="preserve">ppkt </w:t>
      </w:r>
      <w:r w:rsidR="001C02FE" w:rsidRPr="005C0836">
        <w:rPr>
          <w:sz w:val="22"/>
        </w:rPr>
        <w:t>d</w:t>
      </w:r>
      <w:r w:rsidRPr="005C0836">
        <w:rPr>
          <w:sz w:val="22"/>
        </w:rPr>
        <w:t>)</w:t>
      </w:r>
      <w:r w:rsidR="00607E90" w:rsidRPr="005C0836">
        <w:rPr>
          <w:sz w:val="22"/>
        </w:rPr>
        <w:t xml:space="preserve"> powyżej</w:t>
      </w:r>
      <w:r w:rsidRPr="005C0836">
        <w:rPr>
          <w:sz w:val="22"/>
        </w:rPr>
        <w:t xml:space="preserve"> będzie zawierał:</w:t>
      </w:r>
    </w:p>
    <w:p w14:paraId="43870D49" w14:textId="77777777" w:rsidR="00524521" w:rsidRPr="005C0836" w:rsidRDefault="00524521" w:rsidP="00DD6D8A">
      <w:pPr>
        <w:pStyle w:val="Akapitzlist"/>
        <w:numPr>
          <w:ilvl w:val="1"/>
          <w:numId w:val="50"/>
        </w:numPr>
        <w:shd w:val="clear" w:color="auto" w:fill="FFFFFF"/>
        <w:spacing w:before="40" w:afterLines="40" w:after="96"/>
        <w:ind w:left="567" w:hanging="567"/>
        <w:contextualSpacing w:val="0"/>
        <w:rPr>
          <w:sz w:val="22"/>
        </w:rPr>
      </w:pPr>
      <w:r w:rsidRPr="005C0836">
        <w:rPr>
          <w:sz w:val="22"/>
        </w:rPr>
        <w:t xml:space="preserve">szacowane przeroby i płatności (netto i brutto)  wynikające z Harmonogramu </w:t>
      </w:r>
      <w:r w:rsidR="00A5551C" w:rsidRPr="005C0836">
        <w:rPr>
          <w:sz w:val="22"/>
        </w:rPr>
        <w:t>Robót</w:t>
      </w:r>
      <w:r w:rsidRPr="005C0836">
        <w:rPr>
          <w:sz w:val="22"/>
        </w:rPr>
        <w:t xml:space="preserve"> według </w:t>
      </w:r>
      <w:r w:rsidR="00607E90" w:rsidRPr="005C0836">
        <w:rPr>
          <w:sz w:val="22"/>
        </w:rPr>
        <w:t xml:space="preserve">ppkt </w:t>
      </w:r>
      <w:r w:rsidRPr="005C0836">
        <w:rPr>
          <w:sz w:val="22"/>
        </w:rPr>
        <w:t>a)</w:t>
      </w:r>
      <w:r w:rsidR="00607E90" w:rsidRPr="005C0836">
        <w:rPr>
          <w:sz w:val="22"/>
        </w:rPr>
        <w:t xml:space="preserve"> powyżej</w:t>
      </w:r>
      <w:r w:rsidRPr="005C0836">
        <w:rPr>
          <w:sz w:val="22"/>
        </w:rPr>
        <w:t xml:space="preserve">, </w:t>
      </w:r>
    </w:p>
    <w:p w14:paraId="2F1577D2" w14:textId="77777777" w:rsidR="00524521" w:rsidRPr="005C0836" w:rsidRDefault="00524521" w:rsidP="00DD6D8A">
      <w:pPr>
        <w:pStyle w:val="Akapitzlist"/>
        <w:numPr>
          <w:ilvl w:val="0"/>
          <w:numId w:val="53"/>
        </w:numPr>
        <w:shd w:val="clear" w:color="auto" w:fill="FFFFFF"/>
        <w:spacing w:before="40" w:afterLines="40" w:after="96"/>
        <w:ind w:left="567" w:hanging="567"/>
        <w:contextualSpacing w:val="0"/>
        <w:rPr>
          <w:sz w:val="22"/>
        </w:rPr>
      </w:pPr>
      <w:r w:rsidRPr="005C0836">
        <w:rPr>
          <w:sz w:val="22"/>
        </w:rPr>
        <w:t xml:space="preserve">w układzie miesięcznym oraz ewentualne ich aktualizacje, </w:t>
      </w:r>
    </w:p>
    <w:p w14:paraId="65A28602" w14:textId="77777777" w:rsidR="00524521" w:rsidRPr="005C0836" w:rsidRDefault="00524521" w:rsidP="00DD6D8A">
      <w:pPr>
        <w:pStyle w:val="Akapitzlist"/>
        <w:numPr>
          <w:ilvl w:val="0"/>
          <w:numId w:val="53"/>
        </w:numPr>
        <w:shd w:val="clear" w:color="auto" w:fill="FFFFFF"/>
        <w:spacing w:before="40" w:afterLines="40" w:after="96"/>
        <w:ind w:left="567" w:hanging="567"/>
        <w:contextualSpacing w:val="0"/>
        <w:rPr>
          <w:sz w:val="22"/>
        </w:rPr>
      </w:pPr>
      <w:r w:rsidRPr="005C0836">
        <w:rPr>
          <w:sz w:val="22"/>
        </w:rPr>
        <w:t xml:space="preserve">koszty ogólne rozłożone proporcjonalnie na cały czas trwania Kontraktu, </w:t>
      </w:r>
    </w:p>
    <w:p w14:paraId="26FBE8F3" w14:textId="77777777" w:rsidR="00524521" w:rsidRPr="005C0836" w:rsidRDefault="00524521" w:rsidP="00DD6D8A">
      <w:pPr>
        <w:pStyle w:val="Akapitzlist"/>
        <w:numPr>
          <w:ilvl w:val="0"/>
          <w:numId w:val="53"/>
        </w:numPr>
        <w:shd w:val="clear" w:color="auto" w:fill="FFFFFF"/>
        <w:spacing w:before="40" w:afterLines="40" w:after="96"/>
        <w:ind w:left="567" w:hanging="567"/>
        <w:contextualSpacing w:val="0"/>
        <w:rPr>
          <w:sz w:val="22"/>
        </w:rPr>
      </w:pPr>
      <w:r w:rsidRPr="005C0836">
        <w:rPr>
          <w:sz w:val="22"/>
        </w:rPr>
        <w:t>datę sporządzenia Harmonogramu, podpis osoby sporządzającej, datę zatwierdzenia przez Przedstawiciela Wykonawcy oraz jego podpis.</w:t>
      </w:r>
    </w:p>
    <w:p w14:paraId="29246D2C" w14:textId="77777777" w:rsidR="00524521" w:rsidRPr="005C0836" w:rsidRDefault="00524521" w:rsidP="00FA58EF">
      <w:pPr>
        <w:shd w:val="clear" w:color="auto" w:fill="FFFFFF"/>
        <w:spacing w:before="40" w:afterLines="40" w:after="96"/>
        <w:rPr>
          <w:sz w:val="22"/>
        </w:rPr>
      </w:pPr>
      <w:r w:rsidRPr="005C0836">
        <w:rPr>
          <w:sz w:val="22"/>
        </w:rPr>
        <w:t xml:space="preserve">Harmonogram w zakresie </w:t>
      </w:r>
      <w:r w:rsidR="00607E90" w:rsidRPr="005C0836">
        <w:rPr>
          <w:sz w:val="22"/>
        </w:rPr>
        <w:t xml:space="preserve">ppkt </w:t>
      </w:r>
      <w:r w:rsidR="001C02FE" w:rsidRPr="005C0836">
        <w:rPr>
          <w:sz w:val="22"/>
        </w:rPr>
        <w:t>e</w:t>
      </w:r>
      <w:r w:rsidRPr="005C0836">
        <w:rPr>
          <w:sz w:val="22"/>
        </w:rPr>
        <w:t xml:space="preserve">) </w:t>
      </w:r>
      <w:r w:rsidR="00607E90" w:rsidRPr="005C0836">
        <w:rPr>
          <w:sz w:val="22"/>
        </w:rPr>
        <w:t xml:space="preserve">powyżej </w:t>
      </w:r>
      <w:r w:rsidRPr="005C0836">
        <w:rPr>
          <w:sz w:val="22"/>
        </w:rPr>
        <w:t>będzie zawierał:</w:t>
      </w:r>
      <w:r w:rsidRPr="005C0836" w:rsidDel="00A117A5">
        <w:rPr>
          <w:sz w:val="22"/>
        </w:rPr>
        <w:t xml:space="preserve"> </w:t>
      </w:r>
      <w:r w:rsidRPr="005C0836">
        <w:rPr>
          <w:sz w:val="22"/>
        </w:rPr>
        <w:t xml:space="preserve">graficzne przedstawienie kolejności wykonywania prac w każdym </w:t>
      </w:r>
      <w:r w:rsidR="00F24C43" w:rsidRPr="005C0836">
        <w:rPr>
          <w:sz w:val="22"/>
        </w:rPr>
        <w:t>E</w:t>
      </w:r>
      <w:r w:rsidRPr="005C0836">
        <w:rPr>
          <w:sz w:val="22"/>
        </w:rPr>
        <w:t>tapie,</w:t>
      </w:r>
      <w:r w:rsidR="00A37933" w:rsidRPr="005C0836">
        <w:rPr>
          <w:sz w:val="22"/>
        </w:rPr>
        <w:t xml:space="preserve"> </w:t>
      </w:r>
      <w:r w:rsidRPr="005C0836">
        <w:rPr>
          <w:sz w:val="22"/>
        </w:rPr>
        <w:t>uwarunkowane zamknięciami torowymi, według załączonego wzoru</w:t>
      </w:r>
      <w:r w:rsidR="00CB2BFB" w:rsidRPr="005C0836">
        <w:rPr>
          <w:sz w:val="22"/>
        </w:rPr>
        <w:t xml:space="preserve"> </w:t>
      </w:r>
      <w:r w:rsidRPr="005C0836">
        <w:rPr>
          <w:sz w:val="22"/>
        </w:rPr>
        <w:t>.</w:t>
      </w:r>
    </w:p>
    <w:p w14:paraId="757D01FB" w14:textId="77777777" w:rsidR="00524521" w:rsidRPr="005C0836" w:rsidRDefault="00524521" w:rsidP="00FA58EF">
      <w:pPr>
        <w:shd w:val="clear" w:color="auto" w:fill="FFFFFF"/>
        <w:spacing w:before="40" w:afterLines="40" w:after="96"/>
        <w:rPr>
          <w:sz w:val="22"/>
        </w:rPr>
      </w:pPr>
      <w:r w:rsidRPr="005C0836">
        <w:rPr>
          <w:sz w:val="22"/>
        </w:rPr>
        <w:t xml:space="preserve">Harmonogram w zakresie </w:t>
      </w:r>
      <w:r w:rsidR="00607E90" w:rsidRPr="005C0836">
        <w:rPr>
          <w:sz w:val="22"/>
        </w:rPr>
        <w:t xml:space="preserve">ppkt </w:t>
      </w:r>
      <w:r w:rsidR="001C02FE" w:rsidRPr="005C0836">
        <w:rPr>
          <w:sz w:val="22"/>
        </w:rPr>
        <w:t>f</w:t>
      </w:r>
      <w:r w:rsidRPr="005C0836">
        <w:rPr>
          <w:sz w:val="22"/>
        </w:rPr>
        <w:t>) będzie zawierał:</w:t>
      </w:r>
    </w:p>
    <w:p w14:paraId="57C1E195" w14:textId="77777777" w:rsidR="00524521" w:rsidRPr="005C0836" w:rsidRDefault="00607E90" w:rsidP="00DD6D8A">
      <w:pPr>
        <w:pStyle w:val="Akapitzlist"/>
        <w:numPr>
          <w:ilvl w:val="1"/>
          <w:numId w:val="49"/>
        </w:numPr>
        <w:shd w:val="clear" w:color="auto" w:fill="FFFFFF"/>
        <w:spacing w:before="40" w:afterLines="40" w:after="96"/>
        <w:ind w:left="567" w:hanging="567"/>
        <w:contextualSpacing w:val="0"/>
        <w:rPr>
          <w:sz w:val="22"/>
        </w:rPr>
      </w:pPr>
      <w:r w:rsidRPr="005C0836">
        <w:rPr>
          <w:sz w:val="22"/>
        </w:rPr>
        <w:t>opis i</w:t>
      </w:r>
      <w:r w:rsidR="00524521" w:rsidRPr="005C0836">
        <w:rPr>
          <w:sz w:val="22"/>
        </w:rPr>
        <w:t xml:space="preserve">nwestycji, </w:t>
      </w:r>
    </w:p>
    <w:p w14:paraId="43F80472" w14:textId="77777777" w:rsidR="00524521" w:rsidRPr="005C0836" w:rsidRDefault="00524521" w:rsidP="00DD6D8A">
      <w:pPr>
        <w:pStyle w:val="Akapitzlist"/>
        <w:numPr>
          <w:ilvl w:val="1"/>
          <w:numId w:val="49"/>
        </w:numPr>
        <w:shd w:val="clear" w:color="auto" w:fill="FFFFFF"/>
        <w:spacing w:before="40" w:afterLines="40" w:after="96"/>
        <w:ind w:left="567" w:hanging="567"/>
        <w:contextualSpacing w:val="0"/>
        <w:rPr>
          <w:sz w:val="22"/>
        </w:rPr>
      </w:pPr>
      <w:r w:rsidRPr="005C0836">
        <w:rPr>
          <w:sz w:val="22"/>
        </w:rPr>
        <w:t xml:space="preserve">opis założeń dotyczących realizacji Kontraktu oraz jego zakres, </w:t>
      </w:r>
    </w:p>
    <w:p w14:paraId="1CCF51CC" w14:textId="77777777" w:rsidR="00524521" w:rsidRPr="005C0836" w:rsidRDefault="00524521" w:rsidP="00DD6D8A">
      <w:pPr>
        <w:pStyle w:val="Akapitzlist"/>
        <w:numPr>
          <w:ilvl w:val="1"/>
          <w:numId w:val="49"/>
        </w:numPr>
        <w:shd w:val="clear" w:color="auto" w:fill="FFFFFF"/>
        <w:spacing w:before="40" w:afterLines="40" w:after="96"/>
        <w:ind w:left="567" w:hanging="567"/>
        <w:contextualSpacing w:val="0"/>
        <w:rPr>
          <w:sz w:val="22"/>
        </w:rPr>
      </w:pPr>
      <w:r w:rsidRPr="005C0836">
        <w:rPr>
          <w:sz w:val="22"/>
        </w:rPr>
        <w:t xml:space="preserve">opis etapowania </w:t>
      </w:r>
      <w:r w:rsidR="00A5551C" w:rsidRPr="005C0836">
        <w:rPr>
          <w:sz w:val="22"/>
        </w:rPr>
        <w:t>Robót</w:t>
      </w:r>
      <w:r w:rsidRPr="005C0836">
        <w:rPr>
          <w:sz w:val="22"/>
        </w:rPr>
        <w:t xml:space="preserve">, </w:t>
      </w:r>
    </w:p>
    <w:p w14:paraId="5881C46B" w14:textId="77777777" w:rsidR="00524521" w:rsidRPr="005C0836" w:rsidRDefault="00524521" w:rsidP="00DD6D8A">
      <w:pPr>
        <w:pStyle w:val="Akapitzlist"/>
        <w:numPr>
          <w:ilvl w:val="1"/>
          <w:numId w:val="49"/>
        </w:numPr>
        <w:shd w:val="clear" w:color="auto" w:fill="FFFFFF"/>
        <w:spacing w:before="40" w:afterLines="40" w:after="96"/>
        <w:ind w:left="567" w:hanging="567"/>
        <w:contextualSpacing w:val="0"/>
        <w:rPr>
          <w:sz w:val="22"/>
        </w:rPr>
      </w:pPr>
      <w:r w:rsidRPr="005C0836">
        <w:rPr>
          <w:sz w:val="22"/>
        </w:rPr>
        <w:t xml:space="preserve">opis metod wykonywanych </w:t>
      </w:r>
      <w:r w:rsidR="00A5551C" w:rsidRPr="005C0836">
        <w:rPr>
          <w:sz w:val="22"/>
        </w:rPr>
        <w:t>Robót</w:t>
      </w:r>
      <w:r w:rsidRPr="005C0836">
        <w:rPr>
          <w:sz w:val="22"/>
        </w:rPr>
        <w:t xml:space="preserve">, wydajności oraz skład zespołów roboczych, </w:t>
      </w:r>
    </w:p>
    <w:p w14:paraId="05591763" w14:textId="77777777" w:rsidR="00524521" w:rsidRPr="005C0836" w:rsidRDefault="00524521" w:rsidP="00DD6D8A">
      <w:pPr>
        <w:pStyle w:val="Akapitzlist"/>
        <w:numPr>
          <w:ilvl w:val="1"/>
          <w:numId w:val="49"/>
        </w:numPr>
        <w:shd w:val="clear" w:color="auto" w:fill="FFFFFF"/>
        <w:spacing w:before="40" w:afterLines="40" w:after="96"/>
        <w:ind w:left="567" w:hanging="567"/>
        <w:contextualSpacing w:val="0"/>
        <w:rPr>
          <w:sz w:val="22"/>
        </w:rPr>
      </w:pPr>
      <w:r w:rsidRPr="005C0836">
        <w:rPr>
          <w:sz w:val="22"/>
        </w:rPr>
        <w:t xml:space="preserve">opis ścieżki krytycznej, </w:t>
      </w:r>
    </w:p>
    <w:p w14:paraId="45E2F4A0" w14:textId="77777777" w:rsidR="00524521" w:rsidRPr="005C0836" w:rsidRDefault="00524521" w:rsidP="00DD6D8A">
      <w:pPr>
        <w:pStyle w:val="Akapitzlist"/>
        <w:numPr>
          <w:ilvl w:val="1"/>
          <w:numId w:val="49"/>
        </w:numPr>
        <w:shd w:val="clear" w:color="auto" w:fill="FFFFFF"/>
        <w:spacing w:before="40" w:afterLines="40" w:after="96"/>
        <w:ind w:left="567" w:hanging="567"/>
        <w:contextualSpacing w:val="0"/>
        <w:rPr>
          <w:sz w:val="22"/>
        </w:rPr>
      </w:pPr>
      <w:r w:rsidRPr="005C0836">
        <w:rPr>
          <w:sz w:val="22"/>
        </w:rPr>
        <w:t xml:space="preserve">przy aktualizacji Harmonogramu </w:t>
      </w:r>
      <w:r w:rsidR="00A5551C" w:rsidRPr="005C0836">
        <w:rPr>
          <w:sz w:val="22"/>
        </w:rPr>
        <w:t>Robót</w:t>
      </w:r>
      <w:r w:rsidRPr="005C0836">
        <w:rPr>
          <w:sz w:val="22"/>
        </w:rPr>
        <w:t xml:space="preserve"> </w:t>
      </w:r>
      <w:r w:rsidR="00607E90" w:rsidRPr="005C0836">
        <w:rPr>
          <w:sz w:val="22"/>
        </w:rPr>
        <w:t xml:space="preserve">- </w:t>
      </w:r>
      <w:r w:rsidRPr="005C0836">
        <w:rPr>
          <w:sz w:val="22"/>
        </w:rPr>
        <w:t>opis odc</w:t>
      </w:r>
      <w:r w:rsidR="00607E90" w:rsidRPr="005C0836">
        <w:rPr>
          <w:sz w:val="22"/>
        </w:rPr>
        <w:t>hyleń oraz ich metody naprawcze,</w:t>
      </w:r>
    </w:p>
    <w:p w14:paraId="2ECF78CA" w14:textId="739A4EE8" w:rsidR="006D6493" w:rsidRPr="005C0836" w:rsidRDefault="006D6493" w:rsidP="00DD6D8A">
      <w:pPr>
        <w:pStyle w:val="Akapitzlist"/>
        <w:numPr>
          <w:ilvl w:val="1"/>
          <w:numId w:val="49"/>
        </w:numPr>
        <w:shd w:val="clear" w:color="auto" w:fill="FFFFFF"/>
        <w:spacing w:before="40" w:afterLines="40" w:after="96"/>
        <w:ind w:left="567" w:hanging="567"/>
        <w:contextualSpacing w:val="0"/>
        <w:rPr>
          <w:sz w:val="22"/>
        </w:rPr>
      </w:pPr>
      <w:r w:rsidRPr="005C0836">
        <w:rPr>
          <w:rFonts w:eastAsiaTheme="minorHAnsi"/>
          <w:sz w:val="22"/>
        </w:rPr>
        <w:t>rejestr ryzyk wraz ok</w:t>
      </w:r>
      <w:r w:rsidR="00607E90" w:rsidRPr="005C0836">
        <w:rPr>
          <w:rFonts w:eastAsiaTheme="minorHAnsi"/>
          <w:sz w:val="22"/>
        </w:rPr>
        <w:t>reśleniem wpływu na realizację U</w:t>
      </w:r>
      <w:r w:rsidRPr="005C0836">
        <w:rPr>
          <w:rFonts w:eastAsiaTheme="minorHAnsi"/>
          <w:sz w:val="22"/>
        </w:rPr>
        <w:t>mowy, harmonogram, Czas na ukończenie, Cenę Kontraktową oraz wskazaniem działań planowanych do podjęcia w</w:t>
      </w:r>
      <w:r w:rsidR="001A51EF">
        <w:rPr>
          <w:rFonts w:eastAsiaTheme="minorHAnsi"/>
          <w:sz w:val="22"/>
        </w:rPr>
        <w:t> </w:t>
      </w:r>
      <w:r w:rsidRPr="005C0836">
        <w:rPr>
          <w:rFonts w:eastAsiaTheme="minorHAnsi"/>
          <w:sz w:val="22"/>
        </w:rPr>
        <w:t>celu minimalizacji ryzyk.</w:t>
      </w:r>
    </w:p>
    <w:p w14:paraId="6859AEFA" w14:textId="77777777" w:rsidR="00D24D7B" w:rsidRPr="005C0836" w:rsidRDefault="00D24D7B" w:rsidP="00FA58EF">
      <w:pPr>
        <w:pStyle w:val="Akapit"/>
        <w:spacing w:before="40" w:afterLines="40" w:after="96"/>
      </w:pPr>
      <w:r w:rsidRPr="005C0836">
        <w:t xml:space="preserve">Harmonogram rzeczowo-finansowy będzie odzwierciedlał wszystkie szczególne wymagania zawarte w Specyfikacjach Technicznych Wykonania i Odbioru </w:t>
      </w:r>
      <w:r w:rsidR="00A5551C" w:rsidRPr="005C0836">
        <w:t>Robót</w:t>
      </w:r>
      <w:r w:rsidRPr="005C0836">
        <w:t xml:space="preserve"> Budowlanych. </w:t>
      </w:r>
    </w:p>
    <w:p w14:paraId="539AA59B" w14:textId="77777777" w:rsidR="00D24D7B" w:rsidRPr="005C0836" w:rsidRDefault="00D24D7B" w:rsidP="00FA58EF">
      <w:pPr>
        <w:pStyle w:val="Akapit"/>
        <w:spacing w:before="40" w:afterLines="40" w:after="96"/>
      </w:pPr>
      <w:r w:rsidRPr="005C0836">
        <w:t xml:space="preserve">Podczas opracowywania Harmonogramu rzeczowo-finansowego </w:t>
      </w:r>
      <w:r w:rsidR="00947468" w:rsidRPr="005C0836">
        <w:t xml:space="preserve">Wykonawca </w:t>
      </w:r>
      <w:r w:rsidRPr="005C0836">
        <w:t xml:space="preserve">uwzględni niekorzystne warunki pogodowe, które mogą ograniczyć postęp </w:t>
      </w:r>
      <w:r w:rsidR="00A5551C" w:rsidRPr="005C0836">
        <w:t>Robót</w:t>
      </w:r>
      <w:r w:rsidRPr="005C0836">
        <w:t xml:space="preserve"> w okresie jesienno-zimowo-wiosennym, harmonogram przyznanych zamknięć torowych oraz inne okoliczności mogące mieć wpływ na terminowe wykonanie Umowy.</w:t>
      </w:r>
    </w:p>
    <w:p w14:paraId="6ECFFDA7" w14:textId="77777777" w:rsidR="00D24D7B" w:rsidRPr="005C0836" w:rsidRDefault="00D24D7B" w:rsidP="00FA58EF">
      <w:pPr>
        <w:pStyle w:val="Akapit"/>
        <w:spacing w:before="40" w:afterLines="40" w:after="96"/>
      </w:pPr>
      <w:r w:rsidRPr="005C0836">
        <w:t xml:space="preserve">Harmonogramy zawierające ograniczenie pracy lub tymczasowe zawieszenie mogą być zaakceptowane przez Inżyniera, lecz taka akceptacja nie zwalnia Wykonawcy z jego zobowiązań zakończenia </w:t>
      </w:r>
      <w:r w:rsidR="00A5551C" w:rsidRPr="005C0836">
        <w:t>Robót</w:t>
      </w:r>
      <w:r w:rsidRPr="005C0836">
        <w:t xml:space="preserve"> zgodnie z </w:t>
      </w:r>
      <w:r w:rsidR="00947468" w:rsidRPr="005C0836">
        <w:t>C</w:t>
      </w:r>
      <w:r w:rsidRPr="005C0836">
        <w:t xml:space="preserve">zasem na </w:t>
      </w:r>
      <w:r w:rsidR="00947468" w:rsidRPr="005C0836">
        <w:t>U</w:t>
      </w:r>
      <w:r w:rsidRPr="005C0836">
        <w:t>kończenie.</w:t>
      </w:r>
    </w:p>
    <w:p w14:paraId="3C42E169" w14:textId="77777777" w:rsidR="00D24D7B" w:rsidRPr="005C0836" w:rsidRDefault="00D24D7B" w:rsidP="00FA58EF">
      <w:pPr>
        <w:pStyle w:val="Akapit"/>
        <w:spacing w:before="40" w:afterLines="40" w:after="96"/>
      </w:pPr>
      <w:r w:rsidRPr="005C0836">
        <w:t xml:space="preserve">Wykonawca będzie także przedkładał skorygowany (aktualny) Harmonogram rzeczowo-finansowy, kiedykolwiek poprzedni </w:t>
      </w:r>
      <w:r w:rsidR="00947468" w:rsidRPr="005C0836">
        <w:t>H</w:t>
      </w:r>
      <w:r w:rsidRPr="005C0836">
        <w:t xml:space="preserve">armonogram stanie się niespójny z faktycznym postępem </w:t>
      </w:r>
      <w:r w:rsidR="00A5551C" w:rsidRPr="005C0836">
        <w:t>Robót</w:t>
      </w:r>
      <w:r w:rsidR="00947468" w:rsidRPr="005C0836">
        <w:t xml:space="preserve"> </w:t>
      </w:r>
      <w:r w:rsidRPr="005C0836">
        <w:t xml:space="preserve">lub ze zobowiązaniami Wykonawcy. </w:t>
      </w:r>
    </w:p>
    <w:p w14:paraId="6CCE48CA" w14:textId="77777777" w:rsidR="00D24D7B" w:rsidRPr="005C0836" w:rsidRDefault="00D24D7B" w:rsidP="00FA58EF">
      <w:pPr>
        <w:pStyle w:val="Akapit"/>
        <w:spacing w:before="40" w:afterLines="40" w:after="96"/>
      </w:pPr>
      <w:r w:rsidRPr="005C0836">
        <w:t xml:space="preserve">Jeśli Inżynier, w ciągu 21 dni od otrzymania </w:t>
      </w:r>
      <w:r w:rsidR="00947468" w:rsidRPr="005C0836">
        <w:t>H</w:t>
      </w:r>
      <w:r w:rsidRPr="005C0836">
        <w:t>armonogramu</w:t>
      </w:r>
      <w:r w:rsidR="0060709F" w:rsidRPr="005C0836">
        <w:t xml:space="preserve"> rzeczowo finansowego</w:t>
      </w:r>
      <w:r w:rsidRPr="005C0836">
        <w:t xml:space="preserve">, nie da Wykonawcy powiadomienia podającego zakres, w jakim </w:t>
      </w:r>
      <w:r w:rsidR="00947468" w:rsidRPr="005C0836">
        <w:t>H</w:t>
      </w:r>
      <w:r w:rsidRPr="005C0836">
        <w:t xml:space="preserve">armonogram </w:t>
      </w:r>
      <w:r w:rsidR="0020769B" w:rsidRPr="005C0836">
        <w:t>rzeczowo-</w:t>
      </w:r>
      <w:r w:rsidR="0060709F" w:rsidRPr="005C0836">
        <w:t xml:space="preserve">finansowy </w:t>
      </w:r>
      <w:r w:rsidRPr="005C0836">
        <w:t xml:space="preserve">nie </w:t>
      </w:r>
      <w:r w:rsidR="00655C43" w:rsidRPr="005C0836">
        <w:t xml:space="preserve">jest zgodny </w:t>
      </w:r>
      <w:r w:rsidRPr="005C0836">
        <w:t xml:space="preserve">z Kontraktem, to Wykonawca będzie postępował zgodnie z tym </w:t>
      </w:r>
      <w:r w:rsidR="00947468" w:rsidRPr="005C0836">
        <w:t>H</w:t>
      </w:r>
      <w:r w:rsidR="00655C43" w:rsidRPr="005C0836">
        <w:t xml:space="preserve">armonogramem, </w:t>
      </w:r>
      <w:r w:rsidRPr="005C0836">
        <w:t xml:space="preserve">z uwzględnieniem innych jego zobowiązań według Kontraktu. Personel Zamawiającego będzie uprawniony do polegania na tym </w:t>
      </w:r>
      <w:r w:rsidR="00947468" w:rsidRPr="005C0836">
        <w:t>H</w:t>
      </w:r>
      <w:r w:rsidRPr="005C0836">
        <w:t>armonogramie przy planowaniu swojej działalności.</w:t>
      </w:r>
    </w:p>
    <w:p w14:paraId="40CB70CF" w14:textId="77777777" w:rsidR="00D24D7B" w:rsidRPr="005C0836" w:rsidRDefault="00D24D7B" w:rsidP="00FA58EF">
      <w:pPr>
        <w:pStyle w:val="Akapit"/>
        <w:spacing w:before="40" w:afterLines="40" w:after="96"/>
      </w:pPr>
      <w:r w:rsidRPr="005C0836">
        <w:t>W przypadku zgłoszenia przez Inżyniera uwag do Harmonogramu rzeczowo-finansowego</w:t>
      </w:r>
      <w:r w:rsidR="0020769B" w:rsidRPr="005C0836">
        <w:t>,</w:t>
      </w:r>
      <w:r w:rsidRPr="005C0836">
        <w:t xml:space="preserve"> Wykonawca będzie zobowiązany do ich uwzględnienia</w:t>
      </w:r>
      <w:r w:rsidR="0020769B" w:rsidRPr="005C0836">
        <w:t>,</w:t>
      </w:r>
      <w:r w:rsidRPr="005C0836">
        <w:t xml:space="preserve"> w terminie 7 dni i pon</w:t>
      </w:r>
      <w:r w:rsidR="0020769B" w:rsidRPr="005C0836">
        <w:t>ownie przedłoży</w:t>
      </w:r>
      <w:r w:rsidRPr="005C0836">
        <w:t xml:space="preserve"> poprawiony Harmonogram rzeczowo-finansowy Inżynierowi do zatwierdzenia. Jeżeli Wykonawca nie uwzględni uwag Inżyniera w powyższym terminie, a przedłożony przez niego Harmonogram rzeczowo-finansowy będzie niezgodny z Umową, Inżynier będzie uprawniony do wstrzymania </w:t>
      </w:r>
      <w:r w:rsidR="00A5551C" w:rsidRPr="005C0836">
        <w:t>Robót</w:t>
      </w:r>
      <w:r w:rsidRPr="005C0836">
        <w:t xml:space="preserve"> w całości lub części. Wszelkie konsekwencje takiego wstrzymania obciążą Wykonawcę. </w:t>
      </w:r>
    </w:p>
    <w:p w14:paraId="57B37FC0" w14:textId="77777777" w:rsidR="00B44959" w:rsidRPr="005C0836" w:rsidRDefault="00B44959" w:rsidP="00FA58EF">
      <w:pPr>
        <w:pStyle w:val="Akapit"/>
        <w:spacing w:before="40" w:afterLines="40" w:after="96"/>
      </w:pPr>
      <w:r w:rsidRPr="005C0836">
        <w:t>W Harmonogramie rzeczowo-finansowym Wykonawca uwzględni Etapy wykonania przedmiotu Umowy, tak aby Umowa została wykonana w określonym w Umowie terminie. Brak zatwierdzenia Harmonogramu rzeczowo-finansowego przez Zamawiającego nie zwalnia Wykonawcy z obowiązku terminowego wykonania Umowy.</w:t>
      </w:r>
    </w:p>
    <w:p w14:paraId="1C38DEB1" w14:textId="77777777" w:rsidR="00D24D7B" w:rsidRPr="005C0836" w:rsidRDefault="00D24D7B" w:rsidP="00FA58EF">
      <w:pPr>
        <w:pStyle w:val="Akapit"/>
        <w:spacing w:before="40" w:afterLines="40" w:after="96"/>
      </w:pPr>
      <w:r w:rsidRPr="005C0836">
        <w:t xml:space="preserve">Wykonawca </w:t>
      </w:r>
      <w:r w:rsidR="0020769B" w:rsidRPr="005C0836">
        <w:t>nie</w:t>
      </w:r>
      <w:r w:rsidRPr="005C0836">
        <w:t xml:space="preserve">zwłocznie da powiadomienie Inżynierowi o szczególnych prawdopodobnych przyszłych wypadkach lub okolicznościach, które mogą niesprzyjająco wpłynąć na pracę, zwiększyć Cenę Kontraktową lub opóźnić realizację </w:t>
      </w:r>
      <w:r w:rsidR="00A5551C" w:rsidRPr="005C0836">
        <w:t>Robót</w:t>
      </w:r>
      <w:r w:rsidRPr="005C0836">
        <w:t>. Inżynier może wymagać, aby Wykonawca przedłożył oszacowanie tego przewidzianego wpływu przyszłych wypadków lub okoliczności i/lub propozycję według Sub</w:t>
      </w:r>
      <w:r w:rsidR="00C6026A" w:rsidRPr="005C0836">
        <w:t>KLAUZULI</w:t>
      </w:r>
      <w:r w:rsidRPr="005C0836">
        <w:t xml:space="preserve"> 13.3</w:t>
      </w:r>
      <w:r w:rsidR="0020769B" w:rsidRPr="005C0836">
        <w:t xml:space="preserve"> Warunków Szczególnych</w:t>
      </w:r>
      <w:r w:rsidRPr="005C0836">
        <w:t>.</w:t>
      </w:r>
    </w:p>
    <w:p w14:paraId="4CC3DC08" w14:textId="77777777" w:rsidR="00D24D7B" w:rsidRPr="005C0836" w:rsidRDefault="00D24D7B" w:rsidP="00FA58EF">
      <w:pPr>
        <w:pStyle w:val="Akapit"/>
        <w:spacing w:before="40" w:afterLines="40" w:after="96"/>
      </w:pPr>
      <w:r w:rsidRPr="005C0836">
        <w:t xml:space="preserve">Jeżeli w jakimkolwiek momencie Inżynier przekaże Wykonawcy powiadomienie, że </w:t>
      </w:r>
      <w:r w:rsidR="00C6026A" w:rsidRPr="005C0836">
        <w:t>H</w:t>
      </w:r>
      <w:r w:rsidRPr="005C0836">
        <w:t>armonogram</w:t>
      </w:r>
      <w:r w:rsidR="0060709F" w:rsidRPr="005C0836">
        <w:t xml:space="preserve"> rzeczowo-finansowy</w:t>
      </w:r>
      <w:r w:rsidRPr="005C0836">
        <w:t xml:space="preserve"> (w podanym zakresie) nie zgadza się z Kontraktem lub nie jest spójny z faktycznym postępem pracy i podanymi zamierzeniami Wykonawcy, to Wykonawca przedłoży Inżynierowi </w:t>
      </w:r>
      <w:r w:rsidR="000C78B9" w:rsidRPr="005C0836">
        <w:t>u</w:t>
      </w:r>
      <w:r w:rsidRPr="005C0836">
        <w:t xml:space="preserve">aktualniony </w:t>
      </w:r>
      <w:r w:rsidR="00C6026A" w:rsidRPr="005C0836">
        <w:t>H</w:t>
      </w:r>
      <w:r w:rsidRPr="005C0836">
        <w:t xml:space="preserve">armonogram zgodnie z niniejszą </w:t>
      </w:r>
      <w:r w:rsidR="00C6026A" w:rsidRPr="005C0836">
        <w:t xml:space="preserve">SubKLAUZULĄ </w:t>
      </w:r>
      <w:r w:rsidRPr="005C0836">
        <w:t>8.3</w:t>
      </w:r>
      <w:r w:rsidR="007F75EB" w:rsidRPr="005C0836">
        <w:t xml:space="preserve"> Warunków Szczególnych</w:t>
      </w:r>
      <w:r w:rsidRPr="005C0836">
        <w:t>.</w:t>
      </w:r>
    </w:p>
    <w:p w14:paraId="10DCED6F" w14:textId="77777777" w:rsidR="00B44959" w:rsidRPr="005C0836" w:rsidRDefault="00B44959" w:rsidP="00FA58EF">
      <w:pPr>
        <w:pStyle w:val="Akapit"/>
        <w:spacing w:before="40" w:afterLines="40" w:after="96"/>
      </w:pPr>
      <w:r w:rsidRPr="005C0836">
        <w:t>Inżynier nie zaakceptuje Harmonogramu</w:t>
      </w:r>
      <w:r w:rsidR="0060709F" w:rsidRPr="005C0836">
        <w:t xml:space="preserve"> rzeczowo-fina</w:t>
      </w:r>
      <w:r w:rsidR="007F75EB" w:rsidRPr="005C0836">
        <w:t>n</w:t>
      </w:r>
      <w:r w:rsidR="0060709F" w:rsidRPr="005C0836">
        <w:t>sowego</w:t>
      </w:r>
      <w:r w:rsidRPr="005C0836">
        <w:t xml:space="preserve">, jako zgodnego </w:t>
      </w:r>
      <w:r w:rsidR="003C5DCE" w:rsidRPr="005C0836">
        <w:br/>
      </w:r>
      <w:r w:rsidRPr="005C0836">
        <w:t xml:space="preserve">z Kontraktem, w którym data zakończenia </w:t>
      </w:r>
      <w:r w:rsidR="00A5551C" w:rsidRPr="005C0836">
        <w:t>Robót</w:t>
      </w:r>
      <w:r w:rsidR="007F75EB" w:rsidRPr="005C0836">
        <w:t>,</w:t>
      </w:r>
      <w:r w:rsidRPr="005C0836">
        <w:t xml:space="preserve"> łącznie z dokonaniem wszelkich formalności przewidzianych w Kontrakcie, w tym w szczególności uzyskanie decyzji o pozwoleniu na </w:t>
      </w:r>
      <w:r w:rsidR="000D67BF" w:rsidRPr="005C0836">
        <w:t>użytkowanie</w:t>
      </w:r>
      <w:r w:rsidRPr="005C0836">
        <w:t xml:space="preserve">, wykraczają poza Czas na Ukończenie lub który został sporządzony </w:t>
      </w:r>
      <w:r w:rsidR="003C5DCE" w:rsidRPr="005C0836">
        <w:br/>
      </w:r>
      <w:r w:rsidRPr="005C0836">
        <w:t xml:space="preserve">z uwzględnieniem roszczeń nierozpatrzonych bądź odrzuconych przez Inżyniera lub Zamawiającego zgodnie z </w:t>
      </w:r>
      <w:r w:rsidR="00E749B2" w:rsidRPr="005C0836">
        <w:t xml:space="preserve">SubKLAUZULĄ </w:t>
      </w:r>
      <w:r w:rsidRPr="005C0836">
        <w:t xml:space="preserve">20.1 </w:t>
      </w:r>
      <w:r w:rsidR="007F75EB" w:rsidRPr="005C0836">
        <w:t>Warunków Ogólnych</w:t>
      </w:r>
      <w:r w:rsidRPr="005C0836">
        <w:t>.</w:t>
      </w:r>
    </w:p>
    <w:p w14:paraId="068D7C97" w14:textId="12C16675" w:rsidR="00B44959" w:rsidRPr="005C0836" w:rsidRDefault="00B44959" w:rsidP="00FA58EF">
      <w:pPr>
        <w:pStyle w:val="Akapit"/>
        <w:spacing w:before="40" w:afterLines="40" w:after="96"/>
      </w:pPr>
      <w:r w:rsidRPr="005C0836">
        <w:t>Zatwierdzenie Harmonogramu</w:t>
      </w:r>
      <w:r w:rsidR="000D67BF" w:rsidRPr="005C0836">
        <w:t xml:space="preserve"> rzeczowo-finansowego</w:t>
      </w:r>
      <w:r w:rsidRPr="005C0836">
        <w:t xml:space="preserve"> nie stanowi zmiany Kontraktu i nie zwalnia Wykonawcy z odpowiedzialności za należyte i terminowe wykonani</w:t>
      </w:r>
      <w:r w:rsidR="00A07BF2" w:rsidRPr="005C0836">
        <w:t>e</w:t>
      </w:r>
      <w:r w:rsidRPr="005C0836">
        <w:t xml:space="preserve"> Kontraktu. </w:t>
      </w:r>
    </w:p>
    <w:p w14:paraId="7CF16858" w14:textId="77777777" w:rsidR="00D24D7B" w:rsidRPr="005C0836" w:rsidRDefault="00B44959" w:rsidP="00FA58EF">
      <w:pPr>
        <w:pStyle w:val="Akapit"/>
        <w:spacing w:before="40" w:afterLines="40" w:after="96"/>
      </w:pPr>
      <w:r w:rsidRPr="005C0836">
        <w:t xml:space="preserve">Nieprzestrzeganie, z przyczyn leżących po stronie Wykonawcy, zatwierdzonego Harmonogramu </w:t>
      </w:r>
      <w:r w:rsidR="007F75EB" w:rsidRPr="005C0836">
        <w:t>rzeczowo-</w:t>
      </w:r>
      <w:r w:rsidR="000D67BF" w:rsidRPr="005C0836">
        <w:t xml:space="preserve">finansowego </w:t>
      </w:r>
      <w:r w:rsidRPr="005C0836">
        <w:t xml:space="preserve">stanowi naruszenie Kontraktu oraz przesłankę określoną w </w:t>
      </w:r>
      <w:r w:rsidR="00E749B2" w:rsidRPr="005C0836">
        <w:t xml:space="preserve">SubKLAUZULI </w:t>
      </w:r>
      <w:r w:rsidRPr="005C0836">
        <w:t xml:space="preserve">15.1 </w:t>
      </w:r>
      <w:r w:rsidR="007F75EB" w:rsidRPr="005C0836">
        <w:t>Warunków Ogólnych</w:t>
      </w:r>
      <w:r w:rsidRPr="005C0836">
        <w:t>.</w:t>
      </w:r>
      <w:r w:rsidR="000810A5" w:rsidRPr="005C0836">
        <w:t xml:space="preserve"> </w:t>
      </w:r>
      <w:r w:rsidR="00D24D7B" w:rsidRPr="005C0836">
        <w:t xml:space="preserve">Wykonawca będzie przechowywał egzemplarz Harmonogramu na Placu Budowy w formie wykresu graficznego przedstawiającego postęp </w:t>
      </w:r>
      <w:r w:rsidR="00A5551C" w:rsidRPr="005C0836">
        <w:t>Robót</w:t>
      </w:r>
      <w:r w:rsidR="00D24D7B" w:rsidRPr="005C0836">
        <w:t xml:space="preserve">. </w:t>
      </w:r>
    </w:p>
    <w:p w14:paraId="543D00B6" w14:textId="77777777" w:rsidR="00D24D7B" w:rsidRPr="005C0836" w:rsidRDefault="00D24D7B" w:rsidP="00FA58EF">
      <w:pPr>
        <w:pStyle w:val="Akapit"/>
        <w:spacing w:before="40" w:afterLines="40" w:after="96"/>
      </w:pPr>
      <w:r w:rsidRPr="005C0836">
        <w:t>Do Harmonogramu</w:t>
      </w:r>
      <w:r w:rsidR="000D67BF" w:rsidRPr="005C0836">
        <w:t xml:space="preserve"> rzeczowo-finansowego</w:t>
      </w:r>
      <w:r w:rsidRPr="005C0836">
        <w:t xml:space="preserve"> winny być dołączone:</w:t>
      </w:r>
    </w:p>
    <w:p w14:paraId="435132FD" w14:textId="77777777" w:rsidR="00D24D7B" w:rsidRPr="005C0836" w:rsidRDefault="007F75EB" w:rsidP="00FA58EF">
      <w:pPr>
        <w:pStyle w:val="mylnik"/>
        <w:spacing w:before="40" w:afterLines="40" w:after="96" w:line="276" w:lineRule="auto"/>
        <w:ind w:hanging="567"/>
      </w:pPr>
      <w:r w:rsidRPr="005C0836">
        <w:t xml:space="preserve">a) </w:t>
      </w:r>
      <w:r w:rsidRPr="005C0836">
        <w:tab/>
      </w:r>
      <w:r w:rsidR="00D24D7B" w:rsidRPr="005C0836">
        <w:t xml:space="preserve">Program Zapewnienia Jakości dotyczący wykonawstwa </w:t>
      </w:r>
      <w:r w:rsidR="00A5551C" w:rsidRPr="005C0836">
        <w:t>Robót</w:t>
      </w:r>
      <w:r w:rsidR="00C6026A" w:rsidRPr="005C0836">
        <w:t>,</w:t>
      </w:r>
    </w:p>
    <w:p w14:paraId="1D1DEAD4" w14:textId="77777777" w:rsidR="007F75EB" w:rsidRPr="005C0836" w:rsidRDefault="007F75EB" w:rsidP="00FA58EF">
      <w:pPr>
        <w:pStyle w:val="mylnik"/>
        <w:spacing w:before="40" w:afterLines="40" w:after="96" w:line="276" w:lineRule="auto"/>
        <w:ind w:hanging="567"/>
      </w:pPr>
      <w:r w:rsidRPr="005C0836">
        <w:t>b)</w:t>
      </w:r>
      <w:r w:rsidRPr="005C0836">
        <w:tab/>
      </w:r>
      <w:r w:rsidR="00D24D7B" w:rsidRPr="005C0836">
        <w:t>Program działań w zakresie ochrony środowiska w trakcie</w:t>
      </w:r>
      <w:r w:rsidR="007C4163" w:rsidRPr="005C0836">
        <w:t xml:space="preserve"> </w:t>
      </w:r>
      <w:r w:rsidR="00A5551C" w:rsidRPr="005C0836">
        <w:t>Robót</w:t>
      </w:r>
      <w:r w:rsidR="00D24D7B" w:rsidRPr="005C0836">
        <w:t>, szczegółowo określony w</w:t>
      </w:r>
      <w:r w:rsidR="000C78B9" w:rsidRPr="005C0836">
        <w:t xml:space="preserve"> SIWZ,</w:t>
      </w:r>
    </w:p>
    <w:p w14:paraId="1FC69578" w14:textId="77777777" w:rsidR="00D24D7B" w:rsidRPr="005C0836" w:rsidRDefault="00CE66CE" w:rsidP="00FA58EF">
      <w:pPr>
        <w:pStyle w:val="mylnik"/>
        <w:spacing w:before="40" w:afterLines="40" w:after="96" w:line="276" w:lineRule="auto"/>
        <w:ind w:hanging="567"/>
      </w:pPr>
      <w:r w:rsidRPr="005C0836">
        <w:t xml:space="preserve">c) </w:t>
      </w:r>
      <w:r w:rsidRPr="005C0836">
        <w:tab/>
      </w:r>
      <w:r w:rsidR="00D24D7B" w:rsidRPr="005C0836">
        <w:t xml:space="preserve">Plan </w:t>
      </w:r>
      <w:r w:rsidR="007C4163" w:rsidRPr="005C0836">
        <w:t>Z</w:t>
      </w:r>
      <w:r w:rsidR="00D24D7B" w:rsidRPr="005C0836">
        <w:t xml:space="preserve">apewnienia </w:t>
      </w:r>
      <w:r w:rsidR="007C4163" w:rsidRPr="005C0836">
        <w:t>B</w:t>
      </w:r>
      <w:r w:rsidR="00D24D7B" w:rsidRPr="005C0836">
        <w:t xml:space="preserve">ezpieczeństwa i </w:t>
      </w:r>
      <w:r w:rsidR="007C4163" w:rsidRPr="005C0836">
        <w:t>H</w:t>
      </w:r>
      <w:r w:rsidR="00D24D7B" w:rsidRPr="005C0836">
        <w:t xml:space="preserve">igieny </w:t>
      </w:r>
      <w:r w:rsidR="007C4163" w:rsidRPr="005C0836">
        <w:t>P</w:t>
      </w:r>
      <w:r w:rsidR="00D24D7B" w:rsidRPr="005C0836">
        <w:t>racy</w:t>
      </w:r>
      <w:r w:rsidR="007F75EB" w:rsidRPr="005C0836">
        <w:t>,</w:t>
      </w:r>
    </w:p>
    <w:p w14:paraId="2060D6E4" w14:textId="77777777" w:rsidR="00D24D7B" w:rsidRPr="005C0836" w:rsidRDefault="00CE66CE" w:rsidP="00FA58EF">
      <w:pPr>
        <w:pStyle w:val="mylnik"/>
        <w:spacing w:before="40" w:afterLines="40" w:after="96" w:line="276" w:lineRule="auto"/>
        <w:ind w:hanging="567"/>
      </w:pPr>
      <w:r w:rsidRPr="005C0836">
        <w:t xml:space="preserve">d) </w:t>
      </w:r>
      <w:r w:rsidRPr="005C0836">
        <w:tab/>
        <w:t>i</w:t>
      </w:r>
      <w:r w:rsidR="00D24D7B" w:rsidRPr="005C0836">
        <w:t xml:space="preserve"> w razie obowiązywania – BIOZ.</w:t>
      </w:r>
    </w:p>
    <w:p w14:paraId="3E20A871" w14:textId="77777777" w:rsidR="00495613" w:rsidRPr="005C0836" w:rsidRDefault="00B44959" w:rsidP="00FA58EF">
      <w:pPr>
        <w:pStyle w:val="Akapit"/>
        <w:spacing w:before="40" w:afterLines="40" w:after="96"/>
      </w:pPr>
      <w:r w:rsidRPr="005C0836">
        <w:t>Każdy Harmonogram rzeczowo-finansowy lub jego aktualizacja mają zostać opatrzone datą jego sporządzenia, podpisem osoby sporządzającej, dat</w:t>
      </w:r>
      <w:r w:rsidR="00915967" w:rsidRPr="005C0836">
        <w:t>ą</w:t>
      </w:r>
      <w:r w:rsidRPr="005C0836">
        <w:t xml:space="preserve"> zatwierdzenia przez Wykonawcę oraz jego podpisem.</w:t>
      </w:r>
    </w:p>
    <w:p w14:paraId="05EAD910" w14:textId="77777777" w:rsidR="0095331B" w:rsidRPr="005C0836" w:rsidRDefault="00CE38CB" w:rsidP="003918C3">
      <w:pPr>
        <w:pStyle w:val="Nagwek3"/>
      </w:pPr>
      <w:bookmarkStart w:id="287" w:name="_Toc506979460"/>
      <w:r w:rsidRPr="005C0836">
        <w:t xml:space="preserve">SUBKLAUZULA </w:t>
      </w:r>
      <w:r w:rsidR="0078586F" w:rsidRPr="005C0836">
        <w:t>8.4</w:t>
      </w:r>
      <w:r w:rsidR="0078586F" w:rsidRPr="005C0836">
        <w:tab/>
        <w:t>PRZEDŁUŻENIE CZASU NA UKOŃCZENIE</w:t>
      </w:r>
      <w:bookmarkEnd w:id="287"/>
    </w:p>
    <w:p w14:paraId="1D95DE68" w14:textId="77777777" w:rsidR="0095331B" w:rsidRPr="005C0836" w:rsidRDefault="0095331B" w:rsidP="00FA58EF">
      <w:pPr>
        <w:pStyle w:val="Akapit"/>
        <w:spacing w:before="40" w:afterLines="40" w:after="96"/>
        <w:rPr>
          <w:noProof/>
        </w:rPr>
      </w:pPr>
      <w:r w:rsidRPr="005C0836">
        <w:rPr>
          <w:noProof/>
        </w:rPr>
        <w:t xml:space="preserve">Wykonawca będzie uprawniony, z uwzględnieniem </w:t>
      </w:r>
      <w:r w:rsidR="00523E5A" w:rsidRPr="005C0836">
        <w:rPr>
          <w:noProof/>
        </w:rPr>
        <w:t xml:space="preserve">SubKLAUZULI </w:t>
      </w:r>
      <w:r w:rsidRPr="005C0836">
        <w:rPr>
          <w:noProof/>
        </w:rPr>
        <w:t xml:space="preserve">20.1 </w:t>
      </w:r>
      <w:r w:rsidR="00523E5A" w:rsidRPr="005C0836">
        <w:rPr>
          <w:noProof/>
        </w:rPr>
        <w:t>Warunków Ogólnych</w:t>
      </w:r>
      <w:r w:rsidRPr="005C0836">
        <w:rPr>
          <w:noProof/>
        </w:rPr>
        <w:t xml:space="preserve"> do przedłużenia Czasu na Ukończenie, jeśli i w takim zakresie, w jakim ukończenie dla celów </w:t>
      </w:r>
      <w:r w:rsidR="00523E5A" w:rsidRPr="005C0836">
        <w:rPr>
          <w:noProof/>
        </w:rPr>
        <w:t xml:space="preserve">SubKLAUZULI </w:t>
      </w:r>
      <w:r w:rsidRPr="005C0836">
        <w:rPr>
          <w:noProof/>
        </w:rPr>
        <w:t>10.1</w:t>
      </w:r>
      <w:r w:rsidR="00523E5A" w:rsidRPr="005C0836">
        <w:rPr>
          <w:noProof/>
        </w:rPr>
        <w:t xml:space="preserve"> Warunków Szczególnych</w:t>
      </w:r>
      <w:r w:rsidRPr="005C0836">
        <w:rPr>
          <w:noProof/>
        </w:rPr>
        <w:t xml:space="preserve"> jest, lub przewiduje się, </w:t>
      </w:r>
      <w:r w:rsidR="00915967" w:rsidRPr="005C0836">
        <w:rPr>
          <w:noProof/>
        </w:rPr>
        <w:t xml:space="preserve">że </w:t>
      </w:r>
      <w:r w:rsidRPr="005C0836">
        <w:rPr>
          <w:noProof/>
        </w:rPr>
        <w:t>będzie, opóźnione</w:t>
      </w:r>
      <w:r w:rsidR="00243C85" w:rsidRPr="005C0836">
        <w:rPr>
          <w:noProof/>
        </w:rPr>
        <w:t xml:space="preserve"> </w:t>
      </w:r>
      <w:r w:rsidR="003C5DCE" w:rsidRPr="005C0836">
        <w:rPr>
          <w:noProof/>
        </w:rPr>
        <w:br/>
      </w:r>
      <w:r w:rsidRPr="005C0836">
        <w:rPr>
          <w:noProof/>
        </w:rPr>
        <w:t xml:space="preserve">z któregokolwiek z następujących powodów: </w:t>
      </w:r>
    </w:p>
    <w:p w14:paraId="1981F9F9" w14:textId="77777777" w:rsidR="0095331B" w:rsidRPr="005C0836" w:rsidRDefault="00AB0307" w:rsidP="00DD6D8A">
      <w:pPr>
        <w:pStyle w:val="1punkt"/>
        <w:numPr>
          <w:ilvl w:val="0"/>
          <w:numId w:val="73"/>
        </w:numPr>
        <w:tabs>
          <w:tab w:val="clear" w:pos="851"/>
          <w:tab w:val="left" w:pos="567"/>
        </w:tabs>
        <w:spacing w:before="40" w:afterLines="40" w:after="96"/>
        <w:ind w:left="567" w:hanging="567"/>
      </w:pPr>
      <w:r w:rsidRPr="005C0836">
        <w:t>z</w:t>
      </w:r>
      <w:r w:rsidR="0095331B" w:rsidRPr="005C0836">
        <w:t xml:space="preserve">miana (chyba, </w:t>
      </w:r>
      <w:r w:rsidR="00915967" w:rsidRPr="005C0836">
        <w:t>ż</w:t>
      </w:r>
      <w:r w:rsidR="0095331B" w:rsidRPr="005C0836">
        <w:t xml:space="preserve">e poprawka do Czasu na Ukończenie została uzgodniona według </w:t>
      </w:r>
      <w:r w:rsidR="00E749B2" w:rsidRPr="005C0836">
        <w:t xml:space="preserve">SubKLAUZULI </w:t>
      </w:r>
      <w:r w:rsidR="0095331B" w:rsidRPr="005C0836">
        <w:t xml:space="preserve">13.3 </w:t>
      </w:r>
      <w:r w:rsidR="00523E5A" w:rsidRPr="005C0836">
        <w:t>Warunków Szczególnych</w:t>
      </w:r>
      <w:r w:rsidR="00F525CC" w:rsidRPr="005C0836">
        <w:t>)</w:t>
      </w:r>
      <w:r w:rsidR="0095331B" w:rsidRPr="005C0836">
        <w:t xml:space="preserve"> lub inna istotna zmiana w jakości jakiegokolwiek elementu prac objętych Kontraktem,</w:t>
      </w:r>
    </w:p>
    <w:p w14:paraId="2A5F9628" w14:textId="77777777" w:rsidR="0054071C" w:rsidRPr="005C0836" w:rsidRDefault="0054071C" w:rsidP="00DD6D8A">
      <w:pPr>
        <w:pStyle w:val="1punkt"/>
        <w:numPr>
          <w:ilvl w:val="0"/>
          <w:numId w:val="73"/>
        </w:numPr>
        <w:tabs>
          <w:tab w:val="clear" w:pos="851"/>
          <w:tab w:val="left" w:pos="567"/>
        </w:tabs>
        <w:spacing w:before="40" w:afterLines="40" w:after="96"/>
        <w:ind w:left="567" w:hanging="567"/>
      </w:pPr>
      <w:r w:rsidRPr="005C0836">
        <w:t xml:space="preserve">powód opóźnienia, dający tytuł do przedłużenia czasu według jakiejś </w:t>
      </w:r>
      <w:r w:rsidR="00F525CC" w:rsidRPr="005C0836">
        <w:t xml:space="preserve">SubKLAUZULI </w:t>
      </w:r>
      <w:r w:rsidRPr="005C0836">
        <w:t>niniejszych Warunków,</w:t>
      </w:r>
    </w:p>
    <w:p w14:paraId="3010480F" w14:textId="77777777" w:rsidR="0095331B" w:rsidRPr="005C0836" w:rsidRDefault="0095331B" w:rsidP="00DD6D8A">
      <w:pPr>
        <w:pStyle w:val="1punkt"/>
        <w:numPr>
          <w:ilvl w:val="0"/>
          <w:numId w:val="73"/>
        </w:numPr>
        <w:tabs>
          <w:tab w:val="clear" w:pos="851"/>
          <w:tab w:val="left" w:pos="567"/>
        </w:tabs>
        <w:spacing w:before="40" w:afterLines="40" w:after="96"/>
        <w:ind w:left="567" w:hanging="567"/>
      </w:pPr>
      <w:r w:rsidRPr="005C0836">
        <w:t xml:space="preserve">wyjątkowo niesprzyjające warunki </w:t>
      </w:r>
      <w:r w:rsidR="00F908AA" w:rsidRPr="005C0836">
        <w:t>atmosferyczne</w:t>
      </w:r>
      <w:r w:rsidR="00333E45" w:rsidRPr="005C0836">
        <w:t xml:space="preserve"> – z uwzględnieniem postanowień </w:t>
      </w:r>
      <w:r w:rsidR="003C5DCE" w:rsidRPr="005C0836">
        <w:br/>
      </w:r>
      <w:r w:rsidR="00333E45" w:rsidRPr="005C0836">
        <w:t>§ 5 Umowy</w:t>
      </w:r>
      <w:r w:rsidRPr="005C0836">
        <w:t>,</w:t>
      </w:r>
    </w:p>
    <w:p w14:paraId="7BA944E2" w14:textId="77777777" w:rsidR="0095331B" w:rsidRPr="005C0836" w:rsidRDefault="0044444E" w:rsidP="00DD6D8A">
      <w:pPr>
        <w:pStyle w:val="1punkt"/>
        <w:numPr>
          <w:ilvl w:val="0"/>
          <w:numId w:val="73"/>
        </w:numPr>
        <w:tabs>
          <w:tab w:val="clear" w:pos="851"/>
          <w:tab w:val="left" w:pos="567"/>
        </w:tabs>
        <w:spacing w:before="40" w:afterLines="40" w:after="96"/>
        <w:ind w:left="567" w:hanging="567"/>
      </w:pPr>
      <w:r w:rsidRPr="005C0836">
        <w:t>n</w:t>
      </w:r>
      <w:r w:rsidR="0095331B" w:rsidRPr="005C0836">
        <w:t xml:space="preserve">ieprzewidywalne braki możliwości zatrudnienia personelu lub dostępności Dóbr, spowodowane przez epidemie lub działania rządowe, </w:t>
      </w:r>
    </w:p>
    <w:p w14:paraId="27C47F59" w14:textId="77777777" w:rsidR="0054071C" w:rsidRPr="005C0836" w:rsidRDefault="0054071C" w:rsidP="00DD6D8A">
      <w:pPr>
        <w:pStyle w:val="1punkt"/>
        <w:numPr>
          <w:ilvl w:val="0"/>
          <w:numId w:val="73"/>
        </w:numPr>
        <w:tabs>
          <w:tab w:val="clear" w:pos="851"/>
          <w:tab w:val="left" w:pos="567"/>
        </w:tabs>
        <w:spacing w:before="40" w:afterLines="40" w:after="96"/>
        <w:ind w:left="567" w:hanging="567"/>
      </w:pPr>
      <w:r w:rsidRPr="005C0836">
        <w:t xml:space="preserve">jakiekolwiek opóźnienie, utrudnienie lub uniemożliwienie, </w:t>
      </w:r>
      <w:r w:rsidR="00C70389" w:rsidRPr="005C0836">
        <w:t>spowodowane przez Zamawiającego</w:t>
      </w:r>
      <w:r w:rsidRPr="005C0836">
        <w:t xml:space="preserve"> lub Personel Zamawiającego lub innych wykonawców Zamawiającego na Placu Budowy, lub możliwe im do przypisania.</w:t>
      </w:r>
    </w:p>
    <w:p w14:paraId="38564CE1" w14:textId="77777777" w:rsidR="0095331B" w:rsidRPr="005C0836" w:rsidRDefault="0095331B" w:rsidP="00FA58EF">
      <w:pPr>
        <w:pStyle w:val="Akapit"/>
        <w:spacing w:before="40" w:afterLines="40" w:after="96"/>
        <w:rPr>
          <w:noProof/>
        </w:rPr>
      </w:pPr>
      <w:r w:rsidRPr="005C0836">
        <w:rPr>
          <w:noProof/>
        </w:rPr>
        <w:t xml:space="preserve">Jeżeli Wykonawca uważa się za uprawnionego do przedłużenia Czasu na Ukończenie, to Wykonawca da Inżynierowi powiadomienie zgodnie z </w:t>
      </w:r>
      <w:r w:rsidR="00C70389" w:rsidRPr="005C0836">
        <w:rPr>
          <w:noProof/>
        </w:rPr>
        <w:t xml:space="preserve">SubKLAUZULĄ </w:t>
      </w:r>
      <w:r w:rsidRPr="005C0836">
        <w:rPr>
          <w:noProof/>
        </w:rPr>
        <w:t>20.1</w:t>
      </w:r>
      <w:r w:rsidR="00C70389" w:rsidRPr="005C0836">
        <w:rPr>
          <w:noProof/>
        </w:rPr>
        <w:t xml:space="preserve"> Warunków Ogólnych</w:t>
      </w:r>
      <w:r w:rsidRPr="005C0836">
        <w:rPr>
          <w:noProof/>
        </w:rPr>
        <w:t xml:space="preserve">. Określając każde przedłużenie czasu według </w:t>
      </w:r>
      <w:r w:rsidR="00C70389" w:rsidRPr="005C0836">
        <w:rPr>
          <w:noProof/>
        </w:rPr>
        <w:t xml:space="preserve">SubKLAUZULI </w:t>
      </w:r>
      <w:r w:rsidRPr="005C0836">
        <w:rPr>
          <w:noProof/>
        </w:rPr>
        <w:t>20.1</w:t>
      </w:r>
      <w:r w:rsidR="00C70389" w:rsidRPr="005C0836">
        <w:rPr>
          <w:noProof/>
        </w:rPr>
        <w:t xml:space="preserve"> Warunków Ogólnych</w:t>
      </w:r>
      <w:r w:rsidRPr="005C0836">
        <w:rPr>
          <w:noProof/>
        </w:rPr>
        <w:t>, Inżynier dokona przeglądu swoich poprzednich określeń i będzie mógł zwiększyć całkowite przedłużenie czasu, ale go nie zmniejszy.</w:t>
      </w:r>
    </w:p>
    <w:p w14:paraId="61D01B85" w14:textId="2084584B" w:rsidR="00B83712" w:rsidRPr="005C0836" w:rsidRDefault="00B83712" w:rsidP="00FA58EF">
      <w:pPr>
        <w:pStyle w:val="Akapit"/>
        <w:spacing w:before="40" w:afterLines="40" w:after="96"/>
        <w:rPr>
          <w:noProof/>
        </w:rPr>
      </w:pPr>
      <w:r w:rsidRPr="005C0836">
        <w:rPr>
          <w:noProof/>
        </w:rPr>
        <w:t xml:space="preserve">Strony zgadzają się, że dla </w:t>
      </w:r>
      <w:r w:rsidR="00A5551C" w:rsidRPr="005C0836">
        <w:rPr>
          <w:noProof/>
        </w:rPr>
        <w:t>Robót</w:t>
      </w:r>
      <w:r w:rsidRPr="005C0836">
        <w:rPr>
          <w:noProof/>
        </w:rPr>
        <w:t xml:space="preserve"> wynikających z Kontraktu, ryzyko niesprzyjających warunków </w:t>
      </w:r>
      <w:r w:rsidR="00F908AA" w:rsidRPr="005C0836">
        <w:t>atmosferycznych</w:t>
      </w:r>
      <w:r w:rsidRPr="005C0836">
        <w:rPr>
          <w:noProof/>
        </w:rPr>
        <w:t xml:space="preserve"> jest ryzykiem Wykonawcy. Wykonawca zapoznał się </w:t>
      </w:r>
      <w:r w:rsidR="003C5DCE" w:rsidRPr="005C0836">
        <w:rPr>
          <w:noProof/>
        </w:rPr>
        <w:br/>
        <w:t xml:space="preserve"> </w:t>
      </w:r>
      <w:r w:rsidRPr="005C0836">
        <w:rPr>
          <w:noProof/>
        </w:rPr>
        <w:t xml:space="preserve">charakterystyką </w:t>
      </w:r>
      <w:r w:rsidR="00F908AA" w:rsidRPr="005C0836">
        <w:rPr>
          <w:noProof/>
        </w:rPr>
        <w:t>warunków atmosferycznych</w:t>
      </w:r>
      <w:r w:rsidRPr="005C0836">
        <w:rPr>
          <w:noProof/>
        </w:rPr>
        <w:t>, jego możliwymi zmianami i wahaniami temperatur, występowaniem opa</w:t>
      </w:r>
      <w:r w:rsidR="00071188" w:rsidRPr="005C0836">
        <w:rPr>
          <w:noProof/>
        </w:rPr>
        <w:t>dów deszczu oraz śniegu w Kraju</w:t>
      </w:r>
      <w:r w:rsidR="004741FB" w:rsidRPr="005C0836">
        <w:rPr>
          <w:noProof/>
        </w:rPr>
        <w:t xml:space="preserve">, takie ryzyko przyjął </w:t>
      </w:r>
      <w:r w:rsidR="003C5DCE" w:rsidRPr="005C0836">
        <w:rPr>
          <w:noProof/>
        </w:rPr>
        <w:br/>
      </w:r>
      <w:r w:rsidR="004741FB" w:rsidRPr="005C0836">
        <w:rPr>
          <w:noProof/>
        </w:rPr>
        <w:t>i wkalkulował w cenę Oferty oraz uwzględnił w Czasie na Ukończenie.</w:t>
      </w:r>
    </w:p>
    <w:p w14:paraId="07BC979C" w14:textId="78D2588D" w:rsidR="00786210" w:rsidRPr="005C0836" w:rsidRDefault="0078586F" w:rsidP="003918C3">
      <w:pPr>
        <w:pStyle w:val="Nagwek3"/>
      </w:pPr>
      <w:bookmarkStart w:id="288" w:name="_Toc264955831"/>
      <w:bookmarkStart w:id="289" w:name="_Toc265238739"/>
      <w:bookmarkStart w:id="290" w:name="_Toc424891658"/>
      <w:bookmarkStart w:id="291" w:name="_Toc506979461"/>
      <w:bookmarkEnd w:id="284"/>
      <w:bookmarkEnd w:id="285"/>
      <w:r w:rsidRPr="005C0836">
        <w:t>SUBKLAUZULA 8.7</w:t>
      </w:r>
      <w:r w:rsidRPr="005C0836">
        <w:tab/>
        <w:t>ODSZKODOWANIE UMOWNE ZA OPÓŹNIENIE</w:t>
      </w:r>
      <w:bookmarkEnd w:id="288"/>
      <w:bookmarkEnd w:id="289"/>
      <w:bookmarkEnd w:id="290"/>
      <w:bookmarkEnd w:id="291"/>
    </w:p>
    <w:p w14:paraId="6910EA6D" w14:textId="77777777" w:rsidR="0009630B" w:rsidRPr="005C0836" w:rsidRDefault="00921C69" w:rsidP="008722CD">
      <w:pPr>
        <w:pStyle w:val="Akapit"/>
        <w:spacing w:before="40" w:afterLines="40" w:after="96"/>
      </w:pPr>
      <w:r w:rsidRPr="005C0836">
        <w:t xml:space="preserve">Dotychczasowy tytuł </w:t>
      </w:r>
      <w:r w:rsidR="005E6677" w:rsidRPr="005C0836">
        <w:t>SubKLAUZULI</w:t>
      </w:r>
      <w:r w:rsidRPr="005C0836">
        <w:t>: „Odszkodowanie umowne za opóźnienie” zastępuje się tytułem: „Kary umowne”.</w:t>
      </w:r>
      <w:r w:rsidR="00AB518A" w:rsidRPr="005C0836">
        <w:t xml:space="preserve"> </w:t>
      </w:r>
      <w:r w:rsidR="0097262D" w:rsidRPr="005C0836">
        <w:t xml:space="preserve">Usuwa się treść </w:t>
      </w:r>
      <w:r w:rsidR="00E749B2" w:rsidRPr="005C0836">
        <w:t xml:space="preserve">SubKLAUZULI </w:t>
      </w:r>
      <w:r w:rsidR="0097262D" w:rsidRPr="005C0836">
        <w:t>i zastępuje następującą treścią:</w:t>
      </w:r>
    </w:p>
    <w:p w14:paraId="48FE3EA0" w14:textId="77777777" w:rsidR="0009630B" w:rsidRPr="005C0836" w:rsidRDefault="0009630B" w:rsidP="008722CD">
      <w:pPr>
        <w:pStyle w:val="Akapit"/>
        <w:spacing w:before="40" w:afterLines="40" w:after="96"/>
      </w:pPr>
      <w:r w:rsidRPr="005C0836">
        <w:t>Wykonawca za</w:t>
      </w:r>
      <w:r w:rsidR="00C70389" w:rsidRPr="005C0836">
        <w:t>płaci Zamawiającemu karę umowną</w:t>
      </w:r>
      <w:r w:rsidRPr="005C0836">
        <w:t>:</w:t>
      </w:r>
    </w:p>
    <w:p w14:paraId="1D8AD67A" w14:textId="25F30312" w:rsidR="00D804F1" w:rsidRDefault="00360274" w:rsidP="00DD6D8A">
      <w:pPr>
        <w:pStyle w:val="Akapit"/>
        <w:numPr>
          <w:ilvl w:val="0"/>
          <w:numId w:val="96"/>
        </w:numPr>
        <w:spacing w:before="40" w:afterLines="40" w:after="96"/>
        <w:ind w:left="567" w:hanging="567"/>
      </w:pPr>
      <w:r w:rsidRPr="005C0836">
        <w:t xml:space="preserve">za niewykonanie w terminie Etapu, określonego w SubKLAUZULI 8.13 Warunków Szczególnych – w wysokości 0,02 % </w:t>
      </w:r>
      <w:r w:rsidR="00332971" w:rsidRPr="005C0836">
        <w:t xml:space="preserve">wartości </w:t>
      </w:r>
      <w:r w:rsidR="009608A7">
        <w:t xml:space="preserve">brutto </w:t>
      </w:r>
      <w:r w:rsidR="00332971" w:rsidRPr="005C0836">
        <w:t>Robót objętych Etapem, ustalonej zgodnie z SubKLAUZUL</w:t>
      </w:r>
      <w:r w:rsidR="00443447" w:rsidRPr="005C0836">
        <w:t>Ą</w:t>
      </w:r>
      <w:r w:rsidR="00332971" w:rsidRPr="005C0836">
        <w:t xml:space="preserve"> 14.4 Warunków Szczególnych</w:t>
      </w:r>
      <w:r w:rsidR="00146CBE" w:rsidRPr="005C0836">
        <w:t>,</w:t>
      </w:r>
      <w:r w:rsidR="00332971" w:rsidRPr="005C0836">
        <w:t xml:space="preserve"> </w:t>
      </w:r>
      <w:r w:rsidRPr="005C0836">
        <w:t>za każdy dzień zwłoki</w:t>
      </w:r>
      <w:r w:rsidR="00332971" w:rsidRPr="005C0836">
        <w:t>,</w:t>
      </w:r>
      <w:r w:rsidRPr="005C0836">
        <w:t xml:space="preserve"> chyba że Wykonawca był w zwłoce w realizacji poprzedniego Etapu lub Etapów</w:t>
      </w:r>
      <w:r w:rsidR="00C32F98" w:rsidRPr="005C0836">
        <w:t xml:space="preserve"> -</w:t>
      </w:r>
      <w:r w:rsidRPr="005C0836">
        <w:t xml:space="preserve"> w takim przypadku podstawą do </w:t>
      </w:r>
      <w:r w:rsidR="00C32F98" w:rsidRPr="005C0836">
        <w:t>ustalenia wysokości</w:t>
      </w:r>
      <w:r w:rsidRPr="005C0836">
        <w:t xml:space="preserve"> kary umownej będzie suma wartości </w:t>
      </w:r>
      <w:r w:rsidR="00C32F98" w:rsidRPr="005C0836">
        <w:t>Robót objętych tym</w:t>
      </w:r>
      <w:r w:rsidRPr="005C0836">
        <w:t xml:space="preserve"> Etap</w:t>
      </w:r>
      <w:r w:rsidR="00C32F98" w:rsidRPr="005C0836">
        <w:t>em</w:t>
      </w:r>
      <w:r w:rsidRPr="005C0836">
        <w:t xml:space="preserve"> oraz </w:t>
      </w:r>
      <w:r w:rsidR="00C32F98" w:rsidRPr="005C0836">
        <w:t>suma wartości Robót</w:t>
      </w:r>
      <w:r w:rsidRPr="005C0836">
        <w:t xml:space="preserve"> poprzednich Etapów, w których nastąpiła zwłoka.</w:t>
      </w:r>
      <w:r w:rsidR="00297A6B" w:rsidRPr="005C0836">
        <w:t xml:space="preserve"> </w:t>
      </w:r>
      <w:r w:rsidR="0009630B" w:rsidRPr="005C0836">
        <w:t>Jeżeli Wykonawca wyk</w:t>
      </w:r>
      <w:r w:rsidR="001F4443">
        <w:t>ona przedmiot Umowy w Czasie na </w:t>
      </w:r>
      <w:r w:rsidR="0009630B" w:rsidRPr="005C0836">
        <w:t>Ukończenie</w:t>
      </w:r>
      <w:r w:rsidR="00C70389" w:rsidRPr="005C0836">
        <w:t>,</w:t>
      </w:r>
      <w:r w:rsidR="0009630B" w:rsidRPr="005C0836">
        <w:t xml:space="preserve"> </w:t>
      </w:r>
      <w:r w:rsidR="00E70398">
        <w:t xml:space="preserve">Zamawiający odstąpi od egzekwowania </w:t>
      </w:r>
      <w:r w:rsidR="00E70398" w:rsidRPr="000418D4">
        <w:t>ustalon</w:t>
      </w:r>
      <w:r w:rsidR="00E70398">
        <w:t xml:space="preserve">ej </w:t>
      </w:r>
      <w:r w:rsidR="00E70398" w:rsidRPr="000418D4">
        <w:t>kar</w:t>
      </w:r>
      <w:r w:rsidR="00E70398">
        <w:t>y</w:t>
      </w:r>
      <w:r w:rsidR="00E70398" w:rsidRPr="000418D4">
        <w:t xml:space="preserve"> umown</w:t>
      </w:r>
      <w:r w:rsidR="00E70398">
        <w:t>ej</w:t>
      </w:r>
      <w:r w:rsidR="007F3E8C">
        <w:t>.</w:t>
      </w:r>
      <w:r w:rsidR="0009630B" w:rsidRPr="005C0836">
        <w:t xml:space="preserve"> </w:t>
      </w:r>
    </w:p>
    <w:p w14:paraId="7133326F" w14:textId="0DDE2CCA" w:rsidR="007F3E8C" w:rsidRDefault="007F3E8C" w:rsidP="007F3E8C">
      <w:pPr>
        <w:pStyle w:val="Akapit"/>
        <w:spacing w:before="40" w:afterLines="40" w:after="96"/>
        <w:ind w:left="567"/>
      </w:pPr>
      <w:r>
        <w:t xml:space="preserve">Termin wymagalności roszczenia o zapłatę kar umownych za niewykonanie w terminie Etapów nr </w:t>
      </w:r>
      <w:r w:rsidRPr="001F4443">
        <w:rPr>
          <w:i/>
          <w:color w:val="0070C0"/>
          <w:sz w:val="20"/>
          <w:szCs w:val="20"/>
          <w:highlight w:val="yellow"/>
        </w:rPr>
        <w:t>[…](wskazać Etapy przypadające przed upływem połowy Pierwotnego Czasu na Ukończenie)</w:t>
      </w:r>
      <w:r>
        <w:t xml:space="preserve"> rozpoczyna się w dniu następującym po upływie połowy Pierwotnego Czasu na Ukończenie</w:t>
      </w:r>
      <w:r w:rsidRPr="00321963">
        <w:t xml:space="preserve">. </w:t>
      </w:r>
      <w:r w:rsidR="00707E5B" w:rsidRPr="00321963">
        <w:t>Wykonawca jest zobowiązany do zapłaty naliczonej kary umownej przez Zamawiającego w terminie 14 dni od dnia następującego po upływie połowy Pierwotnego Czasu na Ukończenie.</w:t>
      </w:r>
    </w:p>
    <w:p w14:paraId="5DCCA995" w14:textId="138D20F1" w:rsidR="007F3E8C" w:rsidRPr="005C0836" w:rsidRDefault="007F3E8C" w:rsidP="001F4443">
      <w:pPr>
        <w:pStyle w:val="Akapit"/>
        <w:spacing w:before="40" w:afterLines="40" w:after="96"/>
        <w:ind w:left="567"/>
      </w:pPr>
      <w:r>
        <w:t xml:space="preserve">Strony zgodnie postanawiają, że w przypadku </w:t>
      </w:r>
      <w:r w:rsidR="009608A7">
        <w:t>wystąpienia</w:t>
      </w:r>
      <w:r>
        <w:t xml:space="preserve"> którejkolwiek </w:t>
      </w:r>
      <w:r w:rsidRPr="00321963">
        <w:t>z przesłanek odstąpienia od Umowy, postanowienia powyższego akapitu nie mają zastosowania</w:t>
      </w:r>
      <w:r w:rsidR="00707E5B" w:rsidRPr="00321963">
        <w:t>, a</w:t>
      </w:r>
      <w:r w:rsidR="001F4443">
        <w:t> </w:t>
      </w:r>
      <w:r w:rsidR="00707E5B" w:rsidRPr="00321963">
        <w:t>wszelkie naliczone przez Zamawiającego kary umowne stają się natychmiast wymagalne</w:t>
      </w:r>
      <w:r w:rsidRPr="00321963">
        <w:t xml:space="preserve">. </w:t>
      </w:r>
    </w:p>
    <w:p w14:paraId="7252CC13" w14:textId="78F12675" w:rsidR="0009630B" w:rsidRPr="005C0836" w:rsidRDefault="0009630B" w:rsidP="00DD6D8A">
      <w:pPr>
        <w:pStyle w:val="1punkt"/>
        <w:numPr>
          <w:ilvl w:val="0"/>
          <w:numId w:val="96"/>
        </w:numPr>
        <w:spacing w:before="40" w:afterLines="40" w:after="96"/>
        <w:ind w:left="567" w:hanging="567"/>
      </w:pPr>
      <w:r w:rsidRPr="005C0836">
        <w:t>za nieprzedstawienie</w:t>
      </w:r>
      <w:r w:rsidR="00C70389" w:rsidRPr="005C0836">
        <w:t xml:space="preserve"> lub rozpoczęcie </w:t>
      </w:r>
      <w:r w:rsidR="00A5551C" w:rsidRPr="005C0836">
        <w:t>Robót</w:t>
      </w:r>
      <w:r w:rsidRPr="005C0836">
        <w:t xml:space="preserve"> </w:t>
      </w:r>
      <w:r w:rsidR="00C70389" w:rsidRPr="005C0836">
        <w:t xml:space="preserve">bez </w:t>
      </w:r>
      <w:r w:rsidR="00AC7F0D">
        <w:t xml:space="preserve">zatwierdzonego </w:t>
      </w:r>
      <w:r w:rsidRPr="005C0836">
        <w:t>Programu Zapewnienia Jakości w terminie i zakresie</w:t>
      </w:r>
      <w:r w:rsidR="00147FCB" w:rsidRPr="005C0836">
        <w:t>,</w:t>
      </w:r>
      <w:r w:rsidRPr="005C0836">
        <w:t xml:space="preserve">  o którym mowa w SubKLAUZULI 4.9 </w:t>
      </w:r>
      <w:r w:rsidR="000054BB" w:rsidRPr="005C0836">
        <w:t>Warunków Szczególnych</w:t>
      </w:r>
      <w:r w:rsidR="003F7FC0" w:rsidRPr="005C0836">
        <w:t xml:space="preserve"> </w:t>
      </w:r>
      <w:r w:rsidR="000054BB" w:rsidRPr="005C0836">
        <w:t>–</w:t>
      </w:r>
      <w:r w:rsidR="003F7FC0" w:rsidRPr="005C0836">
        <w:t xml:space="preserve"> </w:t>
      </w:r>
      <w:r w:rsidRPr="005C0836">
        <w:t>w wysokości 5</w:t>
      </w:r>
      <w:r w:rsidR="0015156B" w:rsidRPr="005C0836">
        <w:t>.</w:t>
      </w:r>
      <w:r w:rsidRPr="005C0836">
        <w:t>000,00 PLN za każdy dzień zwłoki;</w:t>
      </w:r>
    </w:p>
    <w:p w14:paraId="6D6BF939" w14:textId="76016E03" w:rsidR="0009630B" w:rsidRPr="005C0836" w:rsidRDefault="0009630B" w:rsidP="00DD6D8A">
      <w:pPr>
        <w:pStyle w:val="1punkt"/>
        <w:numPr>
          <w:ilvl w:val="0"/>
          <w:numId w:val="96"/>
        </w:numPr>
        <w:spacing w:before="40" w:afterLines="40" w:after="96"/>
        <w:ind w:left="567" w:hanging="567"/>
      </w:pPr>
      <w:r w:rsidRPr="005C0836">
        <w:t xml:space="preserve">za nieprzekazanie Raportu o Postępie Prac w terminach i zakresie określonym </w:t>
      </w:r>
      <w:r w:rsidR="001F4443">
        <w:t>w </w:t>
      </w:r>
      <w:r w:rsidRPr="005C0836">
        <w:t>SubKLAUZULI 4.21</w:t>
      </w:r>
      <w:r w:rsidR="000054BB" w:rsidRPr="005C0836">
        <w:t xml:space="preserve"> Warunków Szczególnych</w:t>
      </w:r>
      <w:r w:rsidR="003F7FC0" w:rsidRPr="005C0836">
        <w:t xml:space="preserve"> </w:t>
      </w:r>
      <w:r w:rsidR="000054BB" w:rsidRPr="005C0836">
        <w:t>–</w:t>
      </w:r>
      <w:r w:rsidR="003F7FC0" w:rsidRPr="005C0836">
        <w:t xml:space="preserve"> </w:t>
      </w:r>
      <w:r w:rsidRPr="005C0836">
        <w:t>w wysokości 2</w:t>
      </w:r>
      <w:r w:rsidR="0015156B" w:rsidRPr="005C0836">
        <w:t>.</w:t>
      </w:r>
      <w:r w:rsidRPr="005C0836">
        <w:t>000,00 PLN za każdy</w:t>
      </w:r>
      <w:r w:rsidR="009E77C5" w:rsidRPr="005C0836">
        <w:t xml:space="preserve"> </w:t>
      </w:r>
      <w:r w:rsidRPr="005C0836">
        <w:t>dzień zwłoki;</w:t>
      </w:r>
    </w:p>
    <w:p w14:paraId="6244F784" w14:textId="03B19588" w:rsidR="0009630B" w:rsidRPr="005C0836" w:rsidRDefault="000054BB" w:rsidP="00DD6D8A">
      <w:pPr>
        <w:pStyle w:val="1punkt"/>
        <w:numPr>
          <w:ilvl w:val="0"/>
          <w:numId w:val="96"/>
        </w:numPr>
        <w:spacing w:before="40" w:afterLines="40" w:after="96"/>
        <w:ind w:left="567" w:hanging="567"/>
      </w:pPr>
      <w:r w:rsidRPr="005C0836">
        <w:t xml:space="preserve">za przystąpienie do </w:t>
      </w:r>
      <w:r w:rsidR="00A5551C" w:rsidRPr="005C0836">
        <w:t>Robót</w:t>
      </w:r>
      <w:r w:rsidR="0009630B" w:rsidRPr="005C0836">
        <w:t xml:space="preserve"> </w:t>
      </w:r>
      <w:r w:rsidR="00851766" w:rsidRPr="002F6750">
        <w:t>ingerujących w skrajnię toru bez Regulaminu tymczasowego prowadze</w:t>
      </w:r>
      <w:r w:rsidR="00851766">
        <w:t>nia ruchu w czasie wykonywania R</w:t>
      </w:r>
      <w:r w:rsidR="00851766" w:rsidRPr="002F6750">
        <w:t>obót</w:t>
      </w:r>
      <w:r w:rsidR="00851766" w:rsidRPr="005C0836" w:rsidDel="00851766">
        <w:t xml:space="preserve"> </w:t>
      </w:r>
      <w:r w:rsidR="0009630B" w:rsidRPr="005C0836">
        <w:t>– w wysokości  5</w:t>
      </w:r>
      <w:r w:rsidR="00A37933" w:rsidRPr="005C0836">
        <w:t>.</w:t>
      </w:r>
      <w:r w:rsidR="0009630B" w:rsidRPr="005C0836">
        <w:t>000,00 PLN za każdy dzień stwierdzonych nieprawidłowości;</w:t>
      </w:r>
    </w:p>
    <w:p w14:paraId="0AD86DE1" w14:textId="0A9376EF" w:rsidR="0009630B" w:rsidRPr="005C0836" w:rsidRDefault="00A85FA0" w:rsidP="00DD6D8A">
      <w:pPr>
        <w:pStyle w:val="1punkt"/>
        <w:numPr>
          <w:ilvl w:val="0"/>
          <w:numId w:val="96"/>
        </w:numPr>
        <w:spacing w:before="40" w:afterLines="40" w:after="96"/>
        <w:ind w:left="567" w:hanging="567"/>
      </w:pPr>
      <w:r w:rsidRPr="00A85FA0">
        <w:t xml:space="preserve">za niezabezpieczenie miejsca Robót zgodnie z projektem zabezpieczenia miejsca robót dla prędkości V≥100 km/h opracowanym zgodnie z „Wytycznymi zabezpieczenia miejsca Robót wykonywanych na torze zamkniętym podczas prowadzenia ruchu pojazdów kolejowych po torze czynnym z prędkością V≥100 km/h Id-18” lub z Warunkami technicznymi utrzymania nawierzchni na liniach kolejowych Id 1 ujętymi w "Regulaminie tymczasowego prowadzenia ruchu </w:t>
      </w:r>
      <w:r w:rsidR="001F4443">
        <w:t>w czasie wykonywania Robót" – w </w:t>
      </w:r>
      <w:r w:rsidRPr="00A85FA0">
        <w:t>wysokości 10.000,00 PLN za każdy dzień stwierdzonych nieprawidłowości</w:t>
      </w:r>
      <w:r w:rsidR="0009630B" w:rsidRPr="005C0836">
        <w:t>;</w:t>
      </w:r>
    </w:p>
    <w:p w14:paraId="1D4BE5AF" w14:textId="6497DCC1" w:rsidR="00140942" w:rsidRPr="005C0836" w:rsidRDefault="00851766" w:rsidP="00DD6D8A">
      <w:pPr>
        <w:pStyle w:val="1punkt"/>
        <w:numPr>
          <w:ilvl w:val="0"/>
          <w:numId w:val="96"/>
        </w:numPr>
        <w:spacing w:before="40" w:afterLines="40" w:after="96"/>
        <w:ind w:left="567" w:hanging="567"/>
      </w:pPr>
      <w:r w:rsidRPr="006E51D2">
        <w:t>za nieprzedłożenie w terminie określonym w SubKLAUZULI 8.3 Warunków Szczególnych Harmonogramu Rzeczowo – Finansowego lub uaktualnionego Harmonogramu Rzeczowo – Finansowego lub uwzględniającego</w:t>
      </w:r>
      <w:r>
        <w:t xml:space="preserve"> </w:t>
      </w:r>
      <w:r w:rsidRPr="006E51D2">
        <w:t>uwagi Inżyniera</w:t>
      </w:r>
      <w:r w:rsidR="00B94B2F" w:rsidRPr="005C0836">
        <w:t xml:space="preserve"> </w:t>
      </w:r>
      <w:r w:rsidR="000054BB" w:rsidRPr="005C0836">
        <w:t>–</w:t>
      </w:r>
      <w:r w:rsidR="001F4443">
        <w:t xml:space="preserve"> w </w:t>
      </w:r>
      <w:r w:rsidR="00B94B2F" w:rsidRPr="005C0836">
        <w:t xml:space="preserve">wysokości </w:t>
      </w:r>
      <w:r w:rsidR="00907984" w:rsidRPr="005C0836">
        <w:t>5 000,00 PLN</w:t>
      </w:r>
      <w:r w:rsidR="0009630B" w:rsidRPr="005C0836">
        <w:t xml:space="preserve"> za każdy dzień zwłoki;</w:t>
      </w:r>
    </w:p>
    <w:p w14:paraId="78C65679" w14:textId="73D67E78" w:rsidR="00140942" w:rsidRDefault="0009630B" w:rsidP="00DD6D8A">
      <w:pPr>
        <w:pStyle w:val="1punkt"/>
        <w:numPr>
          <w:ilvl w:val="0"/>
          <w:numId w:val="96"/>
        </w:numPr>
        <w:spacing w:before="40" w:afterLines="40" w:after="96"/>
        <w:ind w:left="567" w:hanging="567"/>
      </w:pPr>
      <w:r w:rsidRPr="005C0836">
        <w:t xml:space="preserve">za niedotrzymanie terminu usunięcia wad określonego w Świadectwie Przejęcia </w:t>
      </w:r>
      <w:r w:rsidR="000054BB" w:rsidRPr="005C0836">
        <w:t xml:space="preserve">– </w:t>
      </w:r>
      <w:r w:rsidR="001F4443">
        <w:t>w </w:t>
      </w:r>
      <w:r w:rsidRPr="005C0836">
        <w:t>wysokości</w:t>
      </w:r>
      <w:r w:rsidR="00140942">
        <w:t>:</w:t>
      </w:r>
    </w:p>
    <w:p w14:paraId="013284CC" w14:textId="48838DE7" w:rsidR="00140942" w:rsidRDefault="00851766" w:rsidP="001F4443">
      <w:pPr>
        <w:pStyle w:val="1punkt"/>
        <w:spacing w:before="40" w:afterLines="40" w:after="96"/>
        <w:ind w:left="567"/>
      </w:pPr>
      <w:r>
        <w:t>3.000,00 PLN za każdy dzień zwłoki, w przypadku wady powodujące</w:t>
      </w:r>
      <w:r w:rsidR="001F4443">
        <w:t>j utrudnienia w </w:t>
      </w:r>
      <w:r w:rsidR="00140942">
        <w:t>ruchu kolejowym;</w:t>
      </w:r>
    </w:p>
    <w:p w14:paraId="03B72A1E" w14:textId="0A1D46ED" w:rsidR="00140942" w:rsidRDefault="00851766" w:rsidP="001F4443">
      <w:pPr>
        <w:pStyle w:val="1punkt"/>
        <w:spacing w:before="40" w:afterLines="40" w:after="96"/>
        <w:ind w:left="567"/>
      </w:pPr>
      <w:r>
        <w:t xml:space="preserve">1.000,00 PLN za każdy dzień zwłoki, w przypadku innej wady; </w:t>
      </w:r>
    </w:p>
    <w:p w14:paraId="766D8D8E" w14:textId="117B8EB5" w:rsidR="0009630B" w:rsidRPr="005C0836" w:rsidRDefault="0009630B" w:rsidP="00DD6D8A">
      <w:pPr>
        <w:pStyle w:val="1punkt"/>
        <w:numPr>
          <w:ilvl w:val="0"/>
          <w:numId w:val="96"/>
        </w:numPr>
        <w:spacing w:before="40" w:afterLines="40" w:after="96"/>
        <w:ind w:left="567" w:hanging="567"/>
      </w:pPr>
      <w:r w:rsidRPr="005C0836">
        <w:t xml:space="preserve">za niedotrzymanie terminu usunięcia wady lub usterki uniemożliwiającej lub ograniczającej eksploatację linii kolejowej w okresie zgłaszania wad lub usterek, </w:t>
      </w:r>
      <w:r w:rsidR="001F4443">
        <w:t>w </w:t>
      </w:r>
      <w:r w:rsidRPr="005C0836">
        <w:t>terminie wskazanym przez Zamawiające</w:t>
      </w:r>
      <w:r w:rsidR="003F7FC0" w:rsidRPr="005C0836">
        <w:t xml:space="preserve">go </w:t>
      </w:r>
      <w:r w:rsidR="000054BB" w:rsidRPr="005C0836">
        <w:t>–</w:t>
      </w:r>
      <w:r w:rsidR="003F7FC0" w:rsidRPr="005C0836">
        <w:t xml:space="preserve"> </w:t>
      </w:r>
      <w:r w:rsidRPr="005C0836">
        <w:t>w wysokości 1</w:t>
      </w:r>
      <w:r w:rsidR="0015156B" w:rsidRPr="005C0836">
        <w:t>.</w:t>
      </w:r>
      <w:r w:rsidRPr="005C0836">
        <w:t xml:space="preserve">000,00 PLN za </w:t>
      </w:r>
      <w:r w:rsidR="003F7FC0" w:rsidRPr="005C0836">
        <w:t>każdą rozpoczętą godzinę zwłoki;</w:t>
      </w:r>
    </w:p>
    <w:p w14:paraId="3D915D2B" w14:textId="0B809F8C" w:rsidR="00707E5B" w:rsidRPr="00321963" w:rsidRDefault="00851766" w:rsidP="00DD6D8A">
      <w:pPr>
        <w:pStyle w:val="1punkt"/>
        <w:numPr>
          <w:ilvl w:val="0"/>
          <w:numId w:val="96"/>
        </w:numPr>
        <w:spacing w:before="40" w:afterLines="40" w:after="96"/>
        <w:ind w:left="567" w:hanging="567"/>
      </w:pPr>
      <w:r w:rsidRPr="006E51D2">
        <w:t>za zwłokę w przekazaniu p</w:t>
      </w:r>
      <w:r>
        <w:t>odpisanej przez Ubezpieczyciela</w:t>
      </w:r>
      <w:r w:rsidRPr="006E51D2">
        <w:t xml:space="preserve"> pełnej dokumentacji ubezpieczeniowej</w:t>
      </w:r>
      <w:r>
        <w:t xml:space="preserve"> </w:t>
      </w:r>
      <w:r w:rsidRPr="006D228F">
        <w:t>(na którą składają się: umowa ubezpieczenia, ogólne warunki ubezpieczenia, aneksy oraz zał</w:t>
      </w:r>
      <w:r>
        <w:t>ączniki do umowy ubezpieczenia)</w:t>
      </w:r>
      <w:r w:rsidRPr="006E51D2">
        <w:t xml:space="preserve"> w terminie określonym w </w:t>
      </w:r>
      <w:r>
        <w:t>S</w:t>
      </w:r>
      <w:r w:rsidRPr="006E51D2">
        <w:t>ub</w:t>
      </w:r>
      <w:r>
        <w:t>KLAUZULI</w:t>
      </w:r>
      <w:r w:rsidRPr="006E51D2">
        <w:t xml:space="preserve"> 18.1.</w:t>
      </w:r>
      <w:r>
        <w:t xml:space="preserve"> ust. 6</w:t>
      </w:r>
      <w:r w:rsidRPr="006E51D2">
        <w:t xml:space="preserve"> </w:t>
      </w:r>
      <w:r>
        <w:t>Warunków Szczególnych</w:t>
      </w:r>
      <w:r w:rsidR="00707E5B">
        <w:t xml:space="preserve"> Szczególnych lub </w:t>
      </w:r>
      <w:r w:rsidR="00707E5B" w:rsidRPr="001F4443">
        <w:t xml:space="preserve">w przekazaniu podpisanej przez Ubezpieczyciela oraz Ubezpieczającego pełnej dokumentacji ubezpieczeniowej  w terminie określonym w SubKLAUZULI 18.1. ust. </w:t>
      </w:r>
      <w:r w:rsidR="00321963">
        <w:t>8</w:t>
      </w:r>
      <w:r w:rsidR="00707E5B" w:rsidRPr="001F4443">
        <w:t xml:space="preserve"> Warunków Szczególnych –</w:t>
      </w:r>
      <w:r w:rsidRPr="00321963">
        <w:t xml:space="preserve">w wysokości 20.000,00 PLN za każdy dzień zwłoki. </w:t>
      </w:r>
    </w:p>
    <w:p w14:paraId="63DC879B" w14:textId="13C42D78" w:rsidR="0009630B" w:rsidRPr="005C0836" w:rsidRDefault="00851766" w:rsidP="001F4443">
      <w:pPr>
        <w:pStyle w:val="1punkt"/>
        <w:spacing w:before="40" w:afterLines="40" w:after="96"/>
        <w:ind w:left="567"/>
      </w:pPr>
      <w:r w:rsidRPr="006E51D2">
        <w:t>Kara nie będzie naliczana za okres weryfikacji dokumentacji ubezpieczeniowej przez Zamawiającego oraz w przypadku wyznaczenia przez Zamawiającego jednorazowo, dodatkowych 7 dni roboczych na dokonanie zmian w przedłożone</w:t>
      </w:r>
      <w:r>
        <w:t>j dokumentacji ubezpieczeniowej;</w:t>
      </w:r>
      <w:r w:rsidR="0009630B" w:rsidRPr="005C0836">
        <w:t>;</w:t>
      </w:r>
    </w:p>
    <w:p w14:paraId="70BA9114" w14:textId="3F2EFCA8" w:rsidR="00225757" w:rsidRPr="00FA58EF" w:rsidRDefault="00225757" w:rsidP="00DD6D8A">
      <w:pPr>
        <w:pStyle w:val="1punkt"/>
        <w:numPr>
          <w:ilvl w:val="0"/>
          <w:numId w:val="96"/>
        </w:numPr>
        <w:spacing w:before="40" w:afterLines="40" w:after="96"/>
        <w:ind w:left="567" w:hanging="567"/>
        <w:rPr>
          <w:color w:val="1F497D" w:themeColor="text2"/>
          <w:highlight w:val="yellow"/>
        </w:rPr>
      </w:pPr>
      <w:r w:rsidRPr="00FA58EF">
        <w:rPr>
          <w:color w:val="1F497D" w:themeColor="text2"/>
          <w:highlight w:val="yellow"/>
        </w:rPr>
        <w:t>za przekroczenie zadeklarowanego w ofercie czasu zamknięć torowych/zamknięć torowych odrębnie dla każdego szlaku*, w wysokości:</w:t>
      </w:r>
    </w:p>
    <w:p w14:paraId="405CA55A" w14:textId="312FEF5F" w:rsidR="00225757" w:rsidRPr="00FA58EF" w:rsidRDefault="00225757" w:rsidP="00DD6D8A">
      <w:pPr>
        <w:pStyle w:val="1punkt"/>
        <w:numPr>
          <w:ilvl w:val="0"/>
          <w:numId w:val="102"/>
        </w:numPr>
        <w:tabs>
          <w:tab w:val="clear" w:pos="851"/>
          <w:tab w:val="left" w:pos="993"/>
        </w:tabs>
        <w:spacing w:before="40" w:afterLines="40" w:after="96"/>
        <w:ind w:left="993" w:hanging="426"/>
        <w:rPr>
          <w:color w:val="1F497D" w:themeColor="text2"/>
          <w:highlight w:val="yellow"/>
        </w:rPr>
      </w:pPr>
      <w:r w:rsidRPr="00FA58EF">
        <w:rPr>
          <w:color w:val="1F497D" w:themeColor="text2"/>
          <w:highlight w:val="yellow"/>
        </w:rPr>
        <w:t>1.000,00/2.500,00** PLN za każdą rozpoczętą godzinę przekroczenia, jeżeli Wykonawca zadeklarował w ofercie czas zamknięć torowych/zamknięć torowych szlaku* nie niższy niż 80% maksymalnego dopuszczalnego czasu zamknięć torowych dla danego szlaku, wskazanego w IDW;</w:t>
      </w:r>
    </w:p>
    <w:p w14:paraId="3D40358D" w14:textId="16FEE070" w:rsidR="00225757" w:rsidRPr="00FA58EF" w:rsidRDefault="00225757" w:rsidP="00DD6D8A">
      <w:pPr>
        <w:pStyle w:val="1punkt"/>
        <w:numPr>
          <w:ilvl w:val="0"/>
          <w:numId w:val="102"/>
        </w:numPr>
        <w:tabs>
          <w:tab w:val="clear" w:pos="851"/>
          <w:tab w:val="left" w:pos="993"/>
        </w:tabs>
        <w:spacing w:before="40" w:afterLines="40" w:after="96"/>
        <w:ind w:left="993" w:hanging="426"/>
        <w:rPr>
          <w:color w:val="1F497D" w:themeColor="text2"/>
          <w:highlight w:val="yellow"/>
        </w:rPr>
      </w:pPr>
      <w:r w:rsidRPr="00FA58EF">
        <w:rPr>
          <w:color w:val="1F497D" w:themeColor="text2"/>
          <w:highlight w:val="yellow"/>
        </w:rPr>
        <w:t>2.500,00/5.000,00** PLN za każdą rozpoczętą godzinę przekroczenia, jeżeli Wykonawca zadeklarował w ofercie czas zamknięć torowych/zamknięć torowych szlaku* niższy niż 80% i nie niższy niż 60% maksymalnego dopuszczalnego czasu zmaknięć torowych dla danego szlaku, wskazanego w IDW;</w:t>
      </w:r>
    </w:p>
    <w:p w14:paraId="6353437A" w14:textId="4AF4E2C2" w:rsidR="00225757" w:rsidRPr="00225757" w:rsidRDefault="00225757" w:rsidP="00DD6D8A">
      <w:pPr>
        <w:pStyle w:val="1punkt"/>
        <w:numPr>
          <w:ilvl w:val="0"/>
          <w:numId w:val="102"/>
        </w:numPr>
        <w:tabs>
          <w:tab w:val="clear" w:pos="851"/>
          <w:tab w:val="left" w:pos="993"/>
        </w:tabs>
        <w:spacing w:before="40" w:afterLines="40" w:after="96"/>
        <w:ind w:left="993" w:hanging="426"/>
        <w:rPr>
          <w:color w:val="1F497D" w:themeColor="text2"/>
        </w:rPr>
      </w:pPr>
      <w:r w:rsidRPr="00FA58EF">
        <w:rPr>
          <w:color w:val="1F497D" w:themeColor="text2"/>
          <w:highlight w:val="yellow"/>
        </w:rPr>
        <w:t>5.000,00/10.000,00** PLN za każdą rozpoczętą godzinę przekroczenia, jeżeli Wykonawca zadeklarował w ofercie czas zamknięcia torowego/zamknięć torowych szlaku* niższy niż 60% maksymalnego dopuszczalnego czasu zamknięć torowych dla danego szlaku, wskazanego w IDW;***</w:t>
      </w:r>
      <w:r w:rsidRPr="00225757">
        <w:rPr>
          <w:color w:val="1F497D" w:themeColor="text2"/>
        </w:rPr>
        <w:t xml:space="preserve"> </w:t>
      </w:r>
    </w:p>
    <w:p w14:paraId="0C5096AF" w14:textId="2FABFD8D" w:rsidR="00225757" w:rsidRPr="00FA58EF" w:rsidRDefault="00225757" w:rsidP="00FA58EF">
      <w:pPr>
        <w:pStyle w:val="1punkt"/>
        <w:spacing w:before="40" w:afterLines="40" w:after="96"/>
        <w:ind w:left="360"/>
        <w:rPr>
          <w:i/>
          <w:color w:val="4F81BD" w:themeColor="accent1"/>
          <w:sz w:val="20"/>
          <w:szCs w:val="20"/>
          <w:highlight w:val="yellow"/>
        </w:rPr>
      </w:pPr>
      <w:r w:rsidRPr="00FA58EF">
        <w:rPr>
          <w:i/>
          <w:color w:val="4F81BD" w:themeColor="accent1"/>
          <w:sz w:val="20"/>
          <w:szCs w:val="20"/>
          <w:highlight w:val="yellow"/>
        </w:rPr>
        <w:t>*należy wybrać – w zależności od tego co podlega ocenie w kryterium</w:t>
      </w:r>
    </w:p>
    <w:p w14:paraId="0AB1789E" w14:textId="742AD23A" w:rsidR="00225757" w:rsidRPr="00FA58EF" w:rsidRDefault="00225757" w:rsidP="00FA58EF">
      <w:pPr>
        <w:pStyle w:val="1punkt"/>
        <w:spacing w:before="40" w:afterLines="40" w:after="96"/>
        <w:ind w:left="360"/>
        <w:rPr>
          <w:i/>
          <w:color w:val="4F81BD" w:themeColor="accent1"/>
          <w:sz w:val="20"/>
          <w:szCs w:val="20"/>
        </w:rPr>
      </w:pPr>
      <w:r w:rsidRPr="00FA58EF">
        <w:rPr>
          <w:i/>
          <w:color w:val="4F81BD" w:themeColor="accent1"/>
          <w:sz w:val="20"/>
          <w:szCs w:val="20"/>
          <w:highlight w:val="yellow"/>
        </w:rPr>
        <w:t>**należy wybrać właściwą wartość: wartośći niższe dla Umów o wartości oszacowania niższej lub równej 500.000.000,00 PLN wartości wyższe dla Umów o wartości oszacowania powyżej 500.000.000,00 PLN</w:t>
      </w:r>
    </w:p>
    <w:p w14:paraId="14E486A8" w14:textId="43E51539" w:rsidR="00FA58EF" w:rsidRPr="00FA58EF" w:rsidRDefault="00225757" w:rsidP="00FA58EF">
      <w:pPr>
        <w:pStyle w:val="1punkt"/>
        <w:spacing w:before="40" w:afterLines="40" w:after="96"/>
        <w:ind w:left="426"/>
        <w:rPr>
          <w:color w:val="4F81BD" w:themeColor="accent1"/>
          <w:sz w:val="20"/>
          <w:szCs w:val="20"/>
        </w:rPr>
      </w:pPr>
      <w:r w:rsidRPr="00FA58EF">
        <w:rPr>
          <w:i/>
          <w:color w:val="4F81BD" w:themeColor="accent1"/>
          <w:sz w:val="20"/>
          <w:szCs w:val="20"/>
          <w:highlight w:val="yellow"/>
        </w:rPr>
        <w:t>***(przedmiotowa kara obowiązuje w przypadku, gdy jednym z kryteriów oceny ofert jest czas zamknięć torowych);</w:t>
      </w:r>
    </w:p>
    <w:p w14:paraId="3544E5C8" w14:textId="078025F4" w:rsidR="0009630B" w:rsidRPr="005C0836" w:rsidRDefault="0009630B" w:rsidP="00DD6D8A">
      <w:pPr>
        <w:pStyle w:val="1punkt"/>
        <w:numPr>
          <w:ilvl w:val="0"/>
          <w:numId w:val="96"/>
        </w:numPr>
        <w:spacing w:before="40" w:afterLines="40" w:after="96"/>
        <w:ind w:left="567" w:hanging="567"/>
      </w:pPr>
      <w:r w:rsidRPr="005C0836">
        <w:t xml:space="preserve">w przypadku konieczności stosowania sygnałów zastępczych (Sz) wynikających </w:t>
      </w:r>
      <w:r w:rsidR="001F4443">
        <w:t>z </w:t>
      </w:r>
      <w:r w:rsidRPr="005C0836">
        <w:t xml:space="preserve">wydłużonego czasu </w:t>
      </w:r>
      <w:r w:rsidR="003F7FC0" w:rsidRPr="005C0836">
        <w:t xml:space="preserve">trwania </w:t>
      </w:r>
      <w:r w:rsidR="00A5551C" w:rsidRPr="005C0836">
        <w:t>Robót</w:t>
      </w:r>
      <w:r w:rsidR="003F7FC0" w:rsidRPr="005C0836">
        <w:t xml:space="preserve"> z winy Wykonawcy</w:t>
      </w:r>
      <w:r w:rsidR="00E240D3" w:rsidRPr="005C0836">
        <w:t xml:space="preserve"> lub nieusunięcia w ciągu </w:t>
      </w:r>
      <w:r w:rsidR="001F4443">
        <w:t>24 </w:t>
      </w:r>
      <w:r w:rsidR="00E240D3" w:rsidRPr="005C0836">
        <w:t xml:space="preserve">godzin </w:t>
      </w:r>
      <w:r w:rsidR="000D50C5">
        <w:t xml:space="preserve">wad </w:t>
      </w:r>
      <w:r w:rsidR="00D0592B">
        <w:t xml:space="preserve">lub </w:t>
      </w:r>
      <w:r w:rsidR="00E240D3" w:rsidRPr="005C0836">
        <w:t>usterek z winy Wykonawcy w czy</w:t>
      </w:r>
      <w:r w:rsidR="001F4443">
        <w:t>nnych urządzeniach służących do </w:t>
      </w:r>
      <w:r w:rsidR="00E240D3" w:rsidRPr="005C0836">
        <w:t>prowadzenia ruchu kolejowego</w:t>
      </w:r>
      <w:r w:rsidR="003F7FC0" w:rsidRPr="005C0836">
        <w:t xml:space="preserve"> </w:t>
      </w:r>
      <w:r w:rsidR="000054BB" w:rsidRPr="005C0836">
        <w:t>–</w:t>
      </w:r>
      <w:r w:rsidR="003F7FC0" w:rsidRPr="005C0836">
        <w:t xml:space="preserve"> </w:t>
      </w:r>
      <w:r w:rsidRPr="005C0836">
        <w:t>w wysokości 10</w:t>
      </w:r>
      <w:r w:rsidR="0015156B" w:rsidRPr="005C0836">
        <w:t>.</w:t>
      </w:r>
      <w:r w:rsidRPr="005C0836">
        <w:t>000,00 PLN za każdą dobę stosowania sygnałów zastępczych;</w:t>
      </w:r>
    </w:p>
    <w:p w14:paraId="2F2FE899" w14:textId="55ACF959" w:rsidR="00F05D06" w:rsidRPr="005C0836" w:rsidRDefault="0009630B" w:rsidP="00DD6D8A">
      <w:pPr>
        <w:pStyle w:val="1punkt"/>
        <w:numPr>
          <w:ilvl w:val="0"/>
          <w:numId w:val="96"/>
        </w:numPr>
        <w:spacing w:before="40" w:afterLines="40" w:after="96"/>
        <w:ind w:left="567" w:hanging="567"/>
      </w:pPr>
      <w:r w:rsidRPr="005C0836">
        <w:t>za powierzenie wykonania części przedmiot</w:t>
      </w:r>
      <w:r w:rsidR="00AF5A0F" w:rsidRPr="005C0836">
        <w:t>u Umowy Podwykonawcom (dalszym P</w:t>
      </w:r>
      <w:r w:rsidRPr="005C0836">
        <w:t>odwykonawcom) bez zgody Zamawiającego</w:t>
      </w:r>
      <w:r w:rsidR="0015156B" w:rsidRPr="005C0836">
        <w:t>,</w:t>
      </w:r>
      <w:r w:rsidR="001F4443">
        <w:t xml:space="preserve"> bądź też za nieprzedłożenie do </w:t>
      </w:r>
      <w:r w:rsidRPr="005C0836">
        <w:t>zaakceptowania przez Zamawiającego proje</w:t>
      </w:r>
      <w:r w:rsidR="001F4443">
        <w:t>ktu Umowy o podwykonawstwo (lub </w:t>
      </w:r>
      <w:r w:rsidRPr="005C0836">
        <w:t xml:space="preserve">projektu jej zmiany) zgodnie z SubKLAUZULĄ 4.4 </w:t>
      </w:r>
      <w:r w:rsidR="000054BB" w:rsidRPr="005C0836">
        <w:t>Warunków Szczególnych</w:t>
      </w:r>
      <w:r w:rsidR="003F7FC0" w:rsidRPr="005C0836">
        <w:t xml:space="preserve"> – </w:t>
      </w:r>
      <w:r w:rsidR="001F4443">
        <w:t>w </w:t>
      </w:r>
      <w:r w:rsidRPr="005C0836">
        <w:t>wysokości 20</w:t>
      </w:r>
      <w:r w:rsidR="0015156B" w:rsidRPr="005C0836">
        <w:t>.</w:t>
      </w:r>
      <w:r w:rsidRPr="005C0836">
        <w:t>000,00 PLN</w:t>
      </w:r>
      <w:r w:rsidR="000D67BF" w:rsidRPr="005C0836">
        <w:t xml:space="preserve"> za każdy taki przypadek</w:t>
      </w:r>
      <w:r w:rsidR="001E60A2" w:rsidRPr="005C0836">
        <w:t>;</w:t>
      </w:r>
    </w:p>
    <w:p w14:paraId="5BFAFF3C" w14:textId="23A5C569" w:rsidR="00D804F1" w:rsidRPr="005C0836" w:rsidRDefault="0009630B" w:rsidP="00DD6D8A">
      <w:pPr>
        <w:pStyle w:val="1punkt"/>
        <w:numPr>
          <w:ilvl w:val="0"/>
          <w:numId w:val="96"/>
        </w:numPr>
        <w:spacing w:before="40" w:afterLines="40" w:after="96"/>
        <w:ind w:left="567" w:hanging="567"/>
      </w:pPr>
      <w:r w:rsidRPr="005C0836">
        <w:t>za nieprzedstawienie Zamawiającemu w term</w:t>
      </w:r>
      <w:r w:rsidR="001F4443">
        <w:t>inie wskazanym poświadczonej za </w:t>
      </w:r>
      <w:r w:rsidRPr="005C0836">
        <w:t>zgodn</w:t>
      </w:r>
      <w:r w:rsidR="00B76498" w:rsidRPr="005C0836">
        <w:t>ość z oryginałem kopii Umowy z P</w:t>
      </w:r>
      <w:r w:rsidRPr="005C0836">
        <w:t xml:space="preserve">odwykonawcą lub jej zmiany </w:t>
      </w:r>
      <w:r w:rsidR="00740255" w:rsidRPr="005C0836">
        <w:t xml:space="preserve">– </w:t>
      </w:r>
      <w:r w:rsidRPr="005C0836">
        <w:t xml:space="preserve">w wysokości </w:t>
      </w:r>
      <w:r w:rsidR="00F721DB" w:rsidRPr="005C0836">
        <w:t xml:space="preserve">10 000,00 PLN </w:t>
      </w:r>
      <w:r w:rsidRPr="005C0836">
        <w:t>za każdy dzień zwłoki;</w:t>
      </w:r>
    </w:p>
    <w:p w14:paraId="471E8FD7" w14:textId="7AFA8DD0" w:rsidR="00806C27" w:rsidRPr="005C0836" w:rsidRDefault="00806C27" w:rsidP="00DD6D8A">
      <w:pPr>
        <w:pStyle w:val="1punkt"/>
        <w:numPr>
          <w:ilvl w:val="0"/>
          <w:numId w:val="96"/>
        </w:numPr>
        <w:spacing w:before="40" w:afterLines="40" w:after="96"/>
        <w:ind w:left="567" w:hanging="567"/>
      </w:pPr>
      <w:r w:rsidRPr="005C0836">
        <w:t>za brak zmiany Umowy o podwykonawstwo w zakresie terminu zapłaty – w wysokości 10</w:t>
      </w:r>
      <w:r w:rsidR="0015156B" w:rsidRPr="005C0836">
        <w:t>.</w:t>
      </w:r>
      <w:r w:rsidRPr="005C0836">
        <w:t>000,00 PLN</w:t>
      </w:r>
      <w:r w:rsidR="00DD4899" w:rsidRPr="005C0836">
        <w:t xml:space="preserve"> za każdy taki przypadek;</w:t>
      </w:r>
    </w:p>
    <w:p w14:paraId="7A810C49" w14:textId="58AB99F5" w:rsidR="0009630B" w:rsidRDefault="0009630B" w:rsidP="00DD6D8A">
      <w:pPr>
        <w:pStyle w:val="1punkt"/>
        <w:numPr>
          <w:ilvl w:val="0"/>
          <w:numId w:val="96"/>
        </w:numPr>
        <w:spacing w:afterLines="40" w:after="96"/>
        <w:ind w:left="567" w:hanging="567"/>
      </w:pPr>
      <w:r w:rsidRPr="005C0836">
        <w:t>za brak zapłaty lub za nieterminową zapłatę wynagrodzenia należnego Podwyko</w:t>
      </w:r>
      <w:r w:rsidR="000054BB" w:rsidRPr="005C0836">
        <w:t xml:space="preserve">nawcy (dalszemu Podwykonawcy), </w:t>
      </w:r>
      <w:r w:rsidRPr="005C0836">
        <w:t>zgodnie z SubKLAUZULĄ 4.</w:t>
      </w:r>
      <w:r w:rsidR="00740255" w:rsidRPr="005C0836">
        <w:t xml:space="preserve">4 </w:t>
      </w:r>
      <w:r w:rsidR="000054BB" w:rsidRPr="005C0836">
        <w:t>Warunków Szczególnych</w:t>
      </w:r>
      <w:r w:rsidR="00740255" w:rsidRPr="005C0836">
        <w:t xml:space="preserve"> </w:t>
      </w:r>
      <w:r w:rsidR="000054BB" w:rsidRPr="005C0836">
        <w:t>–</w:t>
      </w:r>
      <w:r w:rsidR="00740255" w:rsidRPr="005C0836">
        <w:t xml:space="preserve"> </w:t>
      </w:r>
      <w:r w:rsidRPr="005C0836">
        <w:t>w wysokości 25</w:t>
      </w:r>
      <w:r w:rsidR="0015156B" w:rsidRPr="005C0836">
        <w:t>.</w:t>
      </w:r>
      <w:r w:rsidRPr="005C0836">
        <w:t>000,0</w:t>
      </w:r>
      <w:r w:rsidR="00922FB6" w:rsidRPr="005C0836">
        <w:t xml:space="preserve">0 PLN za każdy taki przypadek; </w:t>
      </w:r>
    </w:p>
    <w:p w14:paraId="3BBB0A13" w14:textId="6D1B47FD" w:rsidR="009C6E52" w:rsidRDefault="009C6E52" w:rsidP="00DD6D8A">
      <w:pPr>
        <w:pStyle w:val="1punkt"/>
        <w:numPr>
          <w:ilvl w:val="0"/>
          <w:numId w:val="96"/>
        </w:numPr>
        <w:spacing w:before="40" w:afterLines="40" w:after="96"/>
        <w:ind w:left="567" w:hanging="567"/>
      </w:pPr>
      <w:r>
        <w:t>za nieprzedstawienie Zamawiającemu we wskazanym terminie dokumentów, o których mowa w SubKLUAZULI 4.1 ust. 1</w:t>
      </w:r>
      <w:r w:rsidR="001C3197">
        <w:t>1</w:t>
      </w:r>
      <w:r w:rsidRPr="00DA3C1F">
        <w:rPr>
          <w:highlight w:val="yellow"/>
        </w:rPr>
        <w:t>*</w:t>
      </w:r>
      <w:r>
        <w:t xml:space="preserve"> Warunków Szczególnych – w wysokości 200</w:t>
      </w:r>
      <w:r w:rsidR="00905CAF">
        <w:t>,00</w:t>
      </w:r>
      <w:r>
        <w:t xml:space="preserve"> PLN za każdy dzień zwłoki;</w:t>
      </w:r>
    </w:p>
    <w:p w14:paraId="2E37E463" w14:textId="08F04244" w:rsidR="009C6E52" w:rsidRPr="00DA3C1F" w:rsidRDefault="009C6E52" w:rsidP="00DA3C1F">
      <w:pPr>
        <w:pStyle w:val="1punkt"/>
        <w:spacing w:before="40" w:afterLines="40" w:after="96"/>
        <w:ind w:left="360"/>
        <w:rPr>
          <w:i/>
          <w:sz w:val="20"/>
          <w:szCs w:val="20"/>
        </w:rPr>
      </w:pPr>
      <w:r w:rsidRPr="00DA3C1F">
        <w:rPr>
          <w:i/>
          <w:color w:val="0070C0"/>
          <w:sz w:val="20"/>
          <w:szCs w:val="20"/>
          <w:highlight w:val="yellow"/>
        </w:rPr>
        <w:t>*Proszę każdorazowo sprawdzić, czy odwołanie jest właściwe i usunąć gwiazdkę.</w:t>
      </w:r>
    </w:p>
    <w:p w14:paraId="43C13CE9" w14:textId="35AE6B75" w:rsidR="0009630B" w:rsidRPr="005C0836" w:rsidRDefault="0009630B" w:rsidP="00DD6D8A">
      <w:pPr>
        <w:pStyle w:val="1punkt"/>
        <w:numPr>
          <w:ilvl w:val="0"/>
          <w:numId w:val="96"/>
        </w:numPr>
        <w:spacing w:before="40" w:afterLines="40" w:after="96"/>
        <w:ind w:left="567" w:hanging="567"/>
      </w:pPr>
      <w:r w:rsidRPr="005C0836">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a także niewywiązywania się </w:t>
      </w:r>
      <w:r w:rsidR="001F4443">
        <w:t>z </w:t>
      </w:r>
      <w:r w:rsidRPr="005C0836">
        <w:t>po</w:t>
      </w:r>
      <w:r w:rsidR="000054BB" w:rsidRPr="005C0836">
        <w:t xml:space="preserve">stanowień Umowy w tym zakresie – </w:t>
      </w:r>
      <w:r w:rsidRPr="005C0836">
        <w:t>w wysokości ustalonej na podstawie „Taryfikatora” stanowiącego Załącznik nr 5 do Instrukcji Ibh-105</w:t>
      </w:r>
      <w:r w:rsidR="000054BB" w:rsidRPr="005C0836">
        <w:t>;</w:t>
      </w:r>
    </w:p>
    <w:p w14:paraId="6B3C9940" w14:textId="1A8539A8" w:rsidR="00FA58EF" w:rsidRDefault="0009630B" w:rsidP="00DD6D8A">
      <w:pPr>
        <w:pStyle w:val="1punkt"/>
        <w:numPr>
          <w:ilvl w:val="0"/>
          <w:numId w:val="96"/>
        </w:numPr>
        <w:spacing w:before="40" w:afterLines="40" w:after="96"/>
        <w:ind w:left="567" w:hanging="567"/>
      </w:pPr>
      <w:r w:rsidRPr="005C0836">
        <w:t xml:space="preserve">z tytułu odstąpienia od umowy z przyczyn leżących po stronie Wykonawcy, </w:t>
      </w:r>
      <w:r w:rsidR="00DB5C0C" w:rsidRPr="005C0836">
        <w:t xml:space="preserve">w tym </w:t>
      </w:r>
      <w:r w:rsidR="001F4443">
        <w:t>z </w:t>
      </w:r>
      <w:r w:rsidR="00DB5C0C" w:rsidRPr="005C0836">
        <w:t xml:space="preserve">przyczyn wskazanych w SubKLAUZULI 15.2 </w:t>
      </w:r>
      <w:r w:rsidR="000054BB" w:rsidRPr="005C0836">
        <w:t>Warunków Szczególnych</w:t>
      </w:r>
      <w:r w:rsidR="00DB5C0C" w:rsidRPr="005C0836">
        <w:t xml:space="preserve"> </w:t>
      </w:r>
      <w:r w:rsidR="000054BB" w:rsidRPr="005C0836">
        <w:t xml:space="preserve">– </w:t>
      </w:r>
      <w:r w:rsidRPr="005C0836">
        <w:t xml:space="preserve">w wysokości </w:t>
      </w:r>
      <w:r w:rsidR="00851766">
        <w:t>1</w:t>
      </w:r>
      <w:r w:rsidR="00851766" w:rsidRPr="005C0836">
        <w:t xml:space="preserve">0 </w:t>
      </w:r>
      <w:r w:rsidRPr="005C0836">
        <w:t>% Zaakceptowanej Kwoty Kontraktowej</w:t>
      </w:r>
      <w:r w:rsidR="00F67F1B">
        <w:t xml:space="preserve"> </w:t>
      </w:r>
      <w:r w:rsidR="00F67F1B" w:rsidRPr="001F4443">
        <w:rPr>
          <w:highlight w:val="yellow"/>
        </w:rPr>
        <w:t>pomniejszonej o wartość</w:t>
      </w:r>
      <w:r w:rsidR="00AC4136" w:rsidRPr="001F4443">
        <w:rPr>
          <w:highlight w:val="yellow"/>
        </w:rPr>
        <w:t xml:space="preserve"> Kwoty Warunkowej i wartość</w:t>
      </w:r>
      <w:r w:rsidR="00F67F1B" w:rsidRPr="001F4443">
        <w:rPr>
          <w:highlight w:val="yellow"/>
        </w:rPr>
        <w:t xml:space="preserve"> kosztów komunikacji zastępczej wskazanej w Przedmiarze Robót</w:t>
      </w:r>
      <w:r w:rsidR="00851766">
        <w:rPr>
          <w:highlight w:val="yellow"/>
        </w:rPr>
        <w:t>*</w:t>
      </w:r>
      <w:r w:rsidRPr="001F4443">
        <w:rPr>
          <w:highlight w:val="yellow"/>
        </w:rPr>
        <w:t>;</w:t>
      </w:r>
    </w:p>
    <w:p w14:paraId="3FE7D252" w14:textId="713AF673" w:rsidR="00851766" w:rsidRPr="001F4443" w:rsidRDefault="00851766" w:rsidP="001F4443">
      <w:pPr>
        <w:pStyle w:val="1punkt"/>
        <w:spacing w:before="40" w:afterLines="40" w:after="96"/>
        <w:ind w:left="567"/>
        <w:rPr>
          <w:color w:val="0070C0"/>
        </w:rPr>
      </w:pPr>
      <w:r w:rsidRPr="001F4443">
        <w:rPr>
          <w:color w:val="0070C0"/>
        </w:rPr>
        <w:t>*</w:t>
      </w:r>
      <w:r w:rsidRPr="001F4443">
        <w:rPr>
          <w:i/>
          <w:color w:val="0070C0"/>
          <w:sz w:val="20"/>
          <w:szCs w:val="20"/>
          <w:highlight w:val="yellow"/>
        </w:rPr>
        <w:t>Pozostawić w przypadku, gdy kontrakt przewiduje Kwotę Warunkową oraz komunikację zastępczą.</w:t>
      </w:r>
    </w:p>
    <w:p w14:paraId="6A017A51" w14:textId="7021B21D" w:rsidR="006E6C73" w:rsidRPr="00FA58EF" w:rsidRDefault="006E6C73" w:rsidP="00DD6D8A">
      <w:pPr>
        <w:pStyle w:val="1punkt"/>
        <w:numPr>
          <w:ilvl w:val="0"/>
          <w:numId w:val="96"/>
        </w:numPr>
        <w:spacing w:before="40" w:afterLines="40" w:after="96"/>
        <w:ind w:left="567" w:hanging="567"/>
        <w:rPr>
          <w:highlight w:val="yellow"/>
        </w:rPr>
      </w:pPr>
      <w:r w:rsidRPr="00FA58EF">
        <w:rPr>
          <w:highlight w:val="yellow"/>
        </w:rPr>
        <w:t>za przekroczenie dopuszczalnego okresu przerwy w wykonywaniu obowiązków przez członka Personelu Wykonawcy wskazanego w Ofercie, określonego w SubKLAUZULI 6.9 Warunków Szczególnych – w wysokości 3.000 PLN za każdy rozpoczęty dzień realizacji Robót przez członka Personelu Wykonawcy posiadającego doświadczenie mniejsze niż doświadczenie członka Personelu</w:t>
      </w:r>
      <w:r w:rsidR="00FA58EF" w:rsidRPr="00FA58EF">
        <w:rPr>
          <w:highlight w:val="yellow"/>
        </w:rPr>
        <w:t xml:space="preserve"> Wykonawcy wskazane w Ofercie i </w:t>
      </w:r>
      <w:r w:rsidRPr="00FA58EF">
        <w:rPr>
          <w:highlight w:val="yellow"/>
        </w:rPr>
        <w:t>podlegające ocenie w kryterium Doświadczenie Personelu Wykonawcy albo za każdy rozpoczęty dzień realizacji Robót bez  takiego członka Personelu Wykonawcy.</w:t>
      </w:r>
    </w:p>
    <w:p w14:paraId="353C1833" w14:textId="55BE5CC0" w:rsidR="00495613" w:rsidRPr="00FA58EF" w:rsidRDefault="006E6C73" w:rsidP="00FA58EF">
      <w:pPr>
        <w:pStyle w:val="1punkt"/>
        <w:spacing w:before="40" w:afterLines="40" w:after="96"/>
        <w:rPr>
          <w:i/>
          <w:color w:val="4F81BD" w:themeColor="accent1"/>
          <w:sz w:val="20"/>
          <w:szCs w:val="20"/>
        </w:rPr>
      </w:pPr>
      <w:r w:rsidRPr="00FA58EF">
        <w:rPr>
          <w:i/>
          <w:color w:val="4F81BD" w:themeColor="accent1"/>
          <w:sz w:val="20"/>
          <w:szCs w:val="20"/>
          <w:highlight w:val="yellow"/>
        </w:rPr>
        <w:t>*(przedmiotowa kara obowiązuje tylko w przypadku, jeżeli jednym z kryteriów oceny ofert jest kryterium Doświadczenie personelu Wykonawcy – jeżeli nie ma zastosowania, należy usunąć)</w:t>
      </w:r>
      <w:r w:rsidR="00E40C91" w:rsidRPr="00FA58EF">
        <w:rPr>
          <w:i/>
          <w:color w:val="4F81BD" w:themeColor="accent1"/>
          <w:sz w:val="20"/>
          <w:szCs w:val="20"/>
        </w:rPr>
        <w:tab/>
      </w:r>
    </w:p>
    <w:p w14:paraId="5D79286E" w14:textId="2374FBE3" w:rsidR="0015156B" w:rsidRPr="00FA58EF" w:rsidRDefault="0015156B" w:rsidP="00FA58EF">
      <w:pPr>
        <w:pStyle w:val="apunkt"/>
        <w:ind w:left="0"/>
        <w:rPr>
          <w:color w:val="4F81BD" w:themeColor="accent1"/>
        </w:rPr>
      </w:pPr>
      <w:r w:rsidRPr="00FA58EF">
        <w:rPr>
          <w:color w:val="4F81BD" w:themeColor="accent1"/>
          <w:highlight w:val="yellow"/>
        </w:rPr>
        <w:t>*</w:t>
      </w:r>
      <w:r w:rsidR="00E62B3F" w:rsidRPr="00FA58EF">
        <w:rPr>
          <w:color w:val="4F81BD" w:themeColor="accent1"/>
          <w:highlight w:val="yellow"/>
        </w:rPr>
        <w:t xml:space="preserve"> </w:t>
      </w:r>
      <w:r w:rsidR="002F2B19" w:rsidRPr="00FA58EF">
        <w:rPr>
          <w:color w:val="4F81BD" w:themeColor="accent1"/>
          <w:highlight w:val="yellow"/>
        </w:rPr>
        <w:t>S</w:t>
      </w:r>
      <w:r w:rsidRPr="00FA58EF">
        <w:rPr>
          <w:color w:val="4F81BD" w:themeColor="accent1"/>
          <w:highlight w:val="yellow"/>
        </w:rPr>
        <w:t>tawki kar w punktach</w:t>
      </w:r>
      <w:r w:rsidR="00C1558B" w:rsidRPr="00FA58EF">
        <w:rPr>
          <w:color w:val="4F81BD" w:themeColor="accent1"/>
          <w:highlight w:val="yellow"/>
        </w:rPr>
        <w:t xml:space="preserve"> </w:t>
      </w:r>
      <w:r w:rsidR="00F16A26" w:rsidRPr="00FA58EF">
        <w:rPr>
          <w:color w:val="4F81BD" w:themeColor="accent1"/>
          <w:highlight w:val="yellow"/>
        </w:rPr>
        <w:t xml:space="preserve">a) oraz </w:t>
      </w:r>
      <w:r w:rsidR="009C6E52" w:rsidRPr="00FA58EF">
        <w:rPr>
          <w:color w:val="4F81BD" w:themeColor="accent1"/>
          <w:highlight w:val="yellow"/>
        </w:rPr>
        <w:t>m</w:t>
      </w:r>
      <w:r w:rsidR="00F16A26" w:rsidRPr="00FA58EF">
        <w:rPr>
          <w:color w:val="4F81BD" w:themeColor="accent1"/>
          <w:highlight w:val="yellow"/>
        </w:rPr>
        <w:t xml:space="preserve">) – </w:t>
      </w:r>
      <w:r w:rsidR="009C6E52" w:rsidRPr="00FA58EF">
        <w:rPr>
          <w:color w:val="4F81BD" w:themeColor="accent1"/>
          <w:highlight w:val="yellow"/>
        </w:rPr>
        <w:t>o</w:t>
      </w:r>
      <w:r w:rsidR="00F16A26" w:rsidRPr="00FA58EF">
        <w:rPr>
          <w:color w:val="4F81BD" w:themeColor="accent1"/>
          <w:highlight w:val="yellow"/>
        </w:rPr>
        <w:t>)</w:t>
      </w:r>
      <w:r w:rsidR="00F16A26" w:rsidRPr="00FA58EF">
        <w:rPr>
          <w:i w:val="0"/>
          <w:color w:val="4F81BD" w:themeColor="accent1"/>
          <w:highlight w:val="yellow"/>
        </w:rPr>
        <w:t xml:space="preserve"> </w:t>
      </w:r>
      <w:r w:rsidRPr="00FA58EF">
        <w:rPr>
          <w:color w:val="4F81BD" w:themeColor="accent1"/>
          <w:highlight w:val="yellow"/>
        </w:rPr>
        <w:t xml:space="preserve">zostały podane przykładowo, istnieje możliwość ich modyfikacji w zależności od wartości </w:t>
      </w:r>
      <w:r w:rsidR="00360274" w:rsidRPr="00FA58EF">
        <w:rPr>
          <w:color w:val="4F81BD" w:themeColor="accent1"/>
          <w:highlight w:val="yellow"/>
        </w:rPr>
        <w:t xml:space="preserve">odpowiednio Etapów w odniesieniu do kary umownej w punkcie a) oraz wartości </w:t>
      </w:r>
      <w:r w:rsidRPr="00FA58EF">
        <w:rPr>
          <w:color w:val="4F81BD" w:themeColor="accent1"/>
          <w:highlight w:val="yellow"/>
        </w:rPr>
        <w:t>przedmiotu umowy</w:t>
      </w:r>
      <w:r w:rsidR="00360274" w:rsidRPr="00FA58EF">
        <w:rPr>
          <w:color w:val="4F81BD" w:themeColor="accent1"/>
          <w:highlight w:val="yellow"/>
        </w:rPr>
        <w:t xml:space="preserve"> w pozostałych punktach</w:t>
      </w:r>
      <w:r w:rsidR="00E62B3F" w:rsidRPr="00FA58EF">
        <w:rPr>
          <w:color w:val="4F81BD" w:themeColor="accent1"/>
          <w:highlight w:val="yellow"/>
        </w:rPr>
        <w:t>.</w:t>
      </w:r>
    </w:p>
    <w:p w14:paraId="0C10DDE1" w14:textId="0401ADCA" w:rsidR="008E09CF" w:rsidRDefault="0080615A" w:rsidP="008722CD">
      <w:pPr>
        <w:pStyle w:val="Akapit"/>
        <w:spacing w:before="40" w:afterLines="40" w:after="96"/>
      </w:pPr>
      <w:r w:rsidRPr="005C0836">
        <w:t>Zamawiający ma prawo dochodzić każdej z kar um</w:t>
      </w:r>
      <w:r w:rsidR="0084561F" w:rsidRPr="005C0836">
        <w:t xml:space="preserve">ownych wymienionych w pkt a) – </w:t>
      </w:r>
      <w:r w:rsidR="00225757" w:rsidRPr="002B4B22">
        <w:rPr>
          <w:highlight w:val="yellow"/>
        </w:rPr>
        <w:t>s</w:t>
      </w:r>
      <w:r w:rsidRPr="002B4B22">
        <w:rPr>
          <w:highlight w:val="yellow"/>
        </w:rPr>
        <w:t>)</w:t>
      </w:r>
      <w:r w:rsidR="00225757" w:rsidRPr="002B4B22">
        <w:rPr>
          <w:highlight w:val="yellow"/>
        </w:rPr>
        <w:t>*</w:t>
      </w:r>
      <w:r w:rsidRPr="005C0836">
        <w:t xml:space="preserve"> odrębn</w:t>
      </w:r>
      <w:r w:rsidR="001854C0" w:rsidRPr="005C0836">
        <w:t>ie i niezależnie od pozostałych</w:t>
      </w:r>
      <w:r w:rsidR="008E09CF" w:rsidRPr="005C0836">
        <w:t xml:space="preserve">. </w:t>
      </w:r>
    </w:p>
    <w:p w14:paraId="3120A422" w14:textId="1EBEBF91" w:rsidR="00225757" w:rsidRPr="002B4B22" w:rsidRDefault="00225757" w:rsidP="002B4B22">
      <w:pPr>
        <w:pStyle w:val="Akapit"/>
        <w:spacing w:beforeLines="40" w:before="96" w:afterLines="40" w:after="96"/>
        <w:rPr>
          <w:i/>
          <w:sz w:val="20"/>
          <w:szCs w:val="20"/>
        </w:rPr>
      </w:pPr>
      <w:r w:rsidRPr="002B4B22">
        <w:rPr>
          <w:color w:val="4F81BD" w:themeColor="accent1"/>
          <w:sz w:val="20"/>
          <w:szCs w:val="20"/>
          <w:highlight w:val="yellow"/>
        </w:rPr>
        <w:t>*</w:t>
      </w:r>
      <w:r w:rsidRPr="002B4B22">
        <w:rPr>
          <w:i/>
          <w:color w:val="4F81BD" w:themeColor="accent1"/>
          <w:sz w:val="20"/>
          <w:szCs w:val="20"/>
          <w:highlight w:val="yellow"/>
        </w:rPr>
        <w:t>Należy dostosować, w zależności do katalogu kar umownych.</w:t>
      </w:r>
    </w:p>
    <w:p w14:paraId="5149762D" w14:textId="745F8C28" w:rsidR="009D2510" w:rsidRPr="005C0836" w:rsidRDefault="009D2510" w:rsidP="008722CD">
      <w:pPr>
        <w:pStyle w:val="Akapit"/>
        <w:spacing w:before="40" w:afterLines="40" w:after="96"/>
      </w:pPr>
      <w:r>
        <w:t>Kary umowne z tytułu tych samych zdarzeń nie podlegają kumulacji.</w:t>
      </w:r>
    </w:p>
    <w:p w14:paraId="120D526F" w14:textId="4F74C3FF" w:rsidR="003D5AD7" w:rsidRDefault="0009630B" w:rsidP="003D5AD7">
      <w:pPr>
        <w:pStyle w:val="Akapit"/>
        <w:spacing w:beforeLines="40" w:before="96" w:afterLines="40" w:after="96"/>
      </w:pPr>
      <w:r w:rsidRPr="005C0836">
        <w:t>Łączn</w:t>
      </w:r>
      <w:r w:rsidR="001E60A2" w:rsidRPr="005C0836">
        <w:t xml:space="preserve">a suma naliczonych kar </w:t>
      </w:r>
      <w:r w:rsidR="000D67BF" w:rsidRPr="005C0836">
        <w:t xml:space="preserve">w </w:t>
      </w:r>
      <w:r w:rsidR="001E60A2" w:rsidRPr="005C0836">
        <w:t>niniejszej SubKLAUZULI</w:t>
      </w:r>
      <w:r w:rsidRPr="005C0836">
        <w:t xml:space="preserve"> nie </w:t>
      </w:r>
      <w:r w:rsidR="00E36CBC" w:rsidRPr="005C0836">
        <w:t>przekroczy</w:t>
      </w:r>
      <w:r w:rsidRPr="005C0836">
        <w:t xml:space="preserve"> </w:t>
      </w:r>
      <w:r w:rsidR="007268C6">
        <w:t>2</w:t>
      </w:r>
      <w:r w:rsidR="007268C6" w:rsidRPr="005C0836">
        <w:t>0</w:t>
      </w:r>
      <w:r w:rsidRPr="005C0836">
        <w:t>% Zaakceptowanej Kwoty Kontraktowej</w:t>
      </w:r>
      <w:r w:rsidR="00F67F1B" w:rsidRPr="00F67F1B">
        <w:t xml:space="preserve"> </w:t>
      </w:r>
      <w:r w:rsidR="00F67F1B" w:rsidRPr="001F4443">
        <w:rPr>
          <w:highlight w:val="yellow"/>
        </w:rPr>
        <w:t xml:space="preserve">pomniejszonej o wartość </w:t>
      </w:r>
      <w:r w:rsidR="00AC4136" w:rsidRPr="001F4443">
        <w:rPr>
          <w:highlight w:val="yellow"/>
        </w:rPr>
        <w:t xml:space="preserve">Kwoty Warunkowej i wartość </w:t>
      </w:r>
      <w:r w:rsidR="00F67F1B" w:rsidRPr="001F4443">
        <w:rPr>
          <w:highlight w:val="yellow"/>
        </w:rPr>
        <w:t>kosztów komunikacji zastępczej wskazaną w Przedmiarze Robó</w:t>
      </w:r>
      <w:r w:rsidR="00F67F1B" w:rsidRPr="00F67F1B">
        <w:t>t</w:t>
      </w:r>
      <w:r w:rsidR="003D5AD7" w:rsidRPr="00D11333">
        <w:rPr>
          <w:highlight w:val="yellow"/>
        </w:rPr>
        <w:t>*</w:t>
      </w:r>
      <w:r w:rsidR="003D5AD7">
        <w:t xml:space="preserve">, z zastrzeżeniem, że jeżeli została naliczona kara umowna, o której mowa w pkt. </w:t>
      </w:r>
      <w:r w:rsidR="003D5AD7" w:rsidRPr="001F4443">
        <w:rPr>
          <w:highlight w:val="yellow"/>
        </w:rPr>
        <w:t>r)</w:t>
      </w:r>
      <w:r w:rsidR="003D5AD7">
        <w:t xml:space="preserve"> (kara za odstąpienie od Umowy z przyczyn leżących po stronie Wykonawcy), to łaczna suma naliczonych kar nie przekroczy 30% Zaakceptowanej Kwoty Kontraktowej </w:t>
      </w:r>
      <w:r w:rsidR="003D5AD7" w:rsidRPr="006E0D91">
        <w:rPr>
          <w:highlight w:val="yellow"/>
        </w:rPr>
        <w:t>pomniejszonej o wartość Kwoty Warunkowej i wartość kosztów komunikacji zastępczej wskazaną w Rozbiciu Ceny Ofertowej</w:t>
      </w:r>
      <w:r w:rsidR="003D5AD7">
        <w:t>*</w:t>
      </w:r>
      <w:r w:rsidR="003D5AD7" w:rsidRPr="000418D4">
        <w:t>.</w:t>
      </w:r>
    </w:p>
    <w:p w14:paraId="7E1CB303" w14:textId="25BE38D6" w:rsidR="0009630B" w:rsidRPr="001F4443" w:rsidRDefault="003D5AD7" w:rsidP="001F4443">
      <w:pPr>
        <w:pStyle w:val="apunkt"/>
        <w:tabs>
          <w:tab w:val="clear" w:pos="567"/>
          <w:tab w:val="left" w:pos="426"/>
        </w:tabs>
        <w:ind w:left="426" w:hanging="426"/>
        <w:rPr>
          <w:color w:val="0070C0"/>
        </w:rPr>
      </w:pPr>
      <w:r w:rsidRPr="001F4443">
        <w:rPr>
          <w:color w:val="0070C0"/>
          <w:highlight w:val="yellow"/>
        </w:rPr>
        <w:t>*Pozostawić w przypadku, gdy kontrakt przewiduje Kwotę Warunkową oraz komunikację zastępczą.</w:t>
      </w:r>
    </w:p>
    <w:p w14:paraId="2E0C75B9" w14:textId="686435E4" w:rsidR="001A6DD2" w:rsidRPr="005C0836" w:rsidRDefault="00031A01" w:rsidP="008722CD">
      <w:pPr>
        <w:pStyle w:val="Akapit"/>
        <w:spacing w:before="40" w:afterLines="40" w:after="96"/>
      </w:pPr>
      <w:r w:rsidRPr="005C0836">
        <w:t xml:space="preserve">Wykonawca wyraża zgodę na potrącenie przez Zamawiającego kar umownych, odszkodowań i kosztów związanych z nienależytą realizacją rozkładu jazdy z przysługującego Wykonawcy wynagrodzenia </w:t>
      </w:r>
      <w:r w:rsidR="006B0930">
        <w:t xml:space="preserve">brutto </w:t>
      </w:r>
      <w:r w:rsidRPr="005C0836">
        <w:t>bądź na skorzystanie przez Zamawiającego z Zabezpieczenia Wykonania do kwoty naliczonych kar umownych, ods</w:t>
      </w:r>
      <w:r w:rsidR="001F4443">
        <w:t>zkodowań i kosztów związanych z </w:t>
      </w:r>
      <w:r w:rsidRPr="005C0836">
        <w:t>nienależytą realizacją rozkładu jazdy.</w:t>
      </w:r>
    </w:p>
    <w:p w14:paraId="2F0D08F5" w14:textId="45F74728" w:rsidR="00415395" w:rsidRPr="005C0836" w:rsidRDefault="0009630B" w:rsidP="008722CD">
      <w:pPr>
        <w:pStyle w:val="Akapit"/>
        <w:spacing w:before="40" w:afterLines="40" w:after="96"/>
      </w:pPr>
      <w:r w:rsidRPr="005C0836">
        <w:t>Zapłata kary umownej nie pozbawia Zamawiającego prawa dochodzenia na zasadach ogólnych odszkodowania przekraczającego wysokość zastrzeżonej kary umownej</w:t>
      </w:r>
      <w:r w:rsidR="000D67BF" w:rsidRPr="005C0836">
        <w:t xml:space="preserve">, w tym wynikającego z utraty dofinansowania w ramach środków pochodzących z Unii Europejskiej </w:t>
      </w:r>
      <w:r w:rsidR="001F4443">
        <w:t>w </w:t>
      </w:r>
      <w:r w:rsidR="000D67BF" w:rsidRPr="005C0836">
        <w:t>przypadku, gdy utrata tego dofinansowania nastąpiła z przyczyn leżących po stronie Wykonawcy.</w:t>
      </w:r>
    </w:p>
    <w:p w14:paraId="221D752C" w14:textId="77777777" w:rsidR="008851BC" w:rsidRPr="005C0836" w:rsidRDefault="008851BC" w:rsidP="008722CD">
      <w:pPr>
        <w:spacing w:before="40" w:afterLines="40" w:after="96" w:line="240" w:lineRule="auto"/>
        <w:rPr>
          <w:b/>
          <w:bCs/>
          <w:sz w:val="22"/>
        </w:rPr>
      </w:pPr>
      <w:r w:rsidRPr="005C0836">
        <w:rPr>
          <w:b/>
          <w:bCs/>
          <w:sz w:val="22"/>
        </w:rPr>
        <w:t>Dodaje się SubKLAUZULĘ</w:t>
      </w:r>
    </w:p>
    <w:p w14:paraId="5F24EE7A" w14:textId="77777777" w:rsidR="004F4091" w:rsidRPr="005C0836" w:rsidRDefault="0078586F" w:rsidP="003918C3">
      <w:pPr>
        <w:pStyle w:val="Nagwek3"/>
      </w:pPr>
      <w:bookmarkStart w:id="292" w:name="_Toc341086175"/>
      <w:bookmarkStart w:id="293" w:name="_Toc304365106"/>
      <w:bookmarkStart w:id="294" w:name="_Toc424891660"/>
      <w:bookmarkStart w:id="295" w:name="_Toc506979462"/>
      <w:r w:rsidRPr="005C0836">
        <w:t>SUBKLAUZULA 8.13</w:t>
      </w:r>
      <w:r w:rsidRPr="005C0836">
        <w:tab/>
      </w:r>
      <w:bookmarkEnd w:id="292"/>
      <w:bookmarkEnd w:id="293"/>
      <w:r w:rsidRPr="005C0836">
        <w:t>ETAPY</w:t>
      </w:r>
      <w:bookmarkEnd w:id="294"/>
      <w:bookmarkEnd w:id="295"/>
    </w:p>
    <w:p w14:paraId="26DDA1D4" w14:textId="77777777" w:rsidR="00EE69ED" w:rsidRPr="005C0836" w:rsidRDefault="00EE69ED" w:rsidP="002B4B22">
      <w:pPr>
        <w:pStyle w:val="Akapit"/>
        <w:spacing w:before="40" w:afterLines="40" w:after="96"/>
      </w:pPr>
      <w:r w:rsidRPr="005C0836">
        <w:t>Dla Kontraktu ustanawia się następujące Etapy, które Wykonawca zobowiązany jest wykonać w następujących terminach:</w:t>
      </w:r>
    </w:p>
    <w:p w14:paraId="1F95FDE3" w14:textId="77777777"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w:t>
      </w:r>
      <w:r w:rsidR="00280CCD" w:rsidRPr="005C0836">
        <w:rPr>
          <w:color w:val="1F497D" w:themeColor="text2"/>
          <w:sz w:val="22"/>
          <w:highlight w:val="yellow"/>
        </w:rPr>
        <w:t>od Daty Rozpoczęcia</w:t>
      </w:r>
      <w:r w:rsidR="00C33DA7" w:rsidRPr="005C0836">
        <w:rPr>
          <w:color w:val="1F497D" w:themeColor="text2"/>
          <w:sz w:val="22"/>
          <w:highlight w:val="yellow"/>
        </w:rPr>
        <w:t xml:space="preserve"> –</w:t>
      </w:r>
      <w:r w:rsidR="00280CCD" w:rsidRPr="005C0836">
        <w:rPr>
          <w:color w:val="1F497D" w:themeColor="text2"/>
          <w:sz w:val="22"/>
          <w:highlight w:val="yellow"/>
        </w:rPr>
        <w:t xml:space="preserve"> wykonanie </w:t>
      </w:r>
      <w:r w:rsidR="00A5551C" w:rsidRPr="005C0836">
        <w:rPr>
          <w:color w:val="1F497D" w:themeColor="text2"/>
          <w:sz w:val="22"/>
          <w:highlight w:val="yellow"/>
        </w:rPr>
        <w:t>Robót</w:t>
      </w:r>
      <w:r w:rsidRPr="005C0836">
        <w:rPr>
          <w:color w:val="1F497D" w:themeColor="text2"/>
          <w:sz w:val="22"/>
          <w:highlight w:val="yellow"/>
        </w:rPr>
        <w:t xml:space="preserve"> </w:t>
      </w:r>
      <w:r w:rsidR="00C33DA7" w:rsidRPr="005C0836">
        <w:rPr>
          <w:color w:val="1F497D" w:themeColor="text2"/>
          <w:sz w:val="22"/>
          <w:highlight w:val="yellow"/>
        </w:rPr>
        <w:t xml:space="preserve">… </w:t>
      </w:r>
      <w:r w:rsidRPr="005C0836">
        <w:rPr>
          <w:color w:val="1F497D" w:themeColor="text2"/>
          <w:sz w:val="22"/>
          <w:highlight w:val="yellow"/>
        </w:rPr>
        <w:t>(w zależności od zakresu Umowy istnieje możliwość wskazania terminów pośrednich</w:t>
      </w:r>
      <w:r w:rsidR="00280CCD" w:rsidRPr="005C0836">
        <w:rPr>
          <w:color w:val="1F497D" w:themeColor="text2"/>
          <w:sz w:val="22"/>
          <w:highlight w:val="yellow"/>
        </w:rPr>
        <w:t>,</w:t>
      </w:r>
      <w:r w:rsidRPr="005C0836">
        <w:rPr>
          <w:color w:val="1F497D" w:themeColor="text2"/>
          <w:sz w:val="22"/>
          <w:highlight w:val="yellow"/>
        </w:rPr>
        <w:t xml:space="preserve"> tj. np. wykonanie </w:t>
      </w:r>
      <w:r w:rsidR="00A5551C" w:rsidRPr="005C0836">
        <w:rPr>
          <w:color w:val="1F497D" w:themeColor="text2"/>
          <w:sz w:val="22"/>
          <w:highlight w:val="yellow"/>
        </w:rPr>
        <w:t>Robót</w:t>
      </w:r>
      <w:r w:rsidRPr="005C0836">
        <w:rPr>
          <w:color w:val="1F497D" w:themeColor="text2"/>
          <w:sz w:val="22"/>
          <w:highlight w:val="yellow"/>
        </w:rPr>
        <w:t xml:space="preserve"> ziemnych na […] % odcinka, </w:t>
      </w:r>
      <w:r w:rsidR="00280CCD" w:rsidRPr="005C0836">
        <w:rPr>
          <w:color w:val="1F497D" w:themeColor="text2"/>
          <w:sz w:val="22"/>
          <w:highlight w:val="yellow"/>
        </w:rPr>
        <w:t>wykonanie nawierzchni torowej,</w:t>
      </w:r>
      <w:r w:rsidRPr="005C0836">
        <w:rPr>
          <w:color w:val="1F497D" w:themeColor="text2"/>
          <w:sz w:val="22"/>
          <w:highlight w:val="yellow"/>
        </w:rPr>
        <w:t xml:space="preserve"> wykonanie urządzeń SRK, w tym urządzeń zabezpieczenia ruchu na przejazdach kolejowych w poziomie szyn, przy czym wgranie aplikacji docelowej powinno nastąpić nie później niż na trzy tygodnie przed przewidywanym terminem odbioru e</w:t>
      </w:r>
      <w:r w:rsidR="00280CCD" w:rsidRPr="005C0836">
        <w:rPr>
          <w:color w:val="1F497D" w:themeColor="text2"/>
          <w:sz w:val="22"/>
          <w:highlight w:val="yellow"/>
        </w:rPr>
        <w:t>ksploatacyjnego linii kolejowej</w:t>
      </w:r>
      <w:r w:rsidRPr="005C0836">
        <w:rPr>
          <w:color w:val="1F497D" w:themeColor="text2"/>
          <w:sz w:val="22"/>
          <w:highlight w:val="yellow"/>
        </w:rPr>
        <w:t xml:space="preserve"> lub dwa tygodnie przed przewidywanym terminem odbioru eksploatacyjnego fazy,  zabudowa rozjazdu […]</w:t>
      </w:r>
      <w:r w:rsidR="00921B01" w:rsidRPr="005C0836">
        <w:rPr>
          <w:color w:val="1F497D" w:themeColor="text2"/>
          <w:sz w:val="22"/>
          <w:highlight w:val="yellow"/>
        </w:rPr>
        <w:t xml:space="preserve"> </w:t>
      </w:r>
      <w:r w:rsidRPr="005C0836">
        <w:rPr>
          <w:color w:val="1F497D" w:themeColor="text2"/>
          <w:sz w:val="22"/>
          <w:highlight w:val="yellow"/>
        </w:rPr>
        <w:t>%/szt., wykonanie […]</w:t>
      </w:r>
      <w:r w:rsidR="00921B01" w:rsidRPr="005C0836">
        <w:rPr>
          <w:color w:val="1F497D" w:themeColor="text2"/>
          <w:sz w:val="22"/>
          <w:highlight w:val="yellow"/>
        </w:rPr>
        <w:t xml:space="preserve"> </w:t>
      </w:r>
      <w:r w:rsidRPr="005C0836">
        <w:rPr>
          <w:color w:val="1F497D" w:themeColor="text2"/>
          <w:sz w:val="22"/>
          <w:highlight w:val="yellow"/>
        </w:rPr>
        <w:t>%/szt. Przejazdów);</w:t>
      </w:r>
    </w:p>
    <w:p w14:paraId="5839A5F6" w14:textId="77777777"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od Daty Rozpoczęcia </w:t>
      </w:r>
      <w:r w:rsidR="00C33DA7" w:rsidRPr="005C0836">
        <w:rPr>
          <w:color w:val="1F497D" w:themeColor="text2"/>
          <w:sz w:val="22"/>
          <w:highlight w:val="yellow"/>
        </w:rPr>
        <w:t xml:space="preserve">– </w:t>
      </w:r>
      <w:r w:rsidRPr="005C0836">
        <w:rPr>
          <w:color w:val="1F497D" w:themeColor="text2"/>
          <w:sz w:val="22"/>
          <w:highlight w:val="yellow"/>
        </w:rPr>
        <w:t>dokonanie odbioru eksploa</w:t>
      </w:r>
      <w:r w:rsidR="00C33DA7" w:rsidRPr="005C0836">
        <w:rPr>
          <w:color w:val="1F497D" w:themeColor="text2"/>
          <w:sz w:val="22"/>
          <w:highlight w:val="yellow"/>
        </w:rPr>
        <w:t>tacyjnego O</w:t>
      </w:r>
      <w:r w:rsidRPr="005C0836">
        <w:rPr>
          <w:color w:val="1F497D" w:themeColor="text2"/>
          <w:sz w:val="22"/>
          <w:highlight w:val="yellow"/>
        </w:rPr>
        <w:t>dcinka […]</w:t>
      </w:r>
      <w:r w:rsidR="00C33DA7" w:rsidRPr="005C0836">
        <w:rPr>
          <w:color w:val="1F497D" w:themeColor="text2"/>
          <w:sz w:val="22"/>
          <w:highlight w:val="yellow"/>
        </w:rPr>
        <w:t>;</w:t>
      </w:r>
      <w:r w:rsidRPr="005C0836">
        <w:rPr>
          <w:color w:val="1F497D" w:themeColor="text2"/>
          <w:sz w:val="22"/>
          <w:highlight w:val="yellow"/>
        </w:rPr>
        <w:t xml:space="preserve"> </w:t>
      </w:r>
    </w:p>
    <w:p w14:paraId="36A0A68F" w14:textId="77777777"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od Daty Rozpoczęcia </w:t>
      </w:r>
      <w:r w:rsidR="00C33DA7" w:rsidRPr="005C0836">
        <w:rPr>
          <w:color w:val="1F497D" w:themeColor="text2"/>
          <w:sz w:val="22"/>
          <w:highlight w:val="yellow"/>
        </w:rPr>
        <w:t xml:space="preserve">– </w:t>
      </w:r>
      <w:r w:rsidRPr="005C0836">
        <w:rPr>
          <w:color w:val="1F497D" w:themeColor="text2"/>
          <w:sz w:val="22"/>
          <w:highlight w:val="yellow"/>
        </w:rPr>
        <w:t>z</w:t>
      </w:r>
      <w:r w:rsidR="00C33DA7" w:rsidRPr="005C0836">
        <w:rPr>
          <w:color w:val="1F497D" w:themeColor="text2"/>
          <w:sz w:val="22"/>
          <w:highlight w:val="yellow"/>
        </w:rPr>
        <w:t xml:space="preserve">realizowanie </w:t>
      </w:r>
      <w:r w:rsidR="00A5551C" w:rsidRPr="005C0836">
        <w:rPr>
          <w:color w:val="1F497D" w:themeColor="text2"/>
          <w:sz w:val="22"/>
          <w:highlight w:val="yellow"/>
        </w:rPr>
        <w:t>Robót</w:t>
      </w:r>
      <w:r w:rsidRPr="005C0836">
        <w:rPr>
          <w:color w:val="1F497D" w:themeColor="text2"/>
          <w:sz w:val="22"/>
          <w:highlight w:val="yellow"/>
        </w:rPr>
        <w:t xml:space="preserve"> o wartości nie mniejszej niż […</w:t>
      </w:r>
      <w:r w:rsidR="00C33DA7" w:rsidRPr="005C0836">
        <w:rPr>
          <w:color w:val="1F497D" w:themeColor="text2"/>
          <w:sz w:val="22"/>
          <w:highlight w:val="yellow"/>
        </w:rPr>
        <w:t>]</w:t>
      </w:r>
      <w:r w:rsidR="00921B01" w:rsidRPr="005C0836">
        <w:rPr>
          <w:color w:val="1F497D" w:themeColor="text2"/>
          <w:sz w:val="22"/>
          <w:highlight w:val="yellow"/>
        </w:rPr>
        <w:t xml:space="preserve"> </w:t>
      </w:r>
      <w:r w:rsidR="00C33DA7" w:rsidRPr="005C0836">
        <w:rPr>
          <w:color w:val="1F497D" w:themeColor="text2"/>
          <w:sz w:val="22"/>
          <w:highlight w:val="yellow"/>
        </w:rPr>
        <w:t xml:space="preserve">% całkowitej wartości zakresu </w:t>
      </w:r>
      <w:r w:rsidR="00A5551C" w:rsidRPr="005C0836">
        <w:rPr>
          <w:color w:val="1F497D" w:themeColor="text2"/>
          <w:sz w:val="22"/>
          <w:highlight w:val="yellow"/>
        </w:rPr>
        <w:t>Robót</w:t>
      </w:r>
      <w:r w:rsidRPr="005C0836">
        <w:rPr>
          <w:color w:val="1F497D" w:themeColor="text2"/>
          <w:sz w:val="22"/>
          <w:highlight w:val="yellow"/>
        </w:rPr>
        <w:t xml:space="preserve"> (np. szlak, stacja, obiekt inżynieryjny – możliwe jedynie w przypadku, gdy </w:t>
      </w:r>
      <w:r w:rsidR="004D6EE2" w:rsidRPr="005C0836">
        <w:rPr>
          <w:color w:val="1F497D" w:themeColor="text2"/>
          <w:sz w:val="22"/>
          <w:highlight w:val="yellow"/>
        </w:rPr>
        <w:t xml:space="preserve">Przedmiar </w:t>
      </w:r>
      <w:r w:rsidR="00A5551C" w:rsidRPr="005C0836">
        <w:rPr>
          <w:color w:val="1F497D" w:themeColor="text2"/>
          <w:sz w:val="22"/>
          <w:highlight w:val="yellow"/>
        </w:rPr>
        <w:t>Robót</w:t>
      </w:r>
      <w:r w:rsidR="00C33DA7" w:rsidRPr="005C0836">
        <w:rPr>
          <w:color w:val="1F497D" w:themeColor="text2"/>
          <w:sz w:val="22"/>
          <w:highlight w:val="yellow"/>
        </w:rPr>
        <w:t xml:space="preserve"> został podzielony na wskazane O</w:t>
      </w:r>
      <w:r w:rsidRPr="005C0836">
        <w:rPr>
          <w:color w:val="1F497D" w:themeColor="text2"/>
          <w:sz w:val="22"/>
          <w:highlight w:val="yellow"/>
        </w:rPr>
        <w:t>dcinki);</w:t>
      </w:r>
    </w:p>
    <w:p w14:paraId="4C228DC5" w14:textId="77777777"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od Daty Rozpoczęcia </w:t>
      </w:r>
      <w:r w:rsidR="00C33DA7" w:rsidRPr="005C0836">
        <w:rPr>
          <w:color w:val="1F497D" w:themeColor="text2"/>
          <w:sz w:val="22"/>
          <w:highlight w:val="yellow"/>
        </w:rPr>
        <w:t xml:space="preserve">– </w:t>
      </w:r>
      <w:r w:rsidRPr="005C0836">
        <w:rPr>
          <w:color w:val="1F497D" w:themeColor="text2"/>
          <w:sz w:val="22"/>
          <w:highlight w:val="yellow"/>
        </w:rPr>
        <w:t xml:space="preserve">wykonanie </w:t>
      </w:r>
      <w:r w:rsidR="00A5551C" w:rsidRPr="005C0836">
        <w:rPr>
          <w:color w:val="1F497D" w:themeColor="text2"/>
          <w:sz w:val="22"/>
          <w:highlight w:val="yellow"/>
        </w:rPr>
        <w:t>Robót</w:t>
      </w:r>
      <w:r w:rsidRPr="005C0836">
        <w:rPr>
          <w:color w:val="1F497D" w:themeColor="text2"/>
          <w:sz w:val="22"/>
          <w:highlight w:val="yellow"/>
        </w:rPr>
        <w:t xml:space="preserve"> z zakresu </w:t>
      </w:r>
      <w:r w:rsidR="00C33DA7" w:rsidRPr="005C0836">
        <w:rPr>
          <w:color w:val="1F497D" w:themeColor="text2"/>
          <w:sz w:val="22"/>
          <w:highlight w:val="yellow"/>
        </w:rPr>
        <w:t xml:space="preserve">… </w:t>
      </w:r>
      <w:r w:rsidRPr="005C0836">
        <w:rPr>
          <w:color w:val="1F497D" w:themeColor="text2"/>
          <w:sz w:val="22"/>
          <w:highlight w:val="yellow"/>
        </w:rPr>
        <w:t>(w zależności od zakresu Umowy oraz specyfiki obiektów inżynieryjnych istnieje możliwość wskazania terminów pośrednich</w:t>
      </w:r>
      <w:r w:rsidR="00C33DA7" w:rsidRPr="005C0836">
        <w:rPr>
          <w:color w:val="1F497D" w:themeColor="text2"/>
          <w:sz w:val="22"/>
          <w:highlight w:val="yellow"/>
        </w:rPr>
        <w:t>,</w:t>
      </w:r>
      <w:r w:rsidRPr="005C0836">
        <w:rPr>
          <w:color w:val="1F497D" w:themeColor="text2"/>
          <w:sz w:val="22"/>
          <w:highlight w:val="yellow"/>
        </w:rPr>
        <w:t xml:space="preserve"> tj. np. wykonanie konstrukcji odciążającej, wykonanie podpór, betonowanie, montaż łożysk);</w:t>
      </w:r>
    </w:p>
    <w:p w14:paraId="64A5A5E4" w14:textId="77777777"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od Daty Rozpoczęcia </w:t>
      </w:r>
      <w:r w:rsidR="00C33DA7" w:rsidRPr="005C0836">
        <w:rPr>
          <w:color w:val="1F497D" w:themeColor="text2"/>
          <w:sz w:val="22"/>
          <w:highlight w:val="yellow"/>
        </w:rPr>
        <w:t xml:space="preserve">– </w:t>
      </w:r>
      <w:r w:rsidRPr="005C0836">
        <w:rPr>
          <w:color w:val="1F497D" w:themeColor="text2"/>
          <w:sz w:val="22"/>
          <w:highlight w:val="yellow"/>
        </w:rPr>
        <w:t xml:space="preserve">wykonanie </w:t>
      </w:r>
      <w:r w:rsidR="00A5551C" w:rsidRPr="005C0836">
        <w:rPr>
          <w:color w:val="1F497D" w:themeColor="text2"/>
          <w:sz w:val="22"/>
          <w:highlight w:val="yellow"/>
        </w:rPr>
        <w:t>Robót</w:t>
      </w:r>
      <w:r w:rsidRPr="005C0836">
        <w:rPr>
          <w:color w:val="1F497D" w:themeColor="text2"/>
          <w:sz w:val="22"/>
          <w:highlight w:val="yellow"/>
        </w:rPr>
        <w:t xml:space="preserve"> z zakresu </w:t>
      </w:r>
      <w:r w:rsidR="00C33DA7" w:rsidRPr="005C0836">
        <w:rPr>
          <w:color w:val="1F497D" w:themeColor="text2"/>
          <w:sz w:val="22"/>
          <w:highlight w:val="yellow"/>
        </w:rPr>
        <w:t xml:space="preserve">… </w:t>
      </w:r>
      <w:r w:rsidRPr="005C0836">
        <w:rPr>
          <w:color w:val="1F497D" w:themeColor="text2"/>
          <w:sz w:val="22"/>
          <w:highlight w:val="yellow"/>
        </w:rPr>
        <w:t xml:space="preserve">(w zależności od zakresu Umowy oraz specyfiki </w:t>
      </w:r>
      <w:r w:rsidR="00A5551C" w:rsidRPr="005C0836">
        <w:rPr>
          <w:color w:val="1F497D" w:themeColor="text2"/>
          <w:sz w:val="22"/>
          <w:highlight w:val="yellow"/>
        </w:rPr>
        <w:t>Robót</w:t>
      </w:r>
      <w:r w:rsidRPr="005C0836">
        <w:rPr>
          <w:color w:val="1F497D" w:themeColor="text2"/>
          <w:sz w:val="22"/>
          <w:highlight w:val="yellow"/>
        </w:rPr>
        <w:t xml:space="preserve"> na stacjach istnieje możliwość wskazania terminów pośrednich</w:t>
      </w:r>
      <w:r w:rsidR="00C33DA7" w:rsidRPr="005C0836">
        <w:rPr>
          <w:color w:val="1F497D" w:themeColor="text2"/>
          <w:sz w:val="22"/>
          <w:highlight w:val="yellow"/>
        </w:rPr>
        <w:t>,</w:t>
      </w:r>
      <w:r w:rsidRPr="005C0836">
        <w:rPr>
          <w:color w:val="1F497D" w:themeColor="text2"/>
          <w:sz w:val="22"/>
          <w:highlight w:val="yellow"/>
        </w:rPr>
        <w:t xml:space="preserve"> tj. np. przebudowa stacji w zakresie </w:t>
      </w:r>
      <w:r w:rsidR="00A5551C" w:rsidRPr="005C0836">
        <w:rPr>
          <w:color w:val="1F497D" w:themeColor="text2"/>
          <w:sz w:val="22"/>
          <w:highlight w:val="yellow"/>
        </w:rPr>
        <w:t>Robót</w:t>
      </w:r>
      <w:r w:rsidRPr="005C0836">
        <w:rPr>
          <w:color w:val="1F497D" w:themeColor="text2"/>
          <w:sz w:val="22"/>
          <w:highlight w:val="yellow"/>
        </w:rPr>
        <w:t xml:space="preserve"> branżowych);</w:t>
      </w:r>
    </w:p>
    <w:p w14:paraId="41DA082D" w14:textId="0897B85E"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od Daty Rozpoczęcia </w:t>
      </w:r>
      <w:r w:rsidR="00C33DA7" w:rsidRPr="005C0836">
        <w:rPr>
          <w:color w:val="1F497D" w:themeColor="text2"/>
          <w:sz w:val="22"/>
          <w:highlight w:val="yellow"/>
        </w:rPr>
        <w:t>– zgromadzenie M</w:t>
      </w:r>
      <w:r w:rsidRPr="005C0836">
        <w:rPr>
          <w:color w:val="1F497D" w:themeColor="text2"/>
          <w:sz w:val="22"/>
          <w:highlight w:val="yellow"/>
        </w:rPr>
        <w:t>ateriałów  (w zależności od zakresu Umowy</w:t>
      </w:r>
      <w:r w:rsidR="00C33DA7" w:rsidRPr="005C0836">
        <w:rPr>
          <w:color w:val="1F497D" w:themeColor="text2"/>
          <w:sz w:val="22"/>
          <w:highlight w:val="yellow"/>
        </w:rPr>
        <w:t>,</w:t>
      </w:r>
      <w:r w:rsidRPr="005C0836">
        <w:rPr>
          <w:color w:val="1F497D" w:themeColor="text2"/>
          <w:sz w:val="22"/>
          <w:highlight w:val="yellow"/>
        </w:rPr>
        <w:t xml:space="preserve"> istnieje możliwość wskazania terminów pośrednich dostarczenia </w:t>
      </w:r>
      <w:r w:rsidR="001F4443">
        <w:rPr>
          <w:color w:val="1F497D" w:themeColor="text2"/>
          <w:sz w:val="22"/>
          <w:highlight w:val="yellow"/>
        </w:rPr>
        <w:t>i </w:t>
      </w:r>
      <w:r w:rsidRPr="005C0836">
        <w:rPr>
          <w:color w:val="1F497D" w:themeColor="text2"/>
          <w:sz w:val="22"/>
          <w:highlight w:val="yellow"/>
        </w:rPr>
        <w:t xml:space="preserve">zabezpieczenia </w:t>
      </w:r>
      <w:r w:rsidR="00C33DA7" w:rsidRPr="005C0836">
        <w:rPr>
          <w:color w:val="1F497D" w:themeColor="text2"/>
          <w:sz w:val="22"/>
          <w:highlight w:val="yellow"/>
        </w:rPr>
        <w:t xml:space="preserve">na Placu </w:t>
      </w:r>
      <w:r w:rsidR="00A37542" w:rsidRPr="005C0836">
        <w:rPr>
          <w:color w:val="1F497D" w:themeColor="text2"/>
          <w:sz w:val="22"/>
          <w:highlight w:val="yellow"/>
        </w:rPr>
        <w:t xml:space="preserve">Budowy </w:t>
      </w:r>
      <w:r w:rsidR="00C33DA7" w:rsidRPr="005C0836">
        <w:rPr>
          <w:color w:val="1F497D" w:themeColor="text2"/>
          <w:sz w:val="22"/>
          <w:highlight w:val="yellow"/>
        </w:rPr>
        <w:t>zatwierdzonych M</w:t>
      </w:r>
      <w:r w:rsidRPr="005C0836">
        <w:rPr>
          <w:color w:val="1F497D" w:themeColor="text2"/>
          <w:sz w:val="22"/>
          <w:highlight w:val="yellow"/>
        </w:rPr>
        <w:t>ateriałów</w:t>
      </w:r>
      <w:r w:rsidR="00C33DA7" w:rsidRPr="005C0836">
        <w:rPr>
          <w:color w:val="1F497D" w:themeColor="text2"/>
          <w:sz w:val="22"/>
          <w:highlight w:val="yellow"/>
        </w:rPr>
        <w:t>,</w:t>
      </w:r>
      <w:r w:rsidRPr="005C0836">
        <w:rPr>
          <w:color w:val="1F497D" w:themeColor="text2"/>
          <w:sz w:val="22"/>
          <w:highlight w:val="yellow"/>
        </w:rPr>
        <w:t xml:space="preserve"> tj. np. kruszywa, szyny, prefabrykaty, ekrany akustyczne);</w:t>
      </w:r>
    </w:p>
    <w:p w14:paraId="647872D9" w14:textId="616C653A"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xml:space="preserve">[…] miesięcy od Daty Rozpoczęcia </w:t>
      </w:r>
      <w:r w:rsidR="00C33DA7" w:rsidRPr="005C0836">
        <w:rPr>
          <w:color w:val="1F497D" w:themeColor="text2"/>
          <w:sz w:val="22"/>
          <w:highlight w:val="yellow"/>
        </w:rPr>
        <w:t xml:space="preserve">– </w:t>
      </w:r>
      <w:r w:rsidRPr="005C0836">
        <w:rPr>
          <w:color w:val="1F497D" w:themeColor="text2"/>
          <w:sz w:val="22"/>
          <w:highlight w:val="yellow"/>
        </w:rPr>
        <w:t xml:space="preserve">uzyskanie Pozwolenia na Użytkowanie </w:t>
      </w:r>
      <w:r w:rsidR="001F4443">
        <w:rPr>
          <w:color w:val="1F497D" w:themeColor="text2"/>
          <w:sz w:val="22"/>
          <w:highlight w:val="yellow"/>
        </w:rPr>
        <w:t>(w </w:t>
      </w:r>
      <w:r w:rsidRPr="005C0836">
        <w:rPr>
          <w:color w:val="1F497D" w:themeColor="text2"/>
          <w:sz w:val="22"/>
          <w:highlight w:val="yellow"/>
        </w:rPr>
        <w:t>przypadku częściowego PnU wskazać zakresy i terminy);</w:t>
      </w:r>
    </w:p>
    <w:p w14:paraId="7BDADA20" w14:textId="77777777" w:rsidR="00EE69ED" w:rsidRPr="005C0836" w:rsidRDefault="00D804F1" w:rsidP="00DD6D8A">
      <w:pPr>
        <w:pStyle w:val="Akapitzlist"/>
        <w:numPr>
          <w:ilvl w:val="2"/>
          <w:numId w:val="49"/>
        </w:numPr>
        <w:spacing w:before="40" w:afterLines="40" w:after="96"/>
        <w:ind w:left="567" w:hanging="425"/>
        <w:contextualSpacing w:val="0"/>
        <w:rPr>
          <w:color w:val="1F497D" w:themeColor="text2"/>
          <w:sz w:val="22"/>
          <w:highlight w:val="yellow"/>
        </w:rPr>
      </w:pPr>
      <w:r w:rsidRPr="005C0836">
        <w:rPr>
          <w:color w:val="1F497D" w:themeColor="text2"/>
          <w:sz w:val="22"/>
          <w:highlight w:val="yellow"/>
        </w:rPr>
        <w:t>[…] miesięcy od Daty Rozpoczęcia –</w:t>
      </w:r>
      <w:r w:rsidR="00C33DA7" w:rsidRPr="005C0836">
        <w:rPr>
          <w:color w:val="1F497D" w:themeColor="text2"/>
          <w:sz w:val="22"/>
          <w:highlight w:val="yellow"/>
        </w:rPr>
        <w:t xml:space="preserve"> wykonanie </w:t>
      </w:r>
      <w:r w:rsidR="00A5551C" w:rsidRPr="005C0836">
        <w:rPr>
          <w:color w:val="1F497D" w:themeColor="text2"/>
          <w:sz w:val="22"/>
          <w:highlight w:val="yellow"/>
        </w:rPr>
        <w:t>Robót</w:t>
      </w:r>
      <w:r w:rsidRPr="005C0836">
        <w:rPr>
          <w:color w:val="1F497D" w:themeColor="text2"/>
          <w:sz w:val="22"/>
          <w:highlight w:val="yellow"/>
        </w:rPr>
        <w:t xml:space="preserve"> o wartości nie mniejszej niż […]</w:t>
      </w:r>
      <w:r w:rsidR="00921B01" w:rsidRPr="005C0836">
        <w:rPr>
          <w:color w:val="1F497D" w:themeColor="text2"/>
          <w:sz w:val="22"/>
          <w:highlight w:val="yellow"/>
        </w:rPr>
        <w:t xml:space="preserve"> </w:t>
      </w:r>
      <w:r w:rsidRPr="005C0836">
        <w:rPr>
          <w:color w:val="1F497D" w:themeColor="text2"/>
          <w:sz w:val="22"/>
          <w:highlight w:val="yellow"/>
        </w:rPr>
        <w:t>% Zaakceptowanej Kwoty Kontraktowej (w zależności od zakresu Umowy</w:t>
      </w:r>
      <w:r w:rsidR="00C33DA7" w:rsidRPr="005C0836">
        <w:rPr>
          <w:color w:val="1F497D" w:themeColor="text2"/>
          <w:sz w:val="22"/>
          <w:highlight w:val="yellow"/>
        </w:rPr>
        <w:t>,</w:t>
      </w:r>
      <w:r w:rsidR="00732284" w:rsidRPr="005C0836">
        <w:rPr>
          <w:color w:val="1F497D" w:themeColor="text2"/>
          <w:sz w:val="22"/>
          <w:highlight w:val="yellow"/>
        </w:rPr>
        <w:t xml:space="preserve"> należy wskazać minimum 3 E</w:t>
      </w:r>
      <w:r w:rsidRPr="005C0836">
        <w:rPr>
          <w:color w:val="1F497D" w:themeColor="text2"/>
          <w:sz w:val="22"/>
          <w:highlight w:val="yellow"/>
        </w:rPr>
        <w:t>tapy)</w:t>
      </w:r>
      <w:r w:rsidR="001105B0" w:rsidRPr="005C0836">
        <w:rPr>
          <w:color w:val="1F497D" w:themeColor="text2"/>
          <w:sz w:val="22"/>
          <w:highlight w:val="yellow"/>
        </w:rPr>
        <w:t>.</w:t>
      </w:r>
    </w:p>
    <w:p w14:paraId="15EF0207" w14:textId="367F6E4E" w:rsidR="00EE69ED" w:rsidRPr="005C0836" w:rsidRDefault="00D804F1" w:rsidP="002B4B22">
      <w:pPr>
        <w:spacing w:before="40" w:afterLines="40" w:after="96"/>
        <w:rPr>
          <w:i/>
          <w:color w:val="1F497D" w:themeColor="text2"/>
          <w:sz w:val="20"/>
          <w:highlight w:val="yellow"/>
        </w:rPr>
      </w:pPr>
      <w:r w:rsidRPr="005C0836">
        <w:rPr>
          <w:i/>
          <w:color w:val="1F497D" w:themeColor="text2"/>
          <w:sz w:val="20"/>
          <w:highlight w:val="yellow"/>
        </w:rPr>
        <w:t>*</w:t>
      </w:r>
      <w:r w:rsidR="00212192" w:rsidRPr="005C0836">
        <w:rPr>
          <w:i/>
          <w:color w:val="1F497D" w:themeColor="text2"/>
          <w:sz w:val="20"/>
          <w:highlight w:val="yellow"/>
        </w:rPr>
        <w:t xml:space="preserve"> </w:t>
      </w:r>
      <w:r w:rsidR="002F3B9F" w:rsidRPr="005C0836">
        <w:rPr>
          <w:i/>
          <w:color w:val="1F497D" w:themeColor="text2"/>
          <w:sz w:val="20"/>
          <w:highlight w:val="yellow"/>
        </w:rPr>
        <w:t>Z</w:t>
      </w:r>
      <w:r w:rsidRPr="005C0836">
        <w:rPr>
          <w:i/>
          <w:color w:val="1F497D" w:themeColor="text2"/>
          <w:sz w:val="20"/>
          <w:highlight w:val="yellow"/>
        </w:rPr>
        <w:t xml:space="preserve">aleca się by terminy realizacji Etapów zostały wyznaczone na podstawie analizy technicznej </w:t>
      </w:r>
      <w:r w:rsidR="001F4443">
        <w:rPr>
          <w:i/>
          <w:color w:val="1F497D" w:themeColor="text2"/>
          <w:sz w:val="20"/>
          <w:highlight w:val="yellow"/>
        </w:rPr>
        <w:t>i </w:t>
      </w:r>
      <w:r w:rsidRPr="005C0836">
        <w:rPr>
          <w:i/>
          <w:color w:val="1F497D" w:themeColor="text2"/>
          <w:sz w:val="20"/>
          <w:highlight w:val="yellow"/>
        </w:rPr>
        <w:t xml:space="preserve">technologicznej </w:t>
      </w:r>
      <w:r w:rsidR="00A5551C" w:rsidRPr="005C0836">
        <w:rPr>
          <w:i/>
          <w:color w:val="1F497D" w:themeColor="text2"/>
          <w:sz w:val="20"/>
          <w:highlight w:val="yellow"/>
        </w:rPr>
        <w:t>Robót</w:t>
      </w:r>
      <w:r w:rsidRPr="005C0836">
        <w:rPr>
          <w:i/>
          <w:color w:val="1F497D" w:themeColor="text2"/>
          <w:sz w:val="20"/>
          <w:highlight w:val="yellow"/>
        </w:rPr>
        <w:t xml:space="preserve"> oraz obejmowały realizacje kluczowych elementów, których wykonanie będzie gwarantem ukończenia </w:t>
      </w:r>
      <w:r w:rsidR="00A5551C" w:rsidRPr="005C0836">
        <w:rPr>
          <w:i/>
          <w:color w:val="1F497D" w:themeColor="text2"/>
          <w:sz w:val="20"/>
          <w:highlight w:val="yellow"/>
        </w:rPr>
        <w:t>Robót</w:t>
      </w:r>
      <w:r w:rsidRPr="005C0836">
        <w:rPr>
          <w:i/>
          <w:color w:val="1F497D" w:themeColor="text2"/>
          <w:sz w:val="20"/>
          <w:highlight w:val="yellow"/>
        </w:rPr>
        <w:t xml:space="preserve"> w zakładanym Czasie na Ukończenie</w:t>
      </w:r>
      <w:r w:rsidR="002F3B9F" w:rsidRPr="005C0836">
        <w:rPr>
          <w:i/>
          <w:color w:val="1F497D" w:themeColor="text2"/>
          <w:sz w:val="20"/>
          <w:highlight w:val="yellow"/>
        </w:rPr>
        <w:t>.</w:t>
      </w:r>
      <w:r w:rsidRPr="005C0836">
        <w:rPr>
          <w:i/>
          <w:color w:val="1F497D" w:themeColor="text2"/>
          <w:sz w:val="20"/>
          <w:highlight w:val="yellow"/>
        </w:rPr>
        <w:t xml:space="preserve"> </w:t>
      </w:r>
    </w:p>
    <w:p w14:paraId="0D2D7886" w14:textId="77777777" w:rsidR="00EE69ED" w:rsidRPr="005C0836" w:rsidRDefault="00212192" w:rsidP="002B4B22">
      <w:pPr>
        <w:spacing w:before="40" w:afterLines="40" w:after="96"/>
        <w:rPr>
          <w:i/>
          <w:color w:val="1F497D" w:themeColor="text2"/>
          <w:sz w:val="20"/>
        </w:rPr>
      </w:pPr>
      <w:r w:rsidRPr="005C0836">
        <w:rPr>
          <w:i/>
          <w:color w:val="1F497D" w:themeColor="text2"/>
          <w:sz w:val="20"/>
          <w:highlight w:val="yellow"/>
        </w:rPr>
        <w:t>**</w:t>
      </w:r>
      <w:r w:rsidR="0086046B" w:rsidRPr="005C0836">
        <w:rPr>
          <w:i/>
          <w:color w:val="1F497D" w:themeColor="text2"/>
          <w:sz w:val="20"/>
          <w:highlight w:val="yellow"/>
        </w:rPr>
        <w:t xml:space="preserve"> </w:t>
      </w:r>
      <w:r w:rsidR="002F3B9F" w:rsidRPr="005C0836">
        <w:rPr>
          <w:i/>
          <w:color w:val="1F497D" w:themeColor="text2"/>
          <w:sz w:val="20"/>
          <w:highlight w:val="yellow"/>
        </w:rPr>
        <w:t>P</w:t>
      </w:r>
      <w:r w:rsidR="00D804F1" w:rsidRPr="005C0836">
        <w:rPr>
          <w:i/>
          <w:color w:val="1F497D" w:themeColor="text2"/>
          <w:sz w:val="20"/>
          <w:highlight w:val="yellow"/>
        </w:rPr>
        <w:t>odane powyżej wartości i elementy należy uzupełnić dla danego projekt</w:t>
      </w:r>
      <w:r w:rsidR="004D6EE2" w:rsidRPr="005C0836">
        <w:rPr>
          <w:i/>
          <w:color w:val="1F497D" w:themeColor="text2"/>
          <w:sz w:val="20"/>
          <w:highlight w:val="yellow"/>
        </w:rPr>
        <w:t>u.</w:t>
      </w:r>
    </w:p>
    <w:p w14:paraId="24756614" w14:textId="77777777" w:rsidR="00B85DE9" w:rsidRPr="005C0836" w:rsidRDefault="00CE38CB" w:rsidP="00E64CF2">
      <w:pPr>
        <w:pStyle w:val="Nagwek2"/>
      </w:pPr>
      <w:bookmarkStart w:id="296" w:name="_Toc264955833"/>
      <w:bookmarkStart w:id="297" w:name="_Toc265238741"/>
      <w:bookmarkStart w:id="298" w:name="_Toc424891661"/>
      <w:bookmarkStart w:id="299" w:name="_Toc506979463"/>
      <w:r w:rsidRPr="005C0836">
        <w:t xml:space="preserve">KLAUZULA </w:t>
      </w:r>
      <w:r w:rsidR="00786210" w:rsidRPr="005C0836">
        <w:t>10</w:t>
      </w:r>
      <w:r w:rsidR="00786210" w:rsidRPr="005C0836">
        <w:tab/>
      </w:r>
      <w:r w:rsidR="00C33DA7" w:rsidRPr="005C0836">
        <w:t>PRZEJĘCIE PRZEZ ZAMAWIAJĄCEGO</w:t>
      </w:r>
      <w:bookmarkStart w:id="300" w:name="_Toc429646841"/>
      <w:bookmarkStart w:id="301" w:name="_Toc264955834"/>
      <w:bookmarkStart w:id="302" w:name="_Toc265238742"/>
      <w:bookmarkStart w:id="303" w:name="_Toc424891662"/>
      <w:bookmarkEnd w:id="296"/>
      <w:bookmarkEnd w:id="297"/>
      <w:bookmarkEnd w:id="298"/>
      <w:bookmarkEnd w:id="299"/>
    </w:p>
    <w:p w14:paraId="46D9C5FC" w14:textId="77777777" w:rsidR="00963FC5" w:rsidRPr="005C0836" w:rsidRDefault="007F4E20" w:rsidP="003918C3">
      <w:pPr>
        <w:pStyle w:val="Nagwek3"/>
      </w:pPr>
      <w:bookmarkStart w:id="304" w:name="_Toc506979464"/>
      <w:bookmarkStart w:id="305" w:name="_Toc264955836"/>
      <w:bookmarkStart w:id="306" w:name="_Toc265238744"/>
      <w:bookmarkStart w:id="307" w:name="_Toc424891663"/>
      <w:bookmarkEnd w:id="300"/>
      <w:bookmarkEnd w:id="301"/>
      <w:bookmarkEnd w:id="302"/>
      <w:bookmarkEnd w:id="303"/>
      <w:r w:rsidRPr="005C0836">
        <w:t>SUB</w:t>
      </w:r>
      <w:r w:rsidR="004F274B" w:rsidRPr="005C0836">
        <w:t>KLAUZULA 10.1</w:t>
      </w:r>
      <w:r w:rsidR="00963FC5" w:rsidRPr="005C0836">
        <w:tab/>
        <w:t xml:space="preserve">PRZEJĘCIE </w:t>
      </w:r>
      <w:r w:rsidR="00A5551C" w:rsidRPr="005C0836">
        <w:t>ROBÓT</w:t>
      </w:r>
      <w:r w:rsidR="00963FC5" w:rsidRPr="005C0836">
        <w:t xml:space="preserve"> I ODCINKÓW</w:t>
      </w:r>
      <w:bookmarkEnd w:id="304"/>
      <w:r w:rsidR="00963FC5" w:rsidRPr="005C0836">
        <w:t xml:space="preserve"> </w:t>
      </w:r>
    </w:p>
    <w:p w14:paraId="2B8D41A5" w14:textId="77777777" w:rsidR="00963FC5" w:rsidRPr="005C0836" w:rsidRDefault="00321D9D" w:rsidP="002B4B22">
      <w:pPr>
        <w:pStyle w:val="Akapit"/>
        <w:spacing w:before="40" w:afterLines="40" w:after="96"/>
      </w:pPr>
      <w:r w:rsidRPr="005C0836">
        <w:t>Usuwa się treść SubK</w:t>
      </w:r>
      <w:r w:rsidR="00963FC5" w:rsidRPr="005C0836">
        <w:t>LAUZULI i zastępuje następującą treścią:</w:t>
      </w:r>
    </w:p>
    <w:p w14:paraId="651C1C66" w14:textId="77777777" w:rsidR="008F3BAC" w:rsidRPr="005C0836" w:rsidRDefault="008F3BAC" w:rsidP="002B4B22">
      <w:pPr>
        <w:spacing w:before="40" w:afterLines="40" w:after="96"/>
        <w:rPr>
          <w:sz w:val="22"/>
        </w:rPr>
      </w:pPr>
      <w:r w:rsidRPr="005C0836">
        <w:rPr>
          <w:sz w:val="22"/>
        </w:rPr>
        <w:t xml:space="preserve">Roboty będą przejęte przez Zamawiającego, kiedy: </w:t>
      </w:r>
    </w:p>
    <w:p w14:paraId="027A5D82" w14:textId="4CADE71B" w:rsidR="008F3BAC" w:rsidRPr="001F4443" w:rsidRDefault="008F3BAC" w:rsidP="00F2447D">
      <w:pPr>
        <w:spacing w:before="40" w:afterLines="40" w:after="96"/>
        <w:ind w:left="567" w:hanging="567"/>
        <w:rPr>
          <w:sz w:val="22"/>
        </w:rPr>
      </w:pPr>
      <w:r w:rsidRPr="001F4443">
        <w:rPr>
          <w:sz w:val="22"/>
        </w:rPr>
        <w:t xml:space="preserve">a) </w:t>
      </w:r>
      <w:r w:rsidRPr="001F4443">
        <w:rPr>
          <w:sz w:val="22"/>
        </w:rPr>
        <w:tab/>
        <w:t>Roboty zostaną ukończone zgodnie z Kontraktem</w:t>
      </w:r>
      <w:r w:rsidR="00F2447D">
        <w:rPr>
          <w:sz w:val="22"/>
        </w:rPr>
        <w:t>,</w:t>
      </w:r>
      <w:r w:rsidRPr="001F4443">
        <w:rPr>
          <w:sz w:val="22"/>
        </w:rPr>
        <w:t xml:space="preserve"> co zostanie potwierdzone protokołem Odbioru końcowego, z wyjątkiem tego, co zostało dozwolone w podpunkcie (i) poniżej, oraz </w:t>
      </w:r>
    </w:p>
    <w:p w14:paraId="2B61FFA5" w14:textId="1D4169B6" w:rsidR="008F3BAC" w:rsidRPr="00305453" w:rsidRDefault="008F3BAC" w:rsidP="00F2447D">
      <w:pPr>
        <w:spacing w:before="40" w:afterLines="40" w:after="96"/>
        <w:ind w:left="567" w:hanging="567"/>
        <w:rPr>
          <w:sz w:val="22"/>
        </w:rPr>
      </w:pPr>
      <w:r w:rsidRPr="00585FC1">
        <w:rPr>
          <w:sz w:val="22"/>
        </w:rPr>
        <w:t xml:space="preserve">b) </w:t>
      </w:r>
      <w:r w:rsidRPr="00585FC1">
        <w:rPr>
          <w:sz w:val="22"/>
        </w:rPr>
        <w:tab/>
        <w:t>Świadectwo Przejęcia dla Robót zostanie wystawione lub będzie się uważało, że zostało wystawione zgodnie z niniejszą SubKLAUZULĄ.</w:t>
      </w:r>
    </w:p>
    <w:p w14:paraId="6999385B" w14:textId="0FF5E5C8" w:rsidR="008F3BAC" w:rsidRPr="005C0836" w:rsidRDefault="008F3BAC" w:rsidP="002B4B22">
      <w:pPr>
        <w:spacing w:before="40" w:afterLines="40" w:after="96"/>
        <w:rPr>
          <w:sz w:val="22"/>
        </w:rPr>
      </w:pPr>
      <w:r w:rsidRPr="005C0836">
        <w:rPr>
          <w:sz w:val="22"/>
        </w:rPr>
        <w:t>Wykonawca wystąpi o Świadectwo Przejęcia za pomocą powiadomienia Inżyniera w terminie 14 dni po dokonaniu Odbioru końcowego. W przypadku konieczności uzyskania pozwolenia na użytkowanie, powyższy termin zaczyna biec z chwilą uzyskania tego pozwolenia. Jeżeli Roboty podzielone są na Od</w:t>
      </w:r>
      <w:r w:rsidR="00FA7A22" w:rsidRPr="005C0836">
        <w:rPr>
          <w:sz w:val="22"/>
        </w:rPr>
        <w:t>cinki, to Wykonawca będzie mógł</w:t>
      </w:r>
      <w:r w:rsidRPr="005C0836">
        <w:rPr>
          <w:sz w:val="22"/>
        </w:rPr>
        <w:t xml:space="preserve"> wystąpić o Świadectwo Przejęcia dla każdego Odcinka.</w:t>
      </w:r>
      <w:r w:rsidRPr="005C0836">
        <w:rPr>
          <w:sz w:val="22"/>
          <w:highlight w:val="yellow"/>
        </w:rPr>
        <w:t>*</w:t>
      </w:r>
    </w:p>
    <w:p w14:paraId="3613DC9E" w14:textId="77777777" w:rsidR="008F3BAC" w:rsidRPr="005C0836" w:rsidRDefault="008F3BAC" w:rsidP="002B4B22">
      <w:pPr>
        <w:spacing w:before="40" w:afterLines="40" w:after="96"/>
        <w:rPr>
          <w:sz w:val="22"/>
        </w:rPr>
      </w:pPr>
      <w:r w:rsidRPr="005C0836">
        <w:rPr>
          <w:sz w:val="22"/>
        </w:rPr>
        <w:t>Inżynier, w ciągu 28 dni po otrzymaniu wniosku Wykonawcy:</w:t>
      </w:r>
    </w:p>
    <w:p w14:paraId="47A7D7F2" w14:textId="5F02DA91" w:rsidR="00305453" w:rsidRPr="00F2447D" w:rsidRDefault="008F3BAC" w:rsidP="00DD6D8A">
      <w:pPr>
        <w:pStyle w:val="Akapitzlist"/>
        <w:numPr>
          <w:ilvl w:val="0"/>
          <w:numId w:val="35"/>
        </w:numPr>
        <w:spacing w:before="40" w:afterLines="40" w:after="96"/>
        <w:ind w:left="567" w:hanging="567"/>
        <w:contextualSpacing w:val="0"/>
      </w:pPr>
      <w:r w:rsidRPr="005C0836">
        <w:rPr>
          <w:sz w:val="22"/>
        </w:rPr>
        <w:t xml:space="preserve">wystawi Wykonawcy Świadectwo Przejęcia, podając datę, z którą Roboty lub Odcinek zostały ukończone zgodnie z Kontraktem, pomijając wszelką drobną zaległą pracę </w:t>
      </w:r>
      <w:r w:rsidR="001F4443">
        <w:rPr>
          <w:sz w:val="22"/>
        </w:rPr>
        <w:t>i </w:t>
      </w:r>
      <w:r w:rsidRPr="005C0836">
        <w:rPr>
          <w:sz w:val="22"/>
        </w:rPr>
        <w:t xml:space="preserve">wady, nie mające w istocie wpływu na użycie Robót lub Odcinka do przeznaczonego im celu (użycie do czasu ukończenia tej pracy i usunięcia tych wad lub podczas dokonywania tych czynności); lub </w:t>
      </w:r>
    </w:p>
    <w:p w14:paraId="23831E33" w14:textId="77777777" w:rsidR="008F3BAC" w:rsidRPr="005C0836" w:rsidRDefault="008F3BAC" w:rsidP="00DD6D8A">
      <w:pPr>
        <w:pStyle w:val="Akapitzlist"/>
        <w:numPr>
          <w:ilvl w:val="0"/>
          <w:numId w:val="35"/>
        </w:numPr>
        <w:spacing w:before="40" w:afterLines="40" w:after="96"/>
        <w:ind w:left="567" w:hanging="567"/>
        <w:contextualSpacing w:val="0"/>
        <w:rPr>
          <w:sz w:val="22"/>
        </w:rPr>
      </w:pPr>
      <w:r w:rsidRPr="005C0836">
        <w:rPr>
          <w:sz w:val="22"/>
        </w:rPr>
        <w:t>odrzuci wniosek, podając powody i wyszczególniając pracę wymaganą do zrobienia przez Wykonawcę, aby umożliwić wystawienie Świadectwa Przejęcia. Wtedy Wykonawca ukończy tę pracę przed wystawieniem ponownego powiadomienia według niniejszej SubKLUZULI.</w:t>
      </w:r>
    </w:p>
    <w:p w14:paraId="0731B9B4" w14:textId="1CDE52B5" w:rsidR="007D58CF" w:rsidRPr="005C0836" w:rsidRDefault="008F3BAC" w:rsidP="002B4B22">
      <w:pPr>
        <w:spacing w:before="40" w:afterLines="40" w:after="96"/>
        <w:rPr>
          <w:sz w:val="22"/>
        </w:rPr>
      </w:pPr>
      <w:r w:rsidRPr="005C0836">
        <w:rPr>
          <w:sz w:val="22"/>
        </w:rPr>
        <w:t>Jeżeli Inżynier ani nie wystawi Świadectwa Przejęcia, an</w:t>
      </w:r>
      <w:r w:rsidR="001F4443">
        <w:rPr>
          <w:sz w:val="22"/>
        </w:rPr>
        <w:t>i nie odrzuci wniosku Wykonawcy w </w:t>
      </w:r>
      <w:r w:rsidRPr="005C0836">
        <w:rPr>
          <w:sz w:val="22"/>
        </w:rPr>
        <w:t xml:space="preserve">ciągu tego okresu 28 dni i jeżeli Roboty lub Odcinek (w zależności od przypadku) są w istocie zgodne z Kontraktem, to będzie się uważało, ze Świadectwo Przejęcia zostało wystawione </w:t>
      </w:r>
      <w:r w:rsidR="001F4443">
        <w:rPr>
          <w:sz w:val="22"/>
        </w:rPr>
        <w:t>w </w:t>
      </w:r>
      <w:r w:rsidRPr="005C0836">
        <w:rPr>
          <w:sz w:val="22"/>
        </w:rPr>
        <w:t>ostatnim dniu tego okresu.</w:t>
      </w:r>
    </w:p>
    <w:p w14:paraId="0BA44F7B" w14:textId="77EB63E9" w:rsidR="008F3BAC" w:rsidRPr="005C0836" w:rsidRDefault="008F3BAC" w:rsidP="002B4B22">
      <w:pPr>
        <w:pStyle w:val="Tekstkomentarza"/>
        <w:spacing w:before="40" w:afterLines="40" w:after="96"/>
        <w:jc w:val="both"/>
        <w:rPr>
          <w:rFonts w:ascii="Arial" w:hAnsi="Arial" w:cs="Arial"/>
          <w:i/>
          <w:color w:val="1F497D" w:themeColor="text2"/>
          <w:highlight w:val="yellow"/>
        </w:rPr>
      </w:pPr>
      <w:r w:rsidRPr="005C0836">
        <w:rPr>
          <w:rFonts w:ascii="Arial" w:hAnsi="Arial" w:cs="Arial"/>
          <w:i/>
          <w:color w:val="1F497D" w:themeColor="text2"/>
          <w:highlight w:val="yellow"/>
        </w:rPr>
        <w:t>* W przypadku planowanych odbiorów Odcinków, odpowiednio zdefiniowane Odcinki należy wskazać w Tomie I SIWZ (Instrukcja dla Wykonawców) w Załączniku do Oferty.</w:t>
      </w:r>
    </w:p>
    <w:p w14:paraId="3989E173" w14:textId="77777777" w:rsidR="00963FC5" w:rsidRPr="005C0836" w:rsidRDefault="00963FC5" w:rsidP="002B4B22">
      <w:pPr>
        <w:pStyle w:val="Nagwek3"/>
        <w:spacing w:line="276" w:lineRule="auto"/>
      </w:pPr>
      <w:bookmarkStart w:id="308" w:name="_Toc506979465"/>
      <w:r w:rsidRPr="005C0836">
        <w:t xml:space="preserve">SubKLAUZULA 10.2 </w:t>
      </w:r>
      <w:r w:rsidRPr="005C0836">
        <w:tab/>
        <w:t xml:space="preserve">PRZEJĘCIE CZĘŚCI </w:t>
      </w:r>
      <w:r w:rsidR="00A5551C" w:rsidRPr="005C0836">
        <w:t>ROBÓT</w:t>
      </w:r>
      <w:bookmarkEnd w:id="308"/>
      <w:r w:rsidRPr="005C0836">
        <w:t xml:space="preserve"> </w:t>
      </w:r>
    </w:p>
    <w:p w14:paraId="799AC25B" w14:textId="77777777" w:rsidR="00963FC5" w:rsidRPr="005C0836" w:rsidRDefault="00963FC5" w:rsidP="002B4B22">
      <w:pPr>
        <w:spacing w:before="40" w:afterLines="40" w:after="96"/>
        <w:rPr>
          <w:sz w:val="22"/>
        </w:rPr>
      </w:pPr>
      <w:r w:rsidRPr="005C0836">
        <w:rPr>
          <w:sz w:val="22"/>
        </w:rPr>
        <w:t>Usuwa się treść SubKLAUZULI i zastępuje następującą treścią:</w:t>
      </w:r>
    </w:p>
    <w:p w14:paraId="411F0522" w14:textId="544640F1" w:rsidR="008F3BAC" w:rsidRPr="005C0836" w:rsidRDefault="008F3BAC" w:rsidP="002B4B22">
      <w:pPr>
        <w:spacing w:before="40" w:afterLines="40" w:after="96"/>
        <w:rPr>
          <w:sz w:val="22"/>
        </w:rPr>
      </w:pPr>
      <w:r w:rsidRPr="005C0836">
        <w:rPr>
          <w:sz w:val="22"/>
        </w:rPr>
        <w:t xml:space="preserve">Do czasu </w:t>
      </w:r>
      <w:r w:rsidR="00370514">
        <w:rPr>
          <w:sz w:val="22"/>
        </w:rPr>
        <w:t>dokonania Odbioru końcowego</w:t>
      </w:r>
      <w:r w:rsidRPr="005C0836">
        <w:rPr>
          <w:sz w:val="22"/>
        </w:rPr>
        <w:t xml:space="preserve"> Odcinka, użytkowanie przez Zamawiającego </w:t>
      </w:r>
      <w:r w:rsidR="00370514">
        <w:rPr>
          <w:sz w:val="22"/>
        </w:rPr>
        <w:t>tego Odcinka</w:t>
      </w:r>
      <w:r w:rsidRPr="005C0836">
        <w:rPr>
          <w:sz w:val="22"/>
        </w:rPr>
        <w:t xml:space="preserve"> będzie rozumiane jako użytkowanie tymczasowe. </w:t>
      </w:r>
    </w:p>
    <w:p w14:paraId="5E14CEBA" w14:textId="0B87D74D" w:rsidR="008F3BAC" w:rsidRDefault="008F3BAC" w:rsidP="002B4B22">
      <w:pPr>
        <w:spacing w:before="40" w:afterLines="40" w:after="96"/>
        <w:rPr>
          <w:sz w:val="22"/>
        </w:rPr>
      </w:pPr>
      <w:r w:rsidRPr="005C0836">
        <w:rPr>
          <w:sz w:val="22"/>
        </w:rPr>
        <w:t>Jeżeli Świadectwo Przejęcia zostaje wystawione dla Odcinka, podstawą do naliczenia odszkodowania umownego (kara umowna) za zwłokę w ukończeniu reszty Robót będzie wartość zmniejszona o odebraną część Robót (Odcinek). Inżynier będzie postępował zgodnie z SubKLAUZULĄ 3.5 Warunków Ogólnych, aby uzgodnić lub określić tą wartość. Powyższe postanowienie nie wpływa na łączną sumę kar umownych</w:t>
      </w:r>
      <w:r w:rsidR="00C23297" w:rsidRPr="005C0836">
        <w:rPr>
          <w:sz w:val="22"/>
        </w:rPr>
        <w:t>, jaka może zostać naliczona na podstawie</w:t>
      </w:r>
      <w:r w:rsidRPr="005C0836">
        <w:rPr>
          <w:sz w:val="22"/>
        </w:rPr>
        <w:t xml:space="preserve"> SubKLAUZULI 8.7 Warunków Szczególnych.</w:t>
      </w:r>
    </w:p>
    <w:p w14:paraId="37873CEC" w14:textId="44707700" w:rsidR="00DB529E" w:rsidRPr="00DB529E" w:rsidRDefault="00DB529E" w:rsidP="002B4B22">
      <w:pPr>
        <w:spacing w:before="40" w:afterLines="40" w:after="96"/>
        <w:rPr>
          <w:sz w:val="22"/>
        </w:rPr>
      </w:pPr>
      <w:r w:rsidRPr="00DB529E">
        <w:rPr>
          <w:sz w:val="22"/>
        </w:rPr>
        <w:t xml:space="preserve">W okresie użytkowania tymczasowego Wykonawca nie ponosi kosztów oraz nie jest zobowiązany do wykonywania czynności związanych ze zwykłym zużyciem i utrzymaniem Robót użytkowanych przez Zamawiającego. </w:t>
      </w:r>
    </w:p>
    <w:p w14:paraId="5A39079E" w14:textId="0E037FD8" w:rsidR="00DB529E" w:rsidRPr="00DB529E" w:rsidRDefault="00DB529E" w:rsidP="002B4B22">
      <w:pPr>
        <w:spacing w:before="40" w:afterLines="40" w:after="96"/>
        <w:rPr>
          <w:sz w:val="22"/>
        </w:rPr>
      </w:pPr>
      <w:r w:rsidRPr="00DB529E">
        <w:rPr>
          <w:sz w:val="22"/>
        </w:rPr>
        <w:t xml:space="preserve">W przypadku stwierdzenia przez Zamawiającego, w okresie użytkowania tymczasowego, </w:t>
      </w:r>
      <w:r w:rsidR="000D50C5">
        <w:rPr>
          <w:sz w:val="22"/>
        </w:rPr>
        <w:t>wad</w:t>
      </w:r>
      <w:r w:rsidR="00F2447D">
        <w:rPr>
          <w:sz w:val="22"/>
        </w:rPr>
        <w:t xml:space="preserve"> lub </w:t>
      </w:r>
      <w:r w:rsidRPr="00DB529E">
        <w:rPr>
          <w:sz w:val="22"/>
        </w:rPr>
        <w:t xml:space="preserve">usterek, które nie wynikają ze zwykłego zużycia Robót, w tym w szczególności </w:t>
      </w:r>
      <w:r w:rsidR="000D50C5">
        <w:rPr>
          <w:sz w:val="22"/>
        </w:rPr>
        <w:t xml:space="preserve">wad </w:t>
      </w:r>
      <w:r w:rsidR="00F2447D">
        <w:rPr>
          <w:sz w:val="22"/>
        </w:rPr>
        <w:t xml:space="preserve">lub </w:t>
      </w:r>
      <w:r w:rsidRPr="00DB529E">
        <w:rPr>
          <w:sz w:val="22"/>
        </w:rPr>
        <w:t xml:space="preserve">usterek związanych z geometrią i osiadaniem toru, Zamawiający niezwłocznie powiadomi o tym fakcie Wykonawcę i Inżyniera. W takim przypadku Wykonawca, w odpowiednim wskazanym przez Zamawiającego terminie, usunie stwierdzone </w:t>
      </w:r>
      <w:r w:rsidR="000D50C5">
        <w:rPr>
          <w:sz w:val="22"/>
        </w:rPr>
        <w:t>wady</w:t>
      </w:r>
      <w:r w:rsidR="00F2447D">
        <w:rPr>
          <w:sz w:val="22"/>
        </w:rPr>
        <w:t xml:space="preserve"> lub </w:t>
      </w:r>
      <w:r w:rsidRPr="00DB529E">
        <w:rPr>
          <w:sz w:val="22"/>
        </w:rPr>
        <w:t>usterki</w:t>
      </w:r>
      <w:r w:rsidR="00F2447D">
        <w:rPr>
          <w:sz w:val="22"/>
        </w:rPr>
        <w:t>.</w:t>
      </w:r>
      <w:r w:rsidRPr="00DB529E">
        <w:rPr>
          <w:sz w:val="22"/>
        </w:rPr>
        <w:t xml:space="preserve"> </w:t>
      </w:r>
    </w:p>
    <w:p w14:paraId="58E62917" w14:textId="25691DF0" w:rsidR="00DB529E" w:rsidRPr="00DB529E" w:rsidRDefault="00DB529E" w:rsidP="002B4B22">
      <w:pPr>
        <w:spacing w:before="40" w:afterLines="40" w:after="96"/>
        <w:rPr>
          <w:sz w:val="22"/>
        </w:rPr>
      </w:pPr>
      <w:r w:rsidRPr="00DB529E">
        <w:rPr>
          <w:sz w:val="22"/>
        </w:rPr>
        <w:t xml:space="preserve">W przypadku nieusunięcia </w:t>
      </w:r>
      <w:r w:rsidR="000D50C5">
        <w:rPr>
          <w:sz w:val="22"/>
        </w:rPr>
        <w:t xml:space="preserve">wad </w:t>
      </w:r>
      <w:r w:rsidR="00F2447D">
        <w:rPr>
          <w:sz w:val="22"/>
        </w:rPr>
        <w:t xml:space="preserve">lub </w:t>
      </w:r>
      <w:r w:rsidRPr="00DB529E">
        <w:rPr>
          <w:sz w:val="22"/>
        </w:rPr>
        <w:t xml:space="preserve">usterek w wyznaczonym odpowiednim terminie przez Wykonawcę, Zamawiający jest nieodwołalnie upoważniony do wykonania zastępczego, poprzez powierzenie usunięcia </w:t>
      </w:r>
      <w:r w:rsidR="000D50C5">
        <w:rPr>
          <w:sz w:val="22"/>
        </w:rPr>
        <w:t>wad</w:t>
      </w:r>
      <w:r w:rsidR="00F2447D">
        <w:rPr>
          <w:sz w:val="22"/>
        </w:rPr>
        <w:t xml:space="preserve"> lub </w:t>
      </w:r>
      <w:r w:rsidRPr="00DB529E">
        <w:rPr>
          <w:sz w:val="22"/>
        </w:rPr>
        <w:t>usterek innemu wykonawcy na koszt i ryzyko Wykonawcy. W takim przypadku Wykonawca pokryje Zamawiającemu wszystkie koszty związane z wykonawstwem zastępczym.</w:t>
      </w:r>
    </w:p>
    <w:p w14:paraId="10C33864" w14:textId="01D456E0" w:rsidR="00DB529E" w:rsidRPr="00DB529E" w:rsidRDefault="00DB529E" w:rsidP="002B4B22">
      <w:pPr>
        <w:spacing w:before="40" w:afterLines="40" w:after="96"/>
        <w:rPr>
          <w:sz w:val="22"/>
        </w:rPr>
      </w:pPr>
      <w:r w:rsidRPr="00DB529E">
        <w:rPr>
          <w:sz w:val="22"/>
        </w:rPr>
        <w:t xml:space="preserve">Strony ustalają, że zgłoszenie wystąpienia </w:t>
      </w:r>
      <w:r w:rsidR="000D50C5">
        <w:rPr>
          <w:sz w:val="22"/>
        </w:rPr>
        <w:t xml:space="preserve">wad </w:t>
      </w:r>
      <w:r w:rsidR="00F2447D">
        <w:rPr>
          <w:sz w:val="22"/>
        </w:rPr>
        <w:t xml:space="preserve">lub </w:t>
      </w:r>
      <w:r w:rsidRPr="00DB529E">
        <w:rPr>
          <w:sz w:val="22"/>
        </w:rPr>
        <w:t>usterek w okresie użytkowania tymczasowego, nie może być w żadnym przypadku p</w:t>
      </w:r>
      <w:r w:rsidR="001F4443">
        <w:rPr>
          <w:sz w:val="22"/>
        </w:rPr>
        <w:t>rzez żadną ze Stron uznawane za </w:t>
      </w:r>
      <w:r w:rsidRPr="00DB529E">
        <w:rPr>
          <w:sz w:val="22"/>
        </w:rPr>
        <w:t>rozpoczęcie Okresu Zgłaszania Wad.</w:t>
      </w:r>
    </w:p>
    <w:p w14:paraId="39942489" w14:textId="34BFE897" w:rsidR="00DB529E" w:rsidRPr="005C0836" w:rsidRDefault="00DB529E" w:rsidP="002B4B22">
      <w:pPr>
        <w:spacing w:before="40" w:afterLines="40" w:after="96"/>
        <w:rPr>
          <w:sz w:val="22"/>
        </w:rPr>
      </w:pPr>
      <w:r w:rsidRPr="00DB529E">
        <w:rPr>
          <w:sz w:val="22"/>
        </w:rPr>
        <w:t>Niezależnie od ponoszenia przez Zamawiającego kosztów lub wykonywania czynności związanych ze zwykłym zużyciem Robót użytkowanych przez Zamawiającego w okresie użytkowania tymczasowego, Wykonawca jest zobowiązany do doprowadzenia, do dnia Odbioru końcowego Odcinka, wszystkich Robót objętyc</w:t>
      </w:r>
      <w:r w:rsidR="001F4443">
        <w:rPr>
          <w:sz w:val="22"/>
        </w:rPr>
        <w:t xml:space="preserve">h Odbiorem końcowym Odcinka, </w:t>
      </w:r>
      <w:r w:rsidRPr="00DB529E">
        <w:rPr>
          <w:sz w:val="22"/>
        </w:rPr>
        <w:t>do stanu zgodnego z Kontraktem, tj. m.in. zapewnienia osiągnięcia wszystkich parametrów technicznych wynikających z Kontraktu.</w:t>
      </w:r>
    </w:p>
    <w:p w14:paraId="5F4BAC8E" w14:textId="45E9441D" w:rsidR="00786210" w:rsidRPr="005C0836" w:rsidRDefault="00CE38CB" w:rsidP="00E64CF2">
      <w:pPr>
        <w:pStyle w:val="Nagwek2"/>
      </w:pPr>
      <w:bookmarkStart w:id="309" w:name="_Toc506979466"/>
      <w:r w:rsidRPr="005C0836">
        <w:t xml:space="preserve">KLAUZULA </w:t>
      </w:r>
      <w:r w:rsidR="00786210" w:rsidRPr="005C0836">
        <w:t>11</w:t>
      </w:r>
      <w:r w:rsidR="00786210" w:rsidRPr="005C0836">
        <w:tab/>
      </w:r>
      <w:r w:rsidR="0006427F" w:rsidRPr="005C0836">
        <w:t>ODPOWIEDZIALNOŚĆ ZA WADY</w:t>
      </w:r>
      <w:bookmarkEnd w:id="305"/>
      <w:bookmarkEnd w:id="306"/>
      <w:bookmarkEnd w:id="307"/>
      <w:bookmarkEnd w:id="309"/>
    </w:p>
    <w:p w14:paraId="7527AE81" w14:textId="77777777" w:rsidR="00414DF6" w:rsidRPr="005C0836" w:rsidRDefault="0078586F" w:rsidP="003918C3">
      <w:pPr>
        <w:pStyle w:val="Nagwek3"/>
      </w:pPr>
      <w:bookmarkStart w:id="310" w:name="_Toc506979467"/>
      <w:bookmarkStart w:id="311" w:name="_Toc102356425"/>
      <w:bookmarkStart w:id="312" w:name="_Toc335913097"/>
      <w:bookmarkStart w:id="313" w:name="_Toc424891664"/>
      <w:r w:rsidRPr="005C0836">
        <w:t>SUBKLAUZULA 11.1</w:t>
      </w:r>
      <w:r w:rsidRPr="005C0836">
        <w:tab/>
        <w:t>UKOŃCZENIE ZALEGŁEJ PRACY I USUNIĘCIE WAD</w:t>
      </w:r>
      <w:bookmarkEnd w:id="310"/>
    </w:p>
    <w:bookmarkEnd w:id="311"/>
    <w:bookmarkEnd w:id="312"/>
    <w:p w14:paraId="0E5E92C9" w14:textId="77777777" w:rsidR="0055447D" w:rsidRPr="005C0836" w:rsidRDefault="0097262D" w:rsidP="001B03B8">
      <w:pPr>
        <w:pStyle w:val="Akapit"/>
        <w:spacing w:before="40" w:afterLines="40" w:after="96"/>
      </w:pPr>
      <w:r w:rsidRPr="005C0836">
        <w:t>Usuwa się treść SubK</w:t>
      </w:r>
      <w:r w:rsidR="00FD3DF0" w:rsidRPr="005C0836">
        <w:t xml:space="preserve">LAUZULI </w:t>
      </w:r>
      <w:r w:rsidRPr="005C0836">
        <w:t>i zastępuje następującą treścią:</w:t>
      </w:r>
    </w:p>
    <w:p w14:paraId="5D31EFAD" w14:textId="2E27938F" w:rsidR="00112BE0" w:rsidRPr="005C0836" w:rsidRDefault="00112BE0" w:rsidP="001B03B8">
      <w:pPr>
        <w:pStyle w:val="Akapit"/>
        <w:spacing w:before="40" w:afterLines="40" w:after="96"/>
      </w:pPr>
      <w:r w:rsidRPr="005C0836">
        <w:t xml:space="preserve">Okres Zgłaszania Wad rozpoczyna swój bieg w następnym dniu </w:t>
      </w:r>
      <w:r w:rsidR="00E62B3F" w:rsidRPr="005C0836">
        <w:t xml:space="preserve">po </w:t>
      </w:r>
      <w:r w:rsidR="00A621F9" w:rsidRPr="005C0836">
        <w:t xml:space="preserve">dacie wskazanej </w:t>
      </w:r>
      <w:r w:rsidR="002B4B22">
        <w:t>w </w:t>
      </w:r>
      <w:r w:rsidR="00EC75C3">
        <w:t>protokole Odbioru końcowego</w:t>
      </w:r>
      <w:r w:rsidR="00A621F9" w:rsidRPr="005C0836">
        <w:t>, z którą Roboty lub Odcinek zostały ukończone zgodnie z Kontraktem</w:t>
      </w:r>
      <w:r w:rsidR="00E92666">
        <w:t>.</w:t>
      </w:r>
    </w:p>
    <w:p w14:paraId="5FC4A4B3" w14:textId="77777777" w:rsidR="00DF0AF0" w:rsidRPr="005C0836" w:rsidRDefault="001834D7" w:rsidP="001B03B8">
      <w:pPr>
        <w:pStyle w:val="Akapit"/>
        <w:spacing w:before="40" w:afterLines="40" w:after="96"/>
      </w:pPr>
      <w:r w:rsidRPr="005C0836">
        <w:t>Aby zapewnić, że Roboty oraz</w:t>
      </w:r>
      <w:r w:rsidR="009B523F" w:rsidRPr="005C0836">
        <w:t xml:space="preserve"> Dokumenty Wykonawcy i każdy Odcinek będą w stanie wymaganym przez Kontrakt </w:t>
      </w:r>
      <w:r w:rsidR="004B4D73" w:rsidRPr="005C0836">
        <w:t xml:space="preserve">(oprócz zwyczajnego zużycia), Wykonawca przed upływem odnośnego Okresu Zgłaszania Wad: </w:t>
      </w:r>
    </w:p>
    <w:p w14:paraId="15EF539A" w14:textId="3F5490E4" w:rsidR="0006427F" w:rsidRPr="005C0836" w:rsidRDefault="00AD5234" w:rsidP="00DD6D8A">
      <w:pPr>
        <w:pStyle w:val="1punkt"/>
        <w:numPr>
          <w:ilvl w:val="0"/>
          <w:numId w:val="72"/>
        </w:numPr>
        <w:tabs>
          <w:tab w:val="clear" w:pos="851"/>
          <w:tab w:val="left" w:pos="567"/>
        </w:tabs>
        <w:spacing w:before="40" w:afterLines="40" w:after="96"/>
        <w:ind w:left="567" w:hanging="567"/>
      </w:pPr>
      <w:r w:rsidRPr="005C0836">
        <w:t>dokończy R</w:t>
      </w:r>
      <w:r w:rsidR="0055447D" w:rsidRPr="005C0836">
        <w:t>oboty zaległe</w:t>
      </w:r>
      <w:r w:rsidRPr="005C0836">
        <w:t>,</w:t>
      </w:r>
      <w:r w:rsidR="0055447D" w:rsidRPr="005C0836">
        <w:t xml:space="preserve"> jakie mogą być wskazane przez Inżyniera </w:t>
      </w:r>
      <w:r w:rsidR="00A00E3D" w:rsidRPr="005C0836">
        <w:t xml:space="preserve">lub </w:t>
      </w:r>
      <w:r w:rsidR="00717DCF" w:rsidRPr="005C0836">
        <w:t>Zamawiającego</w:t>
      </w:r>
      <w:r w:rsidR="00A00E3D" w:rsidRPr="005C0836">
        <w:t xml:space="preserve"> </w:t>
      </w:r>
      <w:r w:rsidR="0055447D" w:rsidRPr="005C0836">
        <w:t xml:space="preserve">w </w:t>
      </w:r>
      <w:r w:rsidR="00305453">
        <w:t>p</w:t>
      </w:r>
      <w:r w:rsidR="00305453" w:rsidRPr="005C0836">
        <w:t xml:space="preserve">rotokole </w:t>
      </w:r>
      <w:r w:rsidR="00495613" w:rsidRPr="005C0836">
        <w:t>O</w:t>
      </w:r>
      <w:r w:rsidR="00FA3637" w:rsidRPr="005C0836">
        <w:t>dbioru k</w:t>
      </w:r>
      <w:r w:rsidR="00495613" w:rsidRPr="005C0836">
        <w:t>ońcowego</w:t>
      </w:r>
      <w:r w:rsidR="00495613" w:rsidRPr="005C0836" w:rsidDel="00495613">
        <w:t xml:space="preserve"> </w:t>
      </w:r>
      <w:r w:rsidR="00A5551C" w:rsidRPr="005C0836">
        <w:t>Robót</w:t>
      </w:r>
      <w:r w:rsidR="00A00E3D" w:rsidRPr="005C0836">
        <w:t xml:space="preserve"> </w:t>
      </w:r>
      <w:r w:rsidR="0055447D" w:rsidRPr="005C0836">
        <w:t>lub Odcinka</w:t>
      </w:r>
      <w:r w:rsidR="00305453">
        <w:t xml:space="preserve"> </w:t>
      </w:r>
      <w:r w:rsidR="0055447D" w:rsidRPr="005C0836">
        <w:t xml:space="preserve"> w czasie</w:t>
      </w:r>
      <w:r w:rsidRPr="005C0836">
        <w:t>,</w:t>
      </w:r>
      <w:r w:rsidR="0055447D" w:rsidRPr="005C0836">
        <w:t xml:space="preserve"> jaki </w:t>
      </w:r>
      <w:r w:rsidR="00A00E3D" w:rsidRPr="005C0836">
        <w:t xml:space="preserve">zostanie wyznaczony, </w:t>
      </w:r>
      <w:r w:rsidR="0055447D" w:rsidRPr="005C0836">
        <w:t>oraz</w:t>
      </w:r>
    </w:p>
    <w:p w14:paraId="1966F5FE" w14:textId="1FEF74A5" w:rsidR="0055447D" w:rsidRPr="005C0836" w:rsidRDefault="00AD5234" w:rsidP="00DD6D8A">
      <w:pPr>
        <w:pStyle w:val="1punkt"/>
        <w:numPr>
          <w:ilvl w:val="0"/>
          <w:numId w:val="72"/>
        </w:numPr>
        <w:tabs>
          <w:tab w:val="clear" w:pos="851"/>
          <w:tab w:val="left" w:pos="567"/>
        </w:tabs>
        <w:spacing w:before="40" w:afterLines="40" w:after="96"/>
        <w:ind w:left="567" w:hanging="567"/>
      </w:pPr>
      <w:r w:rsidRPr="005C0836">
        <w:t>wykona wszelkie Roboty</w:t>
      </w:r>
      <w:r w:rsidR="0055447D" w:rsidRPr="005C0836">
        <w:t xml:space="preserve"> wymagane dla naprawy wad</w:t>
      </w:r>
      <w:r w:rsidRPr="005C0836">
        <w:t>,</w:t>
      </w:r>
      <w:r w:rsidR="0055447D" w:rsidRPr="005C0836">
        <w:t xml:space="preserve"> jakie mogą być wskazane przez Inżyniera </w:t>
      </w:r>
      <w:r w:rsidR="00A00E3D" w:rsidRPr="005C0836">
        <w:t xml:space="preserve">lub </w:t>
      </w:r>
      <w:r w:rsidR="00717DCF" w:rsidRPr="005C0836">
        <w:t>Zamawiającego</w:t>
      </w:r>
      <w:r w:rsidR="00A00E3D" w:rsidRPr="005C0836">
        <w:t xml:space="preserve"> w  </w:t>
      </w:r>
      <w:r w:rsidR="00305453">
        <w:t>p</w:t>
      </w:r>
      <w:r w:rsidR="00305453" w:rsidRPr="005C0836">
        <w:t xml:space="preserve">rotokole </w:t>
      </w:r>
      <w:r w:rsidR="00A00E3D" w:rsidRPr="005C0836">
        <w:t xml:space="preserve">Odbioru </w:t>
      </w:r>
      <w:r w:rsidR="00305453">
        <w:t>k</w:t>
      </w:r>
      <w:r w:rsidR="00305453" w:rsidRPr="005C0836">
        <w:t xml:space="preserve">ońcowego </w:t>
      </w:r>
      <w:r w:rsidR="00A5551C" w:rsidRPr="005C0836">
        <w:t>Robót</w:t>
      </w:r>
      <w:r w:rsidR="00A00E3D" w:rsidRPr="005C0836" w:rsidDel="00495613">
        <w:t xml:space="preserve"> </w:t>
      </w:r>
      <w:r w:rsidR="0055447D" w:rsidRPr="005C0836">
        <w:t>lub Odcinka</w:t>
      </w:r>
      <w:r w:rsidR="00F31E84" w:rsidRPr="005C0836">
        <w:t xml:space="preserve"> lub ujawnione w Okresie Zgłaszania Wad</w:t>
      </w:r>
      <w:r w:rsidRPr="005C0836">
        <w:t>,</w:t>
      </w:r>
      <w:r w:rsidR="00A00E3D" w:rsidRPr="005C0836">
        <w:t xml:space="preserve"> w czasie jaki zostanie wyznaczony</w:t>
      </w:r>
      <w:r w:rsidR="0055447D" w:rsidRPr="005C0836">
        <w:t xml:space="preserve">. </w:t>
      </w:r>
    </w:p>
    <w:p w14:paraId="1DF7C9D9" w14:textId="204C5DF1" w:rsidR="0055447D" w:rsidRPr="005C0836" w:rsidRDefault="0055447D" w:rsidP="001B03B8">
      <w:pPr>
        <w:spacing w:before="40" w:afterLines="40" w:after="96"/>
        <w:rPr>
          <w:sz w:val="22"/>
        </w:rPr>
      </w:pPr>
      <w:r w:rsidRPr="005C0836">
        <w:rPr>
          <w:sz w:val="22"/>
        </w:rPr>
        <w:t xml:space="preserve">Jeżeli pojawi się wada lub uszkodzenie po </w:t>
      </w:r>
      <w:r w:rsidR="00EA16BB" w:rsidRPr="005C0836">
        <w:rPr>
          <w:sz w:val="22"/>
        </w:rPr>
        <w:t xml:space="preserve">dacie wskazanej </w:t>
      </w:r>
      <w:r w:rsidRPr="005C0836">
        <w:rPr>
          <w:sz w:val="22"/>
        </w:rPr>
        <w:t>to Wykonawca zostanie o tym powiadomiony przez Zamawiającego</w:t>
      </w:r>
      <w:r w:rsidR="007B3DD0" w:rsidRPr="005C0836">
        <w:rPr>
          <w:sz w:val="22"/>
        </w:rPr>
        <w:t xml:space="preserve"> (lub w jego imieniu)</w:t>
      </w:r>
      <w:r w:rsidRPr="005C0836">
        <w:rPr>
          <w:sz w:val="22"/>
        </w:rPr>
        <w:t xml:space="preserve"> i Wykonawca te wady lub uszkodzenia usunie w terminie wskazanym przez Zamawiającego</w:t>
      </w:r>
      <w:r w:rsidR="007B3DD0" w:rsidRPr="005C0836">
        <w:rPr>
          <w:sz w:val="22"/>
        </w:rPr>
        <w:t xml:space="preserve"> (lub w jego imieniu)</w:t>
      </w:r>
      <w:r w:rsidRPr="005C0836">
        <w:rPr>
          <w:sz w:val="22"/>
        </w:rPr>
        <w:t>.</w:t>
      </w:r>
    </w:p>
    <w:p w14:paraId="460742A1" w14:textId="120A34D9" w:rsidR="0055447D" w:rsidRPr="005C0836" w:rsidRDefault="0055447D" w:rsidP="001B03B8">
      <w:pPr>
        <w:pStyle w:val="Akapit"/>
        <w:spacing w:before="40" w:afterLines="40" w:after="96"/>
      </w:pPr>
      <w:r w:rsidRPr="005C0836">
        <w:t>Ustala się, że Wykonawca będzie odpowiedzialny za przedmiot Kontraktu, tj. wszystkie Dokumenty Wykonawcy i Roboty</w:t>
      </w:r>
      <w:r w:rsidR="00AD5234" w:rsidRPr="005C0836">
        <w:t>,</w:t>
      </w:r>
      <w:r w:rsidRPr="005C0836">
        <w:t xml:space="preserve"> w tym wszystkie Materiały i Urządzenia</w:t>
      </w:r>
      <w:r w:rsidR="00AD5234" w:rsidRPr="005C0836">
        <w:t>,</w:t>
      </w:r>
      <w:r w:rsidRPr="005C0836">
        <w:t xml:space="preserve"> wobec Zamawiającego z tytułu rękojmi za wady oraz </w:t>
      </w:r>
      <w:r w:rsidR="00027EF1" w:rsidRPr="005C0836">
        <w:t>G</w:t>
      </w:r>
      <w:r w:rsidRPr="005C0836">
        <w:t xml:space="preserve">warancji </w:t>
      </w:r>
      <w:r w:rsidR="00027EF1" w:rsidRPr="005C0836">
        <w:t>Jakościowej</w:t>
      </w:r>
      <w:r w:rsidR="00AC6789" w:rsidRPr="005C0836">
        <w:t xml:space="preserve"> zgodnie ze wzorem stanowiącym Załącznik Nr 9 do Warunków Szczególnych</w:t>
      </w:r>
      <w:r w:rsidR="00AD5234" w:rsidRPr="005C0836">
        <w:t xml:space="preserve">, przez okresy wskazane </w:t>
      </w:r>
      <w:r w:rsidR="002B4B22">
        <w:t>w </w:t>
      </w:r>
      <w:r w:rsidR="00AD5234" w:rsidRPr="005C0836">
        <w:t>Z</w:t>
      </w:r>
      <w:r w:rsidRPr="005C0836">
        <w:t>ałączniku do Oferty.</w:t>
      </w:r>
    </w:p>
    <w:p w14:paraId="1F93E831" w14:textId="1AB6BC59" w:rsidR="0055447D" w:rsidRPr="005C0836" w:rsidRDefault="0055447D" w:rsidP="001B03B8">
      <w:pPr>
        <w:pStyle w:val="Akapit"/>
        <w:spacing w:before="40" w:afterLines="40" w:after="96"/>
      </w:pPr>
      <w:r w:rsidRPr="005C0836">
        <w:t xml:space="preserve">Zamawiający nie ma obowiązku badania </w:t>
      </w:r>
      <w:r w:rsidR="00A5551C" w:rsidRPr="005C0836">
        <w:t>Robót</w:t>
      </w:r>
      <w:r w:rsidRPr="005C0836">
        <w:t xml:space="preserve"> przy odbiorze w </w:t>
      </w:r>
      <w:r w:rsidR="00AD5234" w:rsidRPr="005C0836">
        <w:t xml:space="preserve">celu wykrycia wad, </w:t>
      </w:r>
      <w:r w:rsidR="001F4443">
        <w:t>a </w:t>
      </w:r>
      <w:r w:rsidR="00AD5234" w:rsidRPr="005C0836">
        <w:t>dokonanie przejęcia przez Zamawiającego</w:t>
      </w:r>
      <w:r w:rsidR="001834D7" w:rsidRPr="005C0836">
        <w:t xml:space="preserve"> nie będzie zwalniało Wykonawcy</w:t>
      </w:r>
      <w:r w:rsidRPr="005C0836">
        <w:t xml:space="preserve"> z tytułu jego odpowiedzialności na podstawie przepisów o rękojmi w odniesieniu do wad, które mogły zostać wykryte przez Zamawiającego. </w:t>
      </w:r>
    </w:p>
    <w:p w14:paraId="083F6124" w14:textId="67A17DDB" w:rsidR="0055447D" w:rsidRPr="005C0836" w:rsidRDefault="0055447D" w:rsidP="001B03B8">
      <w:pPr>
        <w:pStyle w:val="Akapit"/>
        <w:spacing w:before="40" w:afterLines="40" w:after="96"/>
      </w:pPr>
      <w:r w:rsidRPr="005C0836">
        <w:t>W przypadku stwierdzenia wad</w:t>
      </w:r>
      <w:r w:rsidR="00E92666">
        <w:t xml:space="preserve"> lub</w:t>
      </w:r>
      <w:r w:rsidRPr="005C0836">
        <w:t xml:space="preserve"> usterek w </w:t>
      </w:r>
      <w:r w:rsidR="00027EF1" w:rsidRPr="005C0836">
        <w:t>Okresie Zgłaszania Wad</w:t>
      </w:r>
      <w:r w:rsidRPr="005C0836">
        <w:t xml:space="preserve"> w wykonanym Przedmiocie Umowy, Zamawiający ma prawo </w:t>
      </w:r>
      <w:r w:rsidR="009D2510">
        <w:t>w pierwszej kolejności</w:t>
      </w:r>
      <w:r w:rsidR="00F5451B">
        <w:t xml:space="preserve"> </w:t>
      </w:r>
      <w:r w:rsidRPr="005C0836">
        <w:t>żądać od Wykonawcy usunięcia wad</w:t>
      </w:r>
      <w:r w:rsidR="00E92666">
        <w:t xml:space="preserve"> lub</w:t>
      </w:r>
      <w:r w:rsidRPr="005C0836">
        <w:t xml:space="preserve"> usterek poprzez naprawę wadliwej części </w:t>
      </w:r>
      <w:r w:rsidR="00A5551C" w:rsidRPr="005C0836">
        <w:t>Robót</w:t>
      </w:r>
      <w:r w:rsidRPr="005C0836">
        <w:t xml:space="preserve"> lub Materiałów,</w:t>
      </w:r>
      <w:r w:rsidR="002B4B22">
        <w:rPr>
          <w:rFonts w:eastAsia="Times New Roman"/>
        </w:rPr>
        <w:t xml:space="preserve"> a </w:t>
      </w:r>
      <w:r w:rsidR="00F5451B" w:rsidRPr="00F5451B">
        <w:rPr>
          <w:rFonts w:eastAsia="Times New Roman"/>
        </w:rPr>
        <w:t>w razie jej niepowodzenia lub braku możliwości naprawy, Zamawiający ma prawo żądać wymiany wadliwej części Robót lub Materiałów, w dalszej kolejności Zamawiający jest uprawniony do obniżenia wynagrodzenia Wykonawcy odpowiednio do charakteru wad</w:t>
      </w:r>
      <w:r w:rsidR="00E92666">
        <w:rPr>
          <w:rFonts w:eastAsia="Times New Roman"/>
        </w:rPr>
        <w:t xml:space="preserve"> lub</w:t>
      </w:r>
      <w:r w:rsidR="00F5451B" w:rsidRPr="00F5451B">
        <w:rPr>
          <w:rFonts w:eastAsia="Times New Roman"/>
        </w:rPr>
        <w:t xml:space="preserve"> usterek</w:t>
      </w:r>
      <w:r w:rsidR="00676CCD">
        <w:rPr>
          <w:rFonts w:eastAsia="Times New Roman"/>
        </w:rPr>
        <w:t xml:space="preserve"> </w:t>
      </w:r>
      <w:r w:rsidR="00F5451B" w:rsidRPr="00F5451B">
        <w:rPr>
          <w:rFonts w:eastAsia="Times New Roman"/>
        </w:rPr>
        <w:t>i kosztów ich usunięcia bądź pomniejszenia wartości – w odniesieniu do wad nieusuwalnych.</w:t>
      </w:r>
      <w:r w:rsidRPr="005C0836">
        <w:t xml:space="preserve"> Zamawiający jest nieodwołalnie upoważniony </w:t>
      </w:r>
      <w:r w:rsidR="00910B10" w:rsidRPr="005C0836">
        <w:t>d</w:t>
      </w:r>
      <w:r w:rsidRPr="005C0836">
        <w:t>o wykonania zastępczego, poprzez powierzenie usunięci</w:t>
      </w:r>
      <w:r w:rsidR="00910B10" w:rsidRPr="005C0836">
        <w:t>a</w:t>
      </w:r>
      <w:r w:rsidRPr="005C0836">
        <w:t xml:space="preserve"> wad</w:t>
      </w:r>
      <w:r w:rsidR="00E92666">
        <w:t xml:space="preserve"> lub</w:t>
      </w:r>
      <w:r w:rsidRPr="005C0836">
        <w:t xml:space="preserve"> usterek  innemu wykonawcy</w:t>
      </w:r>
      <w:r w:rsidR="0073062A" w:rsidRPr="005C0836">
        <w:t>,</w:t>
      </w:r>
      <w:r w:rsidR="002B4B22">
        <w:t xml:space="preserve"> na </w:t>
      </w:r>
      <w:r w:rsidR="001F4443">
        <w:t>koszt i ryzyko Wykonawcy. W </w:t>
      </w:r>
      <w:r w:rsidRPr="005C0836">
        <w:t>takim przypadku Wykonawca pokryje Zamawiając</w:t>
      </w:r>
      <w:r w:rsidR="001F4443">
        <w:t>emu wszystkie koszty związane z </w:t>
      </w:r>
      <w:r w:rsidRPr="005C0836">
        <w:t xml:space="preserve">wykonawstwem zastępczym. </w:t>
      </w:r>
    </w:p>
    <w:p w14:paraId="027E648B" w14:textId="77777777" w:rsidR="0055447D" w:rsidRPr="005C0836" w:rsidRDefault="0055447D" w:rsidP="001B03B8">
      <w:pPr>
        <w:pStyle w:val="Akapit"/>
        <w:spacing w:before="40" w:afterLines="40" w:after="96"/>
      </w:pPr>
      <w:r w:rsidRPr="005C0836">
        <w:t xml:space="preserve">Jeżeli Zamawiający zrealizuje uprawnienie polegające na obniżeniu wynagrodzenia, Wykonawca będzie zobowiązany do wystawienia faktury korygującej. </w:t>
      </w:r>
    </w:p>
    <w:p w14:paraId="45E3E064" w14:textId="30AAE7DE" w:rsidR="0055447D" w:rsidRPr="005C0836" w:rsidRDefault="0055447D" w:rsidP="001B03B8">
      <w:pPr>
        <w:pStyle w:val="Akapit"/>
        <w:spacing w:before="40" w:afterLines="40" w:after="96"/>
      </w:pPr>
      <w:r w:rsidRPr="005C0836">
        <w:t>Ustala się, że wszelkie wady</w:t>
      </w:r>
      <w:r w:rsidR="00E92666">
        <w:t xml:space="preserve"> lub</w:t>
      </w:r>
      <w:r w:rsidRPr="005C0836">
        <w:t xml:space="preserve"> usterki  będą usuwane przez Wykonawcę w terminie wyznaczonym przez Zamawiającego</w:t>
      </w:r>
      <w:r w:rsidR="00E63E1F" w:rsidRPr="005C0836">
        <w:t xml:space="preserve"> (lub w jego imieniu)</w:t>
      </w:r>
      <w:r w:rsidRPr="005C0836">
        <w:t>, uwzględniającym realną możliwość usunięcia wady</w:t>
      </w:r>
      <w:r w:rsidR="00E92666">
        <w:t xml:space="preserve"> lub </w:t>
      </w:r>
      <w:r w:rsidRPr="005C0836">
        <w:t>usterki</w:t>
      </w:r>
      <w:r w:rsidR="00E92666">
        <w:t>.</w:t>
      </w:r>
      <w:r w:rsidRPr="005C0836">
        <w:t xml:space="preserve"> </w:t>
      </w:r>
    </w:p>
    <w:p w14:paraId="52244980" w14:textId="7D57B8BC" w:rsidR="0055447D" w:rsidRPr="005C0836" w:rsidRDefault="0055447D" w:rsidP="001B03B8">
      <w:pPr>
        <w:pStyle w:val="Akapit"/>
        <w:spacing w:before="40" w:afterLines="40" w:after="96"/>
      </w:pPr>
      <w:r w:rsidRPr="005C0836">
        <w:t>Za usunięcie wady</w:t>
      </w:r>
      <w:r w:rsidR="00E92666">
        <w:t xml:space="preserve"> lub</w:t>
      </w:r>
      <w:r w:rsidRPr="005C0836">
        <w:t xml:space="preserve"> usterki przyjmuje się datę</w:t>
      </w:r>
      <w:r w:rsidR="00305453">
        <w:t xml:space="preserve"> wskazaną w</w:t>
      </w:r>
      <w:r w:rsidRPr="005C0836">
        <w:t xml:space="preserve"> </w:t>
      </w:r>
      <w:r w:rsidR="00305453" w:rsidRPr="005C0836">
        <w:t>podpisan</w:t>
      </w:r>
      <w:r w:rsidR="00305453">
        <w:t>ym</w:t>
      </w:r>
      <w:r w:rsidR="00305453" w:rsidRPr="005C0836">
        <w:t xml:space="preserve"> </w:t>
      </w:r>
      <w:r w:rsidR="00305453" w:rsidRPr="000418D4">
        <w:t xml:space="preserve">przez przedstawicieli Zamawiającego i Inżyniera </w:t>
      </w:r>
      <w:r w:rsidR="00EE17C1" w:rsidRPr="005C0836">
        <w:t>protoko</w:t>
      </w:r>
      <w:r w:rsidR="00EE17C1">
        <w:t>le</w:t>
      </w:r>
      <w:r w:rsidR="00EE17C1" w:rsidRPr="005C0836">
        <w:t xml:space="preserve"> </w:t>
      </w:r>
      <w:r w:rsidR="00A00E3D" w:rsidRPr="005C0836">
        <w:t>usunięcia</w:t>
      </w:r>
      <w:r w:rsidRPr="005C0836">
        <w:t xml:space="preserve">. </w:t>
      </w:r>
    </w:p>
    <w:p w14:paraId="552496EE" w14:textId="53F92C4C" w:rsidR="0055447D" w:rsidRPr="003637A8" w:rsidRDefault="00E63E1F" w:rsidP="001B03B8">
      <w:pPr>
        <w:pStyle w:val="Akapit"/>
        <w:spacing w:before="40" w:afterLines="40" w:after="96"/>
      </w:pPr>
      <w:r w:rsidRPr="005C0836">
        <w:t xml:space="preserve">Inżynier i </w:t>
      </w:r>
      <w:r w:rsidR="0055447D" w:rsidRPr="005C0836">
        <w:t xml:space="preserve">Zamawiający </w:t>
      </w:r>
      <w:r w:rsidR="0073062A" w:rsidRPr="005C0836">
        <w:t>po</w:t>
      </w:r>
      <w:r w:rsidR="0055447D" w:rsidRPr="005C0836">
        <w:t>winien dokonać odbioru usunięcia wady</w:t>
      </w:r>
      <w:r w:rsidR="00E92666">
        <w:t xml:space="preserve"> lub</w:t>
      </w:r>
      <w:r w:rsidR="0055447D" w:rsidRPr="005C0836">
        <w:t xml:space="preserve"> usterki </w:t>
      </w:r>
      <w:r w:rsidR="002B4B22">
        <w:t>w</w:t>
      </w:r>
      <w:r w:rsidR="001F4443">
        <w:t xml:space="preserve"> </w:t>
      </w:r>
      <w:r w:rsidR="00A00E3D" w:rsidRPr="005E4823">
        <w:t>terminie 7</w:t>
      </w:r>
      <w:r w:rsidR="0055447D" w:rsidRPr="00E32C86">
        <w:t xml:space="preserve"> dni o</w:t>
      </w:r>
      <w:r w:rsidR="0055447D" w:rsidRPr="003637A8">
        <w:t>d pisemnego zgłoszenia przez Wykonawcę.</w:t>
      </w:r>
    </w:p>
    <w:p w14:paraId="77BF03B8" w14:textId="44BABB35" w:rsidR="00A00E3D" w:rsidRPr="005C0836" w:rsidRDefault="00A00E3D" w:rsidP="001B03B8">
      <w:pPr>
        <w:pStyle w:val="Akapit"/>
        <w:spacing w:before="40" w:afterLines="40" w:after="96"/>
      </w:pPr>
      <w:r w:rsidRPr="007127E6">
        <w:t>W przypadku, gdy</w:t>
      </w:r>
      <w:r w:rsidR="00E63E1F" w:rsidRPr="005C0836">
        <w:t xml:space="preserve"> Inżynier i </w:t>
      </w:r>
      <w:r w:rsidRPr="005C0836">
        <w:t xml:space="preserve"> Zamawiający nie dokona odbioru usunięcia wady</w:t>
      </w:r>
      <w:r w:rsidR="00E92666">
        <w:t xml:space="preserve"> lub </w:t>
      </w:r>
      <w:r w:rsidRPr="005C0836">
        <w:t>usterki</w:t>
      </w:r>
      <w:r w:rsidR="001F4443">
        <w:t xml:space="preserve"> w </w:t>
      </w:r>
      <w:r w:rsidRPr="005C0836">
        <w:t>terminie 7 dni od pisemnego zgłoszenia przez Wykonawcę, uznaje się, że dokonano odbioru usunięcia wady</w:t>
      </w:r>
      <w:r w:rsidR="00E92666">
        <w:t xml:space="preserve"> lub</w:t>
      </w:r>
      <w:r w:rsidRPr="005C0836">
        <w:t xml:space="preserve"> usterki </w:t>
      </w:r>
    </w:p>
    <w:p w14:paraId="75FEB32F" w14:textId="27217401" w:rsidR="00786210" w:rsidRPr="005C0836" w:rsidRDefault="00CE38CB" w:rsidP="003918C3">
      <w:pPr>
        <w:pStyle w:val="Nagwek3"/>
      </w:pPr>
      <w:bookmarkStart w:id="314" w:name="_Toc506979468"/>
      <w:r w:rsidRPr="005C0836">
        <w:t xml:space="preserve">SUBKLAUZULA </w:t>
      </w:r>
      <w:r w:rsidR="0078586F" w:rsidRPr="005C0836">
        <w:t>11.2</w:t>
      </w:r>
      <w:r w:rsidR="0078586F" w:rsidRPr="005C0836">
        <w:tab/>
        <w:t>KOSZT USUNIĘCIA WAD</w:t>
      </w:r>
      <w:bookmarkEnd w:id="313"/>
      <w:bookmarkEnd w:id="314"/>
    </w:p>
    <w:p w14:paraId="472D1054" w14:textId="77777777" w:rsidR="005E0291" w:rsidRPr="005C0836" w:rsidRDefault="005E0291" w:rsidP="008722CD">
      <w:pPr>
        <w:pStyle w:val="Akapit"/>
        <w:spacing w:before="40" w:afterLines="40" w:after="96" w:line="240" w:lineRule="auto"/>
      </w:pPr>
      <w:r w:rsidRPr="005C0836">
        <w:t>Usuwa się treść Sub</w:t>
      </w:r>
      <w:r w:rsidR="003B657D" w:rsidRPr="005C0836">
        <w:t>KLAUZULI</w:t>
      </w:r>
      <w:r w:rsidRPr="005C0836">
        <w:t xml:space="preserve"> i zastępuje następującą treścią:</w:t>
      </w:r>
    </w:p>
    <w:p w14:paraId="26D842E7" w14:textId="77777777" w:rsidR="00786210" w:rsidRPr="005C0836" w:rsidRDefault="00786210" w:rsidP="008722CD">
      <w:pPr>
        <w:pStyle w:val="Akapit"/>
        <w:spacing w:before="40" w:afterLines="40" w:after="96" w:line="240" w:lineRule="auto"/>
      </w:pPr>
      <w:r w:rsidRPr="005C0836">
        <w:t>Cała pra</w:t>
      </w:r>
      <w:r w:rsidR="001834D7" w:rsidRPr="005C0836">
        <w:t>ca, o której mowa w p</w:t>
      </w:r>
      <w:r w:rsidR="00521760" w:rsidRPr="005C0836">
        <w:t xml:space="preserve">kt </w:t>
      </w:r>
      <w:r w:rsidRPr="005C0836">
        <w:t>b) Sub</w:t>
      </w:r>
      <w:r w:rsidR="006044A6" w:rsidRPr="005C0836">
        <w:t>KLAUZULI</w:t>
      </w:r>
      <w:r w:rsidRPr="005C0836">
        <w:t xml:space="preserve"> 11.1 </w:t>
      </w:r>
      <w:r w:rsidR="00521760" w:rsidRPr="005C0836">
        <w:t>Warunków Szczególnych b</w:t>
      </w:r>
      <w:r w:rsidRPr="005C0836">
        <w:t>ędzie wykonana na ryzyko i koszt Wykonawcy, jeżeli i w zakresie, w jakim praca ta może być przypisana:</w:t>
      </w:r>
    </w:p>
    <w:p w14:paraId="518B7055" w14:textId="77777777" w:rsidR="00786210" w:rsidRPr="005C0836" w:rsidRDefault="00786210" w:rsidP="00DD6D8A">
      <w:pPr>
        <w:pStyle w:val="1punkt"/>
        <w:numPr>
          <w:ilvl w:val="0"/>
          <w:numId w:val="71"/>
        </w:numPr>
        <w:tabs>
          <w:tab w:val="clear" w:pos="851"/>
          <w:tab w:val="left" w:pos="567"/>
        </w:tabs>
        <w:spacing w:before="40" w:afterLines="40" w:after="96"/>
        <w:ind w:left="567" w:hanging="567"/>
      </w:pPr>
      <w:r w:rsidRPr="005C0836">
        <w:t>jakiemukolwiek projektowi, za który odpowiedzialny jest Wykonawca,</w:t>
      </w:r>
      <w:r w:rsidR="005B1B5D" w:rsidRPr="005C0836">
        <w:t xml:space="preserve"> lub</w:t>
      </w:r>
    </w:p>
    <w:p w14:paraId="6D61539A" w14:textId="77777777" w:rsidR="00786210" w:rsidRPr="005C0836" w:rsidRDefault="00786210" w:rsidP="00DD6D8A">
      <w:pPr>
        <w:pStyle w:val="1punkt"/>
        <w:numPr>
          <w:ilvl w:val="0"/>
          <w:numId w:val="71"/>
        </w:numPr>
        <w:tabs>
          <w:tab w:val="clear" w:pos="851"/>
          <w:tab w:val="left" w:pos="567"/>
        </w:tabs>
        <w:spacing w:before="40" w:afterLines="40" w:after="96"/>
        <w:ind w:left="567" w:hanging="567"/>
      </w:pPr>
      <w:r w:rsidRPr="005C0836">
        <w:t xml:space="preserve">Urządzeniom, Materiałom lub wykonawstwu niezgodnemu z Kontraktem, </w:t>
      </w:r>
      <w:r w:rsidR="005B1B5D" w:rsidRPr="005C0836">
        <w:t>lub</w:t>
      </w:r>
    </w:p>
    <w:p w14:paraId="49D13C45" w14:textId="77777777" w:rsidR="00786210" w:rsidRPr="005C0836" w:rsidRDefault="00786210" w:rsidP="00DD6D8A">
      <w:pPr>
        <w:pStyle w:val="1punkt"/>
        <w:numPr>
          <w:ilvl w:val="0"/>
          <w:numId w:val="71"/>
        </w:numPr>
        <w:tabs>
          <w:tab w:val="clear" w:pos="851"/>
          <w:tab w:val="left" w:pos="567"/>
        </w:tabs>
        <w:spacing w:before="40" w:afterLines="40" w:after="96"/>
        <w:ind w:left="567" w:hanging="567"/>
      </w:pPr>
      <w:r w:rsidRPr="005C0836">
        <w:t>niewypełnieniu przez Wykonawcę któregokolwiek z jego innych zobowiązań.</w:t>
      </w:r>
    </w:p>
    <w:p w14:paraId="7B0210AF" w14:textId="77777777" w:rsidR="00786210" w:rsidRPr="005C0836" w:rsidRDefault="00786210" w:rsidP="001B03B8">
      <w:pPr>
        <w:pStyle w:val="Akapit"/>
        <w:spacing w:before="40" w:afterLines="40" w:after="96"/>
      </w:pPr>
      <w:r w:rsidRPr="005C0836">
        <w:t xml:space="preserve">Jeżeli i w takim zakresie, w jakim praca ta może być przypisana jakiejkolwiek innej przyczynie, </w:t>
      </w:r>
      <w:r w:rsidR="009F4ADA" w:rsidRPr="005C0836">
        <w:t>W</w:t>
      </w:r>
      <w:r w:rsidRPr="005C0836">
        <w:t xml:space="preserve">ykonawca zostanie bezzwłocznie powiadomiony przez Zamawiającego (lub w jego imieniu) i </w:t>
      </w:r>
      <w:r w:rsidR="009F4ADA" w:rsidRPr="005C0836">
        <w:t xml:space="preserve">SubKLAUZULA </w:t>
      </w:r>
      <w:r w:rsidRPr="005C0836">
        <w:t xml:space="preserve">13.3 </w:t>
      </w:r>
      <w:r w:rsidR="00521760" w:rsidRPr="005C0836">
        <w:t xml:space="preserve">Warunków Szczególnych </w:t>
      </w:r>
      <w:r w:rsidRPr="005C0836">
        <w:t>będzie miała zastosowanie.</w:t>
      </w:r>
    </w:p>
    <w:p w14:paraId="1946FFD0" w14:textId="00A97B7B" w:rsidR="00CE7658" w:rsidRPr="00507769" w:rsidRDefault="00CE7658" w:rsidP="001B03B8">
      <w:pPr>
        <w:pStyle w:val="Akapit"/>
        <w:spacing w:before="40" w:afterLines="40" w:after="96"/>
        <w:rPr>
          <w:color w:val="365F91" w:themeColor="accent1" w:themeShade="BF"/>
        </w:rPr>
      </w:pPr>
      <w:r w:rsidRPr="00507769">
        <w:rPr>
          <w:color w:val="365F91" w:themeColor="accent1" w:themeShade="BF"/>
          <w:highlight w:val="yellow"/>
        </w:rPr>
        <w:t xml:space="preserve">Wykonawca ponosił będzie odpowiedzialność za uszkodzenia szlaków w trakcie realizacji Umowy oraz przez okres 5 lat/ wskazany w ofercie </w:t>
      </w:r>
      <w:r w:rsidRPr="00507769">
        <w:rPr>
          <w:i/>
          <w:color w:val="365F91" w:themeColor="accent1" w:themeShade="BF"/>
          <w:highlight w:val="yellow"/>
        </w:rPr>
        <w:t>(wybrać właściwe)</w:t>
      </w:r>
      <w:r w:rsidR="00521760" w:rsidRPr="00507769">
        <w:rPr>
          <w:color w:val="365F91" w:themeColor="accent1" w:themeShade="BF"/>
          <w:highlight w:val="yellow"/>
        </w:rPr>
        <w:t>,</w:t>
      </w:r>
      <w:r w:rsidRPr="00507769">
        <w:rPr>
          <w:color w:val="365F91" w:themeColor="accent1" w:themeShade="BF"/>
          <w:highlight w:val="yellow"/>
        </w:rPr>
        <w:t xml:space="preserve"> </w:t>
      </w:r>
      <w:r w:rsidR="003433F8" w:rsidRPr="00507769">
        <w:rPr>
          <w:color w:val="365F91" w:themeColor="accent1" w:themeShade="BF"/>
          <w:highlight w:val="yellow"/>
        </w:rPr>
        <w:t xml:space="preserve">liczony </w:t>
      </w:r>
      <w:r w:rsidRPr="00507769">
        <w:rPr>
          <w:color w:val="365F91" w:themeColor="accent1" w:themeShade="BF"/>
          <w:highlight w:val="yellow"/>
        </w:rPr>
        <w:t xml:space="preserve">od daty zakończenia </w:t>
      </w:r>
      <w:r w:rsidR="00A5551C" w:rsidRPr="00507769">
        <w:rPr>
          <w:color w:val="365F91" w:themeColor="accent1" w:themeShade="BF"/>
          <w:highlight w:val="yellow"/>
        </w:rPr>
        <w:t>Robót</w:t>
      </w:r>
      <w:r w:rsidRPr="00507769">
        <w:rPr>
          <w:color w:val="365F91" w:themeColor="accent1" w:themeShade="BF"/>
          <w:highlight w:val="yellow"/>
        </w:rPr>
        <w:t>, jeżeli okaże się, że ujawnion</w:t>
      </w:r>
      <w:r w:rsidR="00EC5BDE" w:rsidRPr="00507769">
        <w:rPr>
          <w:color w:val="365F91" w:themeColor="accent1" w:themeShade="BF"/>
          <w:highlight w:val="yellow"/>
        </w:rPr>
        <w:t>e</w:t>
      </w:r>
      <w:r w:rsidRPr="00507769">
        <w:rPr>
          <w:color w:val="365F91" w:themeColor="accent1" w:themeShade="BF"/>
          <w:highlight w:val="yellow"/>
        </w:rPr>
        <w:t xml:space="preserve"> </w:t>
      </w:r>
      <w:r w:rsidR="00EC5BDE" w:rsidRPr="00507769">
        <w:rPr>
          <w:color w:val="365F91" w:themeColor="accent1" w:themeShade="BF"/>
          <w:highlight w:val="yellow"/>
        </w:rPr>
        <w:t xml:space="preserve">uszkodzenie i związana z nim </w:t>
      </w:r>
      <w:r w:rsidRPr="00507769">
        <w:rPr>
          <w:color w:val="365F91" w:themeColor="accent1" w:themeShade="BF"/>
          <w:highlight w:val="yellow"/>
        </w:rPr>
        <w:t xml:space="preserve">szkoda jest następstwem prowadzonych przez Wykonawcę </w:t>
      </w:r>
      <w:r w:rsidR="00A5551C" w:rsidRPr="00507769">
        <w:rPr>
          <w:color w:val="365F91" w:themeColor="accent1" w:themeShade="BF"/>
          <w:highlight w:val="yellow"/>
        </w:rPr>
        <w:t>Robót</w:t>
      </w:r>
      <w:r w:rsidRPr="00507769">
        <w:rPr>
          <w:color w:val="365F91" w:themeColor="accent1" w:themeShade="BF"/>
          <w:highlight w:val="yellow"/>
        </w:rPr>
        <w:t xml:space="preserve">. </w:t>
      </w:r>
      <w:r w:rsidR="007A4FDE" w:rsidRPr="00507769">
        <w:rPr>
          <w:color w:val="365F91" w:themeColor="accent1" w:themeShade="BF"/>
          <w:highlight w:val="yellow"/>
        </w:rPr>
        <w:t>*</w:t>
      </w:r>
    </w:p>
    <w:p w14:paraId="53D09A50" w14:textId="00F2D5A9" w:rsidR="007A4FDE" w:rsidRPr="002B4B22" w:rsidRDefault="0042677D" w:rsidP="001B03B8">
      <w:pPr>
        <w:pStyle w:val="Akapit"/>
        <w:spacing w:before="40" w:afterLines="40" w:after="96"/>
        <w:rPr>
          <w:i/>
          <w:color w:val="365F91" w:themeColor="accent1" w:themeShade="BF"/>
          <w:sz w:val="20"/>
          <w:szCs w:val="20"/>
        </w:rPr>
      </w:pPr>
      <w:r w:rsidRPr="002B4B22">
        <w:rPr>
          <w:i/>
          <w:color w:val="365F91" w:themeColor="accent1" w:themeShade="BF"/>
          <w:sz w:val="20"/>
          <w:szCs w:val="20"/>
          <w:highlight w:val="yellow"/>
        </w:rPr>
        <w:t>* zapis m</w:t>
      </w:r>
      <w:r w:rsidR="007A4FDE" w:rsidRPr="002B4B22">
        <w:rPr>
          <w:i/>
          <w:color w:val="365F91" w:themeColor="accent1" w:themeShade="BF"/>
          <w:sz w:val="20"/>
          <w:szCs w:val="20"/>
          <w:highlight w:val="yellow"/>
        </w:rPr>
        <w:t>a zastosowanie w przypadku, gdy kontrakt obejmuje wyłącznie prace dotyczące wyłącznie przy budowie skrzyżowań bezkolizyjnych.</w:t>
      </w:r>
    </w:p>
    <w:p w14:paraId="04BCE168" w14:textId="77777777" w:rsidR="00301772" w:rsidRPr="00045B31" w:rsidRDefault="0078586F" w:rsidP="003918C3">
      <w:pPr>
        <w:pStyle w:val="Nagwek3"/>
      </w:pPr>
      <w:bookmarkStart w:id="315" w:name="_Toc506979469"/>
      <w:r w:rsidRPr="005C0836">
        <w:t>SUBKLAUZULA 11.3</w:t>
      </w:r>
      <w:r w:rsidRPr="005C0836">
        <w:tab/>
        <w:t>PRZEDŁUŻENIE OKRESU ZGŁASZANIA WAD</w:t>
      </w:r>
      <w:bookmarkEnd w:id="315"/>
      <w:r w:rsidRPr="005C0836">
        <w:t xml:space="preserve"> </w:t>
      </w:r>
    </w:p>
    <w:p w14:paraId="5D200D4C" w14:textId="77777777" w:rsidR="00301772" w:rsidRPr="005C0836" w:rsidRDefault="0097262D" w:rsidP="001B03B8">
      <w:pPr>
        <w:pStyle w:val="Akapit"/>
        <w:spacing w:before="40" w:afterLines="40" w:after="96"/>
      </w:pPr>
      <w:r w:rsidRPr="00E32C86">
        <w:t>Usuwa się treść SubK</w:t>
      </w:r>
      <w:r w:rsidR="003B657D" w:rsidRPr="003637A8">
        <w:t>LAUZULI</w:t>
      </w:r>
      <w:r w:rsidRPr="003637A8">
        <w:t xml:space="preserve"> i </w:t>
      </w:r>
      <w:r w:rsidRPr="007127E6">
        <w:t>zastępuje następującą treścią:</w:t>
      </w:r>
    </w:p>
    <w:p w14:paraId="31AB177E" w14:textId="44E49740" w:rsidR="00301772" w:rsidRPr="005C0836" w:rsidRDefault="00301772" w:rsidP="001B03B8">
      <w:pPr>
        <w:pStyle w:val="Akapit"/>
        <w:spacing w:before="40" w:afterLines="40" w:after="96"/>
        <w:rPr>
          <w:rFonts w:eastAsia="Times New Roman"/>
        </w:rPr>
      </w:pPr>
      <w:r w:rsidRPr="005C0836">
        <w:rPr>
          <w:rFonts w:eastAsia="Times New Roman"/>
        </w:rPr>
        <w:t>Zamawiający będzie uprawniony, z uwzględnieniem SubKLAUZULI 2.5</w:t>
      </w:r>
      <w:r w:rsidR="00521760" w:rsidRPr="005C0836">
        <w:rPr>
          <w:rFonts w:eastAsia="Times New Roman"/>
        </w:rPr>
        <w:t xml:space="preserve"> Warunków </w:t>
      </w:r>
      <w:r w:rsidR="00683268">
        <w:rPr>
          <w:rFonts w:eastAsia="Times New Roman"/>
        </w:rPr>
        <w:t>Szcze</w:t>
      </w:r>
      <w:r w:rsidR="00683268" w:rsidRPr="005C0836">
        <w:rPr>
          <w:rFonts w:eastAsia="Times New Roman"/>
        </w:rPr>
        <w:t>gólnych</w:t>
      </w:r>
      <w:r w:rsidRPr="005C0836">
        <w:rPr>
          <w:rFonts w:eastAsia="Times New Roman"/>
        </w:rPr>
        <w:t xml:space="preserve">, do przedłużenia Okresu Zgłaszania Wad dla </w:t>
      </w:r>
      <w:r w:rsidR="00A5551C" w:rsidRPr="005C0836">
        <w:rPr>
          <w:rFonts w:eastAsia="Times New Roman"/>
        </w:rPr>
        <w:t>Robót</w:t>
      </w:r>
      <w:r w:rsidRPr="005C0836">
        <w:rPr>
          <w:rFonts w:eastAsia="Times New Roman"/>
        </w:rPr>
        <w:t>, jeżeli i w zakresie, w jakim Roboty lub jakieś ważniejsze Urządzenie (w zależności od przypadku, a po przyjęciu) nie</w:t>
      </w:r>
      <w:r w:rsidR="00683268">
        <w:rPr>
          <w:rFonts w:eastAsia="Times New Roman"/>
        </w:rPr>
        <w:t> </w:t>
      </w:r>
      <w:r w:rsidRPr="005C0836">
        <w:rPr>
          <w:rFonts w:eastAsia="Times New Roman"/>
        </w:rPr>
        <w:t>mogą być używane do zamierzonych celów, z powodu jakiejś wady lub szkody. Jednakże Okres Zgłaszania Wad nie będzie przedłużony o więcej, niż dwa lata.</w:t>
      </w:r>
    </w:p>
    <w:p w14:paraId="0BB1126C" w14:textId="10AD6487" w:rsidR="00301772" w:rsidRPr="005C0836" w:rsidRDefault="00301772" w:rsidP="001B03B8">
      <w:pPr>
        <w:pStyle w:val="Akapit"/>
        <w:spacing w:before="40" w:afterLines="40" w:after="96"/>
        <w:rPr>
          <w:rFonts w:eastAsia="Times New Roman"/>
        </w:rPr>
      </w:pPr>
      <w:r w:rsidRPr="005C0836">
        <w:rPr>
          <w:rFonts w:eastAsia="Times New Roman"/>
        </w:rPr>
        <w:t xml:space="preserve">Jeżeli dostawa i/lub montaż Urządzeń i/lub Materiałów została zawieszona według SubKLAUZULI 8.8 </w:t>
      </w:r>
      <w:r w:rsidR="00521760" w:rsidRPr="005C0836">
        <w:rPr>
          <w:rFonts w:eastAsia="Times New Roman"/>
        </w:rPr>
        <w:t>Warunków Ogólnych</w:t>
      </w:r>
      <w:r w:rsidRPr="005C0836">
        <w:rPr>
          <w:rFonts w:eastAsia="Times New Roman"/>
        </w:rPr>
        <w:t xml:space="preserve"> lub SubKLAUZULI  16.1</w:t>
      </w:r>
      <w:r w:rsidR="00521760" w:rsidRPr="005C0836">
        <w:rPr>
          <w:rFonts w:eastAsia="Times New Roman"/>
        </w:rPr>
        <w:t xml:space="preserve"> Warunków Szczególnych</w:t>
      </w:r>
      <w:r w:rsidR="008B486B">
        <w:rPr>
          <w:rFonts w:eastAsia="Times New Roman"/>
        </w:rPr>
        <w:t>, to </w:t>
      </w:r>
      <w:r w:rsidRPr="005C0836">
        <w:rPr>
          <w:rFonts w:eastAsia="Times New Roman"/>
        </w:rPr>
        <w:t xml:space="preserve">zobowiązania Wykonawcy według niniejszej </w:t>
      </w:r>
      <w:r w:rsidR="004468BD" w:rsidRPr="005C0836">
        <w:rPr>
          <w:rFonts w:eastAsia="Times New Roman"/>
        </w:rPr>
        <w:t>SubKLAUZULI</w:t>
      </w:r>
      <w:r w:rsidRPr="005C0836">
        <w:rPr>
          <w:rFonts w:eastAsia="Times New Roman"/>
        </w:rPr>
        <w:t xml:space="preserve"> nie będą miały zastosowania do żadnej wady lub szkody występującej później niż dwa lata po tym, kiedy w przypadku braku zawieszenia wygasłby Okres Zgłaszania Wad dla Urządzeń i/lub Materiałów. </w:t>
      </w:r>
    </w:p>
    <w:p w14:paraId="231C5DF4" w14:textId="76A63488" w:rsidR="00301772" w:rsidRPr="005C0836" w:rsidRDefault="00521760" w:rsidP="001B03B8">
      <w:pPr>
        <w:pStyle w:val="Akapit"/>
        <w:spacing w:before="40" w:afterLines="40" w:after="96"/>
        <w:rPr>
          <w:rFonts w:eastAsia="Times New Roman"/>
        </w:rPr>
      </w:pPr>
      <w:r w:rsidRPr="005C0836">
        <w:rPr>
          <w:rFonts w:eastAsia="Times New Roman"/>
        </w:rPr>
        <w:t>Dla wymienionych M</w:t>
      </w:r>
      <w:r w:rsidR="00301772" w:rsidRPr="005C0836">
        <w:rPr>
          <w:rFonts w:eastAsia="Times New Roman"/>
        </w:rPr>
        <w:t>at</w:t>
      </w:r>
      <w:r w:rsidRPr="005C0836">
        <w:rPr>
          <w:rFonts w:eastAsia="Times New Roman"/>
        </w:rPr>
        <w:t xml:space="preserve">eriałów </w:t>
      </w:r>
      <w:r w:rsidR="00F24084">
        <w:rPr>
          <w:rFonts w:eastAsia="Times New Roman"/>
        </w:rPr>
        <w:t>lub</w:t>
      </w:r>
      <w:r w:rsidR="00F24084" w:rsidRPr="005C0836">
        <w:rPr>
          <w:rFonts w:eastAsia="Times New Roman"/>
        </w:rPr>
        <w:t xml:space="preserve"> </w:t>
      </w:r>
      <w:r w:rsidRPr="005C0836">
        <w:rPr>
          <w:rFonts w:eastAsia="Times New Roman"/>
        </w:rPr>
        <w:t>U</w:t>
      </w:r>
      <w:r w:rsidR="00301772" w:rsidRPr="005C0836">
        <w:rPr>
          <w:rFonts w:eastAsia="Times New Roman"/>
        </w:rPr>
        <w:t>rządzeń Okres Zgłaszania Wad biegnie od nowa od dnia ich wymiany.</w:t>
      </w:r>
    </w:p>
    <w:p w14:paraId="124D0D45" w14:textId="77777777" w:rsidR="00786210" w:rsidRPr="005C0836" w:rsidRDefault="0078586F" w:rsidP="003918C3">
      <w:pPr>
        <w:pStyle w:val="Nagwek3"/>
      </w:pPr>
      <w:bookmarkStart w:id="316" w:name="_Toc264955837"/>
      <w:bookmarkStart w:id="317" w:name="_Toc265238745"/>
      <w:bookmarkStart w:id="318" w:name="_Toc424891665"/>
      <w:bookmarkStart w:id="319" w:name="_Toc506979470"/>
      <w:r w:rsidRPr="005C0836">
        <w:t>SUBKLAUZULA 11.5</w:t>
      </w:r>
      <w:r w:rsidRPr="005C0836">
        <w:tab/>
        <w:t xml:space="preserve">ZABRANIE WADLIWEJ CZĘŚCI </w:t>
      </w:r>
      <w:r w:rsidR="00A5551C" w:rsidRPr="005C0836">
        <w:t>ROBÓT</w:t>
      </w:r>
      <w:bookmarkEnd w:id="316"/>
      <w:bookmarkEnd w:id="317"/>
      <w:bookmarkEnd w:id="318"/>
      <w:bookmarkEnd w:id="319"/>
    </w:p>
    <w:p w14:paraId="3102C950" w14:textId="77777777" w:rsidR="00786210" w:rsidRPr="005C0836" w:rsidRDefault="0097262D" w:rsidP="008722CD">
      <w:pPr>
        <w:pStyle w:val="Akapit"/>
        <w:spacing w:before="40" w:afterLines="40" w:after="96" w:line="240" w:lineRule="auto"/>
      </w:pPr>
      <w:r w:rsidRPr="005C0836">
        <w:t xml:space="preserve">Usuwa się treść </w:t>
      </w:r>
      <w:r w:rsidR="00E749B2" w:rsidRPr="005C0836">
        <w:t xml:space="preserve">SubKLAUZULI </w:t>
      </w:r>
      <w:r w:rsidRPr="005C0836">
        <w:t>i zastępuje następującą treścią:</w:t>
      </w:r>
    </w:p>
    <w:p w14:paraId="52F1D336" w14:textId="315010BB" w:rsidR="001873EB" w:rsidRPr="005C0836" w:rsidRDefault="00786210" w:rsidP="001B03B8">
      <w:pPr>
        <w:pStyle w:val="Akapit"/>
        <w:spacing w:before="40" w:afterLines="40" w:after="96"/>
      </w:pPr>
      <w:r w:rsidRPr="005C0836">
        <w:t>Jeżeli wada lub szkoda nie może być szybko usunięta na</w:t>
      </w:r>
      <w:r w:rsidR="002B4B22">
        <w:t xml:space="preserve"> Placu Budowy, to Wykonawca, za </w:t>
      </w:r>
      <w:r w:rsidRPr="005C0836">
        <w:t>zgodą Zamawiającego, może dla celów naprawy zabrać z Placu Budowy egzemplarze Urządzeń, które są wadliwe lub uszkodzone.</w:t>
      </w:r>
      <w:bookmarkStart w:id="320" w:name="_Toc264955838"/>
      <w:bookmarkStart w:id="321" w:name="_Toc265238746"/>
    </w:p>
    <w:p w14:paraId="22408D98" w14:textId="77777777" w:rsidR="00786210" w:rsidRPr="005C0836" w:rsidRDefault="0078586F" w:rsidP="003918C3">
      <w:pPr>
        <w:pStyle w:val="Nagwek3"/>
      </w:pPr>
      <w:bookmarkStart w:id="322" w:name="_Toc424891666"/>
      <w:bookmarkStart w:id="323" w:name="_Toc506979471"/>
      <w:r w:rsidRPr="005C0836">
        <w:t>SUBKLAUZULA 11.9</w:t>
      </w:r>
      <w:r w:rsidR="00655C43" w:rsidRPr="005C0836">
        <w:tab/>
      </w:r>
      <w:r w:rsidRPr="005C0836">
        <w:t>ŚWIADECTWO WYKONANIA</w:t>
      </w:r>
      <w:bookmarkEnd w:id="320"/>
      <w:bookmarkEnd w:id="321"/>
      <w:bookmarkEnd w:id="322"/>
      <w:bookmarkEnd w:id="323"/>
    </w:p>
    <w:p w14:paraId="2184C4EE" w14:textId="77777777" w:rsidR="00786210" w:rsidRPr="005C0836" w:rsidRDefault="0097262D" w:rsidP="001B03B8">
      <w:pPr>
        <w:pStyle w:val="Akapit"/>
        <w:spacing w:before="40" w:afterLines="40" w:after="96"/>
      </w:pPr>
      <w:r w:rsidRPr="005C0836">
        <w:t xml:space="preserve">Usuwa się treść </w:t>
      </w:r>
      <w:r w:rsidR="00E749B2" w:rsidRPr="005C0836">
        <w:t xml:space="preserve">SubKLAUZULI </w:t>
      </w:r>
      <w:r w:rsidRPr="005C0836">
        <w:t>i zastępuje następującą treścią:</w:t>
      </w:r>
    </w:p>
    <w:p w14:paraId="7D83A796" w14:textId="77777777" w:rsidR="00786210" w:rsidRPr="005C0836" w:rsidRDefault="00786210" w:rsidP="001B03B8">
      <w:pPr>
        <w:pStyle w:val="Akapit"/>
        <w:spacing w:before="40" w:afterLines="40" w:after="96"/>
      </w:pPr>
      <w:r w:rsidRPr="005C0836">
        <w:t>Wykonywanie zobowiązań Wykonawcy nie będzie uważane za ukończone do czasu aż Inżynier wystawi Wykonawcy Świadectwo Wykonania podające datę ukończenia zobowiązań Wykonawcy według Kontraktu.</w:t>
      </w:r>
    </w:p>
    <w:p w14:paraId="3EC1307C" w14:textId="77777777" w:rsidR="00786210" w:rsidRPr="005C0836" w:rsidRDefault="00786210" w:rsidP="001B03B8">
      <w:pPr>
        <w:pStyle w:val="Akapit"/>
        <w:spacing w:before="40" w:afterLines="40" w:after="96"/>
      </w:pPr>
      <w:r w:rsidRPr="005C0836">
        <w:t>Inżynier wystawi Świadectwo Wykonania</w:t>
      </w:r>
      <w:r w:rsidR="00521760" w:rsidRPr="005C0836">
        <w:t>,</w:t>
      </w:r>
      <w:r w:rsidRPr="005C0836">
        <w:t xml:space="preserve"> w ciągu 7 dni od najpóźniejszej z dat upływu Okre</w:t>
      </w:r>
      <w:r w:rsidR="00521760" w:rsidRPr="005C0836">
        <w:t>sów Zgłaszania Wad</w:t>
      </w:r>
      <w:r w:rsidRPr="005C0836">
        <w:t xml:space="preserve"> lub później</w:t>
      </w:r>
      <w:r w:rsidR="00521760" w:rsidRPr="005C0836">
        <w:t>,</w:t>
      </w:r>
      <w:r w:rsidRPr="005C0836">
        <w:t xml:space="preserve"> jak tylko Wykonawca dostarczy wszystkie Dokumenty Wykonawcy oraz ukończy wszystkie Roboty i dokona ich prób, włącznie z usunięciem wszelkich wad. Kopia Świadectwa Wykonania zostanie wystawiona dla Zamawiającego.</w:t>
      </w:r>
    </w:p>
    <w:p w14:paraId="146DDCCA" w14:textId="77777777" w:rsidR="00786210" w:rsidRPr="005C0836" w:rsidRDefault="00786210" w:rsidP="001B03B8">
      <w:pPr>
        <w:pStyle w:val="Akapit"/>
        <w:spacing w:before="40" w:afterLines="40" w:after="96"/>
      </w:pPr>
      <w:r w:rsidRPr="005C0836">
        <w:t xml:space="preserve">Będzie się uważało, że tylko Świadectwo Wykonania stanowi akceptację </w:t>
      </w:r>
      <w:r w:rsidR="00A5551C" w:rsidRPr="005C0836">
        <w:t>Robót</w:t>
      </w:r>
      <w:r w:rsidRPr="005C0836">
        <w:t>.</w:t>
      </w:r>
    </w:p>
    <w:p w14:paraId="55BBFFC2" w14:textId="77777777" w:rsidR="00786210" w:rsidRPr="005C0836" w:rsidRDefault="00CE38CB" w:rsidP="00E64CF2">
      <w:pPr>
        <w:pStyle w:val="Nagwek2"/>
      </w:pPr>
      <w:bookmarkStart w:id="324" w:name="_Toc264955839"/>
      <w:bookmarkStart w:id="325" w:name="_Toc265238747"/>
      <w:bookmarkStart w:id="326" w:name="_Toc424891667"/>
      <w:bookmarkStart w:id="327" w:name="_Toc506979472"/>
      <w:r w:rsidRPr="005C0836">
        <w:t xml:space="preserve">KLAUZULA </w:t>
      </w:r>
      <w:r w:rsidR="00786210" w:rsidRPr="005C0836">
        <w:t>12</w:t>
      </w:r>
      <w:r w:rsidR="00786210" w:rsidRPr="005C0836">
        <w:tab/>
      </w:r>
      <w:r w:rsidR="00521760" w:rsidRPr="005C0836">
        <w:t>OBMIARY I WYCENA</w:t>
      </w:r>
      <w:bookmarkEnd w:id="324"/>
      <w:bookmarkEnd w:id="325"/>
      <w:bookmarkEnd w:id="326"/>
      <w:bookmarkEnd w:id="327"/>
    </w:p>
    <w:p w14:paraId="284F8F2B" w14:textId="77777777" w:rsidR="00786210" w:rsidRPr="005C0836" w:rsidRDefault="00CE38CB" w:rsidP="003918C3">
      <w:pPr>
        <w:pStyle w:val="Nagwek3"/>
      </w:pPr>
      <w:bookmarkStart w:id="328" w:name="_Toc264955840"/>
      <w:bookmarkStart w:id="329" w:name="_Toc265238748"/>
      <w:bookmarkStart w:id="330" w:name="_Toc424891668"/>
      <w:bookmarkStart w:id="331" w:name="_Toc506979473"/>
      <w:r w:rsidRPr="005C0836">
        <w:t xml:space="preserve">SUBKLAUZULA </w:t>
      </w:r>
      <w:r w:rsidR="0078586F" w:rsidRPr="005C0836">
        <w:t>12.1</w:t>
      </w:r>
      <w:r w:rsidR="0078586F" w:rsidRPr="005C0836">
        <w:tab/>
        <w:t xml:space="preserve">OBOWIĄZKOWE OBMIARY </w:t>
      </w:r>
      <w:r w:rsidR="00A5551C" w:rsidRPr="005C0836">
        <w:t>ROBÓT</w:t>
      </w:r>
      <w:bookmarkEnd w:id="328"/>
      <w:bookmarkEnd w:id="329"/>
      <w:bookmarkEnd w:id="330"/>
      <w:bookmarkEnd w:id="331"/>
    </w:p>
    <w:p w14:paraId="0F34285C" w14:textId="77777777" w:rsidR="00786210" w:rsidRPr="005C0836" w:rsidRDefault="0097262D" w:rsidP="001B03B8">
      <w:pPr>
        <w:pStyle w:val="Akapit"/>
        <w:spacing w:before="40" w:afterLines="40" w:after="96"/>
      </w:pPr>
      <w:r w:rsidRPr="005C0836">
        <w:t xml:space="preserve">Usuwa się treść </w:t>
      </w:r>
      <w:r w:rsidR="00E749B2" w:rsidRPr="005C0836">
        <w:t xml:space="preserve">SubKLAUZULI </w:t>
      </w:r>
      <w:r w:rsidRPr="005C0836">
        <w:t>i zastępuje następującą treścią:</w:t>
      </w:r>
    </w:p>
    <w:p w14:paraId="5EFD0CB0" w14:textId="77777777" w:rsidR="00786210" w:rsidRPr="005C0836" w:rsidRDefault="00786210" w:rsidP="001B03B8">
      <w:pPr>
        <w:pStyle w:val="Akapit"/>
        <w:spacing w:before="40" w:afterLines="40" w:after="96"/>
      </w:pPr>
      <w:r w:rsidRPr="005C0836">
        <w:t xml:space="preserve">Roboty </w:t>
      </w:r>
      <w:r w:rsidR="00A35A68" w:rsidRPr="005C0836">
        <w:t>po</w:t>
      </w:r>
      <w:r w:rsidRPr="005C0836">
        <w:t>winny być mierzone i wyceniane zgodnie z niniejszą Klauzulą.</w:t>
      </w:r>
    </w:p>
    <w:p w14:paraId="2CDCAFC7" w14:textId="76DDD8CB" w:rsidR="00786210" w:rsidRPr="005C0836" w:rsidRDefault="00786210" w:rsidP="001B03B8">
      <w:pPr>
        <w:pStyle w:val="Akapit"/>
        <w:spacing w:before="40" w:afterLines="40" w:after="96"/>
      </w:pPr>
      <w:r w:rsidRPr="005C0836">
        <w:t xml:space="preserve">Kiedy tylko Inżynier wymaga, aby jakakolwiek część </w:t>
      </w:r>
      <w:r w:rsidR="00A5551C" w:rsidRPr="005C0836">
        <w:t>Robót</w:t>
      </w:r>
      <w:r w:rsidRPr="005C0836">
        <w:t xml:space="preserve"> została zmierzona, to uprzedza </w:t>
      </w:r>
      <w:r w:rsidR="008B486B">
        <w:t>o </w:t>
      </w:r>
      <w:r w:rsidRPr="005C0836">
        <w:t xml:space="preserve">tym Przedstawiciela Wykonawcy, który </w:t>
      </w:r>
      <w:r w:rsidR="00521760" w:rsidRPr="005C0836">
        <w:t>po</w:t>
      </w:r>
      <w:r w:rsidRPr="005C0836">
        <w:t>winien:</w:t>
      </w:r>
    </w:p>
    <w:p w14:paraId="29503817" w14:textId="77777777" w:rsidR="00786210" w:rsidRPr="005C0836" w:rsidRDefault="00786210" w:rsidP="00DD6D8A">
      <w:pPr>
        <w:pStyle w:val="1punkt"/>
        <w:numPr>
          <w:ilvl w:val="1"/>
          <w:numId w:val="27"/>
        </w:numPr>
        <w:tabs>
          <w:tab w:val="clear" w:pos="851"/>
          <w:tab w:val="clear" w:pos="1713"/>
        </w:tabs>
        <w:spacing w:before="40" w:afterLines="40" w:after="96"/>
        <w:ind w:left="567" w:hanging="578"/>
      </w:pPr>
      <w:r w:rsidRPr="005C0836">
        <w:t>niezwłocznie wziąć udział lub wysłać wykwalifikowanego zastępcę, który pomoże Inżynierowi w dokonaniu pomiarów; oraz</w:t>
      </w:r>
    </w:p>
    <w:p w14:paraId="0584992F" w14:textId="77777777" w:rsidR="00786210" w:rsidRPr="005C0836" w:rsidRDefault="00786210" w:rsidP="00DD6D8A">
      <w:pPr>
        <w:pStyle w:val="1punkt"/>
        <w:numPr>
          <w:ilvl w:val="1"/>
          <w:numId w:val="27"/>
        </w:numPr>
        <w:tabs>
          <w:tab w:val="clear" w:pos="851"/>
          <w:tab w:val="clear" w:pos="1713"/>
        </w:tabs>
        <w:spacing w:before="40" w:afterLines="40" w:after="96"/>
        <w:ind w:left="567" w:hanging="578"/>
      </w:pPr>
      <w:r w:rsidRPr="005C0836">
        <w:t>dostarczyć wszelkich szczegółowych informacji, żądanych przez Inżyniera.</w:t>
      </w:r>
    </w:p>
    <w:p w14:paraId="4AF556D9" w14:textId="049DBAEB" w:rsidR="00786210" w:rsidRPr="005C0836" w:rsidRDefault="00786210" w:rsidP="001B03B8">
      <w:pPr>
        <w:pStyle w:val="Akapit"/>
        <w:spacing w:before="40" w:afterLines="40" w:after="96"/>
      </w:pPr>
      <w:r w:rsidRPr="005C0836">
        <w:t xml:space="preserve">Jeżeli Wykonawca nie stawi się ani nie przyśle zastępcy, to pomiary dokonane przez (lub </w:t>
      </w:r>
      <w:r w:rsidR="008B486B">
        <w:t>w </w:t>
      </w:r>
      <w:r w:rsidRPr="005C0836">
        <w:t>imieniu) Inżyniera będą uznane za wierne.</w:t>
      </w:r>
    </w:p>
    <w:p w14:paraId="41119434" w14:textId="5D608E17" w:rsidR="00786210" w:rsidRPr="005C0836" w:rsidRDefault="00786210" w:rsidP="001B03B8">
      <w:pPr>
        <w:pStyle w:val="Akapit"/>
        <w:spacing w:before="40" w:afterLines="40" w:after="96"/>
      </w:pPr>
      <w:r w:rsidRPr="005C0836">
        <w:t xml:space="preserve">Z wyjątkiem przypadków, kiedy w Kontrakcie ustalono inaczej, gdziekolwiek ilości </w:t>
      </w:r>
      <w:r w:rsidR="00A5551C" w:rsidRPr="005C0836">
        <w:t>Robót</w:t>
      </w:r>
      <w:r w:rsidRPr="005C0836">
        <w:t xml:space="preserve"> Stałych mają być ustalone na podstawie zapisów, tam te zapisy mają być sporządzone przez Inżyniera. Wykonawca </w:t>
      </w:r>
      <w:r w:rsidR="0079092D" w:rsidRPr="005C0836">
        <w:t>po</w:t>
      </w:r>
      <w:r w:rsidRPr="005C0836">
        <w:t xml:space="preserve">winien brać udział w wyznaczonym czasie i miejscu, zbadać </w:t>
      </w:r>
      <w:r w:rsidR="008B486B">
        <w:t>i </w:t>
      </w:r>
      <w:r w:rsidRPr="005C0836">
        <w:t>uzgodnić z Inżynierem te zapisy, a następnie podpisać je, jeśli zostaną uzgodnione. Jeżeli Wykonawca nie weźmie udziału, to zapisy będą uznawane za wierne.</w:t>
      </w:r>
    </w:p>
    <w:p w14:paraId="5A6F72C5" w14:textId="6BA4B384" w:rsidR="00786210" w:rsidRPr="005C0836" w:rsidRDefault="00786210" w:rsidP="001B03B8">
      <w:pPr>
        <w:pStyle w:val="Akapit"/>
        <w:spacing w:before="40" w:afterLines="40" w:after="96"/>
      </w:pPr>
      <w:r w:rsidRPr="005C0836">
        <w:t>Jeżeli Wykonawca zbada i nie zgodzi się z zapisami i/lub nie podpisze zapisów jako uzgodnionych, to powinien zgłosić Inżynierowi swoje zastrzeżenia, co do tego, w jakiej części kwestionuje zapisy jako niedokładne. Po otrzymaniu takiego zgłoszenia</w:t>
      </w:r>
      <w:r w:rsidR="0079092D" w:rsidRPr="005C0836">
        <w:t>,</w:t>
      </w:r>
      <w:r w:rsidRPr="005C0836">
        <w:t xml:space="preserve"> Inżynier </w:t>
      </w:r>
      <w:r w:rsidR="0079092D" w:rsidRPr="005C0836">
        <w:t>po</w:t>
      </w:r>
      <w:r w:rsidRPr="005C0836">
        <w:t>winien sprawdzić te zapisy i potwierdzić je lub zmienić. Jeżeli Wykonawca nie zgłosi Inżynierowi swojego sprzeciwu w ciągu 14 dni od otrzymania wezw</w:t>
      </w:r>
      <w:r w:rsidR="008B486B">
        <w:t>ania do sprawdzenia zapisów, to </w:t>
      </w:r>
      <w:r w:rsidRPr="005C0836">
        <w:t>zostaną one uznane za wierne.</w:t>
      </w:r>
    </w:p>
    <w:p w14:paraId="0092CE48" w14:textId="77777777" w:rsidR="00786210" w:rsidRPr="005C0836" w:rsidRDefault="0079092D" w:rsidP="001B03B8">
      <w:pPr>
        <w:pStyle w:val="Akapit"/>
        <w:spacing w:before="40" w:afterLines="40" w:after="96"/>
      </w:pPr>
      <w:r w:rsidRPr="005C0836">
        <w:t>Wykonawca</w:t>
      </w:r>
      <w:r w:rsidR="00786210" w:rsidRPr="005C0836">
        <w:t xml:space="preserve"> podczas wykonywania </w:t>
      </w:r>
      <w:r w:rsidR="00A5551C" w:rsidRPr="005C0836">
        <w:t>Robót</w:t>
      </w:r>
      <w:r w:rsidR="00786210" w:rsidRPr="005C0836">
        <w:t xml:space="preserve"> powinien prowadzić i przechowywać</w:t>
      </w:r>
      <w:r w:rsidR="00137DAD" w:rsidRPr="005C0836">
        <w:t xml:space="preserve"> dokumentacji budowy</w:t>
      </w:r>
      <w:r w:rsidRPr="005C0836">
        <w:t>,</w:t>
      </w:r>
      <w:r w:rsidR="00786210" w:rsidRPr="005C0836">
        <w:t xml:space="preserve"> zgodnie z Prawem </w:t>
      </w:r>
      <w:r w:rsidR="003A5AEE" w:rsidRPr="005C0836">
        <w:t>b</w:t>
      </w:r>
      <w:r w:rsidR="00786210" w:rsidRPr="005C0836">
        <w:t>udowlanym</w:t>
      </w:r>
      <w:r w:rsidRPr="005C0836">
        <w:t>,</w:t>
      </w:r>
      <w:r w:rsidR="00786210" w:rsidRPr="005C0836">
        <w:t xml:space="preserve"> </w:t>
      </w:r>
      <w:r w:rsidR="00137DAD" w:rsidRPr="005C0836">
        <w:t xml:space="preserve">w tym </w:t>
      </w:r>
      <w:r w:rsidR="00786210" w:rsidRPr="005C0836">
        <w:t xml:space="preserve"> Księgi Obmiarów dla celów rejestru wszystkich wymiarów </w:t>
      </w:r>
      <w:r w:rsidR="00A5551C" w:rsidRPr="005C0836">
        <w:t>Robót</w:t>
      </w:r>
      <w:r w:rsidRPr="005C0836">
        <w:t>,</w:t>
      </w:r>
      <w:r w:rsidR="00786210" w:rsidRPr="005C0836">
        <w:t xml:space="preserve"> wraz z niezbędnymi notatkami, obliczeniami oraz rysunkami wymaganymi do ustalenia ilości </w:t>
      </w:r>
      <w:r w:rsidR="00A5551C" w:rsidRPr="005C0836">
        <w:t>Robót</w:t>
      </w:r>
      <w:r w:rsidR="00786210" w:rsidRPr="005C0836">
        <w:t xml:space="preserve">. Wykonawca będzie prowadził dzienne wpisy obmiarów, które będą wykonywane wspólnie z Inżynierem i zgodnie z kolejnością </w:t>
      </w:r>
      <w:r w:rsidR="00A5551C" w:rsidRPr="005C0836">
        <w:t>Robót</w:t>
      </w:r>
      <w:r w:rsidR="00786210" w:rsidRPr="005C0836">
        <w:t xml:space="preserve"> oraz przed przykryciem jednego etapu przez następny.</w:t>
      </w:r>
    </w:p>
    <w:p w14:paraId="1B00440D" w14:textId="0BFDE802" w:rsidR="00786210" w:rsidRPr="005C0836" w:rsidRDefault="00786210" w:rsidP="001B03B8">
      <w:pPr>
        <w:pStyle w:val="Akapit"/>
        <w:spacing w:before="40" w:afterLines="40" w:after="96"/>
      </w:pPr>
      <w:r w:rsidRPr="005C0836">
        <w:t>Inżynier i Wykonawca zgodzą się w sprawie zastosowania Księgi Obmiarów dla celów obmiaru według K</w:t>
      </w:r>
      <w:r w:rsidR="009D46CB" w:rsidRPr="005C0836">
        <w:t>LAUZULI</w:t>
      </w:r>
      <w:r w:rsidRPr="005C0836">
        <w:t xml:space="preserve"> 12 </w:t>
      </w:r>
      <w:r w:rsidR="0079092D" w:rsidRPr="005C0836">
        <w:t>Warunków Ogólnych zmodyfikowanych postanowieniami Warunków Szczególnych</w:t>
      </w:r>
      <w:r w:rsidRPr="005C0836">
        <w:t xml:space="preserve">, </w:t>
      </w:r>
      <w:r w:rsidR="0079092D" w:rsidRPr="005C0836">
        <w:t xml:space="preserve">przed przedłożeniem pierwszego </w:t>
      </w:r>
      <w:r w:rsidR="00020703" w:rsidRPr="005C0836">
        <w:t xml:space="preserve">rozliczenia </w:t>
      </w:r>
      <w:r w:rsidRPr="005C0836">
        <w:t xml:space="preserve">Wykonawcy według </w:t>
      </w:r>
      <w:r w:rsidR="003A5AEE" w:rsidRPr="005C0836">
        <w:t xml:space="preserve">SubKLAUZULI </w:t>
      </w:r>
      <w:r w:rsidRPr="005C0836">
        <w:t>14.3</w:t>
      </w:r>
      <w:r w:rsidR="0079092D" w:rsidRPr="005C0836">
        <w:t xml:space="preserve"> Warunków Szczególnych</w:t>
      </w:r>
      <w:r w:rsidRPr="005C0836">
        <w:t xml:space="preserve">. Jeżeli brak jest zgody, wtedy Inżynier zdecyduje zgodnie z </w:t>
      </w:r>
      <w:r w:rsidR="003A5AEE" w:rsidRPr="005C0836">
        <w:t xml:space="preserve">SubKLAUZULĄ </w:t>
      </w:r>
      <w:r w:rsidR="0079092D" w:rsidRPr="005C0836">
        <w:t>3.5 Warunków Ogólnych</w:t>
      </w:r>
      <w:r w:rsidRPr="005C0836">
        <w:t>.</w:t>
      </w:r>
    </w:p>
    <w:p w14:paraId="743F5A6C" w14:textId="77777777" w:rsidR="00786210" w:rsidRPr="005C0836" w:rsidRDefault="0078586F" w:rsidP="003918C3">
      <w:pPr>
        <w:pStyle w:val="Nagwek3"/>
      </w:pPr>
      <w:bookmarkStart w:id="332" w:name="_Toc264955841"/>
      <w:bookmarkStart w:id="333" w:name="_Toc265238749"/>
      <w:bookmarkStart w:id="334" w:name="_Toc424891669"/>
      <w:bookmarkStart w:id="335" w:name="_Toc506979474"/>
      <w:r w:rsidRPr="005C0836">
        <w:t>SUBKLAUZULA 12.2</w:t>
      </w:r>
      <w:r w:rsidR="00655C43" w:rsidRPr="005C0836">
        <w:tab/>
      </w:r>
      <w:r w:rsidRPr="005C0836">
        <w:t>METODY OBMIARU</w:t>
      </w:r>
      <w:bookmarkEnd w:id="332"/>
      <w:bookmarkEnd w:id="333"/>
      <w:bookmarkEnd w:id="334"/>
      <w:bookmarkEnd w:id="335"/>
    </w:p>
    <w:p w14:paraId="3D7CD350" w14:textId="77777777" w:rsidR="00786210" w:rsidRPr="005C0836" w:rsidRDefault="0097262D" w:rsidP="008722CD">
      <w:pPr>
        <w:pStyle w:val="Akapit"/>
        <w:spacing w:before="40" w:afterLines="40" w:after="96" w:line="240" w:lineRule="auto"/>
      </w:pPr>
      <w:r w:rsidRPr="005C0836">
        <w:t xml:space="preserve">Usuwa się treść </w:t>
      </w:r>
      <w:r w:rsidR="00E749B2" w:rsidRPr="005C0836">
        <w:t xml:space="preserve">SubKLAUZULI </w:t>
      </w:r>
      <w:r w:rsidRPr="005C0836">
        <w:t>i zastępuje następującą treścią:</w:t>
      </w:r>
    </w:p>
    <w:p w14:paraId="78C37FD9" w14:textId="77777777" w:rsidR="00035626" w:rsidRPr="005C0836" w:rsidRDefault="00786210" w:rsidP="008722CD">
      <w:pPr>
        <w:pStyle w:val="Akapit"/>
        <w:spacing w:before="40" w:afterLines="40" w:after="96" w:line="240" w:lineRule="auto"/>
      </w:pPr>
      <w:r w:rsidRPr="005C0836">
        <w:t>Niezależnie od miejscowych zwyczajów, z wyjątkiem przypadków, ustalonych w inny sposób w Kontrakcie:</w:t>
      </w:r>
    </w:p>
    <w:p w14:paraId="7F0C9539" w14:textId="77777777" w:rsidR="00786210" w:rsidRPr="005C0836" w:rsidRDefault="00786210" w:rsidP="00DD6D8A">
      <w:pPr>
        <w:pStyle w:val="Akapit"/>
        <w:numPr>
          <w:ilvl w:val="1"/>
          <w:numId w:val="28"/>
        </w:numPr>
        <w:tabs>
          <w:tab w:val="clear" w:pos="1713"/>
        </w:tabs>
        <w:spacing w:before="40" w:afterLines="40" w:after="96" w:line="240" w:lineRule="auto"/>
        <w:ind w:left="567" w:hanging="567"/>
      </w:pPr>
      <w:r w:rsidRPr="005C0836">
        <w:t xml:space="preserve">obmiary mają być dokonane w ilościach netto każdego z elementów </w:t>
      </w:r>
      <w:r w:rsidR="00A5551C" w:rsidRPr="005C0836">
        <w:t>Robót</w:t>
      </w:r>
      <w:r w:rsidRPr="005C0836">
        <w:t xml:space="preserve"> Stałych, oraz</w:t>
      </w:r>
    </w:p>
    <w:p w14:paraId="20C5B368" w14:textId="77777777" w:rsidR="00786210" w:rsidRPr="005C0836" w:rsidRDefault="00786210" w:rsidP="00DD6D8A">
      <w:pPr>
        <w:pStyle w:val="Akapit"/>
        <w:numPr>
          <w:ilvl w:val="1"/>
          <w:numId w:val="28"/>
        </w:numPr>
        <w:tabs>
          <w:tab w:val="clear" w:pos="1713"/>
        </w:tabs>
        <w:spacing w:before="40" w:afterLines="40" w:after="96" w:line="240" w:lineRule="auto"/>
        <w:ind w:left="567" w:hanging="567"/>
      </w:pPr>
      <w:r w:rsidRPr="005C0836">
        <w:t xml:space="preserve">metody obmiaru mają być zgodne z Przedmiarem </w:t>
      </w:r>
      <w:r w:rsidR="00A5551C" w:rsidRPr="005C0836">
        <w:t>Robót</w:t>
      </w:r>
      <w:r w:rsidRPr="005C0836">
        <w:t xml:space="preserve"> lub innymi odpowiednimi Wykazami.</w:t>
      </w:r>
    </w:p>
    <w:p w14:paraId="5B804E75" w14:textId="551A4E5E" w:rsidR="00786210" w:rsidRPr="005C0836" w:rsidRDefault="00786210" w:rsidP="001B03B8">
      <w:pPr>
        <w:pStyle w:val="Akapit"/>
        <w:spacing w:before="40" w:afterLines="40" w:after="96"/>
      </w:pPr>
      <w:r w:rsidRPr="005C0836">
        <w:t xml:space="preserve">Przedmiar </w:t>
      </w:r>
      <w:r w:rsidR="00A5551C" w:rsidRPr="005C0836">
        <w:t>Robót</w:t>
      </w:r>
      <w:r w:rsidRPr="005C0836">
        <w:t xml:space="preserve"> należy odczytywać w powiązaniu z </w:t>
      </w:r>
      <w:r w:rsidR="00035626" w:rsidRPr="005C0836">
        <w:t xml:space="preserve">Warunkami Ogólnymi oraz Warunkami </w:t>
      </w:r>
      <w:r w:rsidRPr="005C0836">
        <w:t xml:space="preserve"> Szczególnymi, Specyfikacją oraz Dokumentacją Projektową</w:t>
      </w:r>
      <w:r w:rsidR="003A5AEE" w:rsidRPr="005C0836">
        <w:t>.</w:t>
      </w:r>
      <w:r w:rsidRPr="005C0836">
        <w:t xml:space="preserve"> </w:t>
      </w:r>
      <w:r w:rsidR="003A5AEE" w:rsidRPr="005C0836">
        <w:t>W</w:t>
      </w:r>
      <w:r w:rsidRPr="005C0836">
        <w:t xml:space="preserve">szelkie ilości ustalone </w:t>
      </w:r>
      <w:r w:rsidR="008B486B">
        <w:t>w </w:t>
      </w:r>
      <w:r w:rsidR="003A5AEE" w:rsidRPr="005C0836">
        <w:t>P</w:t>
      </w:r>
      <w:r w:rsidRPr="005C0836">
        <w:t xml:space="preserve">rzedmiarze </w:t>
      </w:r>
      <w:r w:rsidR="00A5551C" w:rsidRPr="005C0836">
        <w:t>Robót</w:t>
      </w:r>
      <w:r w:rsidRPr="005C0836">
        <w:t xml:space="preserve"> są ilościami szacunkowymi podanymi w ofercie</w:t>
      </w:r>
      <w:r w:rsidR="00035626" w:rsidRPr="005C0836">
        <w:t>,</w:t>
      </w:r>
      <w:r w:rsidRPr="005C0836">
        <w:t xml:space="preserve"> w celu zapewnienia wspólnej podstawy do składania ofert</w:t>
      </w:r>
      <w:r w:rsidR="005B1B5D" w:rsidRPr="005C0836">
        <w:t>.</w:t>
      </w:r>
      <w:r w:rsidRPr="005C0836">
        <w:t xml:space="preserve"> Krótkie opisy pozycji w </w:t>
      </w:r>
      <w:r w:rsidR="003A5AEE" w:rsidRPr="005C0836">
        <w:t>P</w:t>
      </w:r>
      <w:r w:rsidRPr="005C0836">
        <w:t xml:space="preserve">rzedmiarze </w:t>
      </w:r>
      <w:r w:rsidR="00A5551C" w:rsidRPr="005C0836">
        <w:t>Robót</w:t>
      </w:r>
      <w:r w:rsidRPr="005C0836">
        <w:t xml:space="preserve"> przedstawione są tylko dla celów identyfikacyjnych i nie powinny w żaden sposób modyfikować bądź anulować szczegółowego opisu zawartego w </w:t>
      </w:r>
      <w:r w:rsidR="00035626" w:rsidRPr="005C0836">
        <w:t>Kontrakcie, w tym w Warunkach Ogólnych oraz Warunkach Szczególnych,</w:t>
      </w:r>
      <w:r w:rsidRPr="005C0836">
        <w:t xml:space="preserve"> Specyfikacjach oraz Dokumentacji Projektowej. Wykonawca</w:t>
      </w:r>
      <w:r w:rsidR="00035626" w:rsidRPr="005C0836">
        <w:t>,</w:t>
      </w:r>
      <w:r w:rsidRPr="005C0836">
        <w:t xml:space="preserve"> wyceniając poszczególne pozycje</w:t>
      </w:r>
      <w:r w:rsidR="00035626" w:rsidRPr="005C0836">
        <w:t>,</w:t>
      </w:r>
      <w:r w:rsidRPr="005C0836">
        <w:t xml:space="preserve"> powinien odnosić się do wyżej wymienionych dokumentów w celu uzyskania pełnych wskazówek, informacji, instrukcji </w:t>
      </w:r>
      <w:r w:rsidR="00D204AB" w:rsidRPr="005C0836">
        <w:t xml:space="preserve">i </w:t>
      </w:r>
      <w:r w:rsidRPr="005C0836">
        <w:t xml:space="preserve">opisów </w:t>
      </w:r>
      <w:r w:rsidR="00A5551C" w:rsidRPr="005C0836">
        <w:t>Robót</w:t>
      </w:r>
      <w:r w:rsidR="00D204AB" w:rsidRPr="005C0836">
        <w:t xml:space="preserve"> oraz</w:t>
      </w:r>
      <w:r w:rsidRPr="005C0836">
        <w:t xml:space="preserve"> zastosowanych </w:t>
      </w:r>
      <w:r w:rsidR="003A5AEE" w:rsidRPr="005C0836">
        <w:t>M</w:t>
      </w:r>
      <w:r w:rsidRPr="005C0836">
        <w:t xml:space="preserve">ateriałów. Ponadto Wykonawca zobowiązany jest do prowadzenia </w:t>
      </w:r>
      <w:r w:rsidR="00D204AB" w:rsidRPr="005C0836">
        <w:t>dokumentacji z obmiarów według</w:t>
      </w:r>
      <w:r w:rsidRPr="005C0836">
        <w:t xml:space="preserve"> wzoru zatwierdzonego przez Zamawiającego.</w:t>
      </w:r>
    </w:p>
    <w:p w14:paraId="644EC8C0" w14:textId="77777777" w:rsidR="0065570E" w:rsidRPr="005C0836" w:rsidRDefault="0078586F" w:rsidP="003918C3">
      <w:pPr>
        <w:pStyle w:val="Nagwek3"/>
      </w:pPr>
      <w:bookmarkStart w:id="336" w:name="_Toc440448462"/>
      <w:bookmarkStart w:id="337" w:name="_Toc506979475"/>
      <w:r w:rsidRPr="005C0836">
        <w:t>SUBKLAUZULA 12.3</w:t>
      </w:r>
      <w:r w:rsidR="00655C43" w:rsidRPr="005C0836">
        <w:tab/>
      </w:r>
      <w:r w:rsidRPr="005C0836">
        <w:t>WYCENA</w:t>
      </w:r>
      <w:bookmarkEnd w:id="336"/>
      <w:bookmarkEnd w:id="337"/>
    </w:p>
    <w:p w14:paraId="3D785D52" w14:textId="77777777" w:rsidR="0065570E" w:rsidRPr="005C0836" w:rsidRDefault="0065570E" w:rsidP="008722CD">
      <w:pPr>
        <w:pStyle w:val="Akapit"/>
        <w:spacing w:before="40" w:afterLines="40" w:after="96" w:line="240" w:lineRule="auto"/>
        <w:rPr>
          <w:rFonts w:eastAsiaTheme="minorHAnsi"/>
        </w:rPr>
      </w:pPr>
      <w:r w:rsidRPr="005C0836">
        <w:t xml:space="preserve">Usuwa się treść </w:t>
      </w:r>
      <w:r w:rsidR="00E749B2" w:rsidRPr="005C0836">
        <w:t xml:space="preserve">SubKLAUZULI </w:t>
      </w:r>
      <w:r w:rsidRPr="005C0836">
        <w:t>i zastępuje następującą treścią:</w:t>
      </w:r>
    </w:p>
    <w:p w14:paraId="4DA0D806" w14:textId="77777777" w:rsidR="0065570E" w:rsidRPr="005C0836" w:rsidRDefault="0065570E" w:rsidP="001B03B8">
      <w:pPr>
        <w:pStyle w:val="Akapit"/>
        <w:spacing w:before="40" w:afterLines="40" w:after="96"/>
        <w:rPr>
          <w:color w:val="000000"/>
        </w:rPr>
      </w:pPr>
      <w:r w:rsidRPr="005C0836">
        <w:rPr>
          <w:color w:val="000000"/>
        </w:rPr>
        <w:t xml:space="preserve">Jeżeli w Kontrakcie nie ustalono inaczej, to w celu uzgodnienia lub ustalenia </w:t>
      </w:r>
      <w:r w:rsidR="00A47503" w:rsidRPr="005C0836">
        <w:rPr>
          <w:color w:val="000000"/>
        </w:rPr>
        <w:t xml:space="preserve">Zaakceptowanej Kwoty </w:t>
      </w:r>
      <w:r w:rsidRPr="005C0836">
        <w:t xml:space="preserve">Kontraktowej Inżynier </w:t>
      </w:r>
      <w:r w:rsidR="00D204AB" w:rsidRPr="005C0836">
        <w:rPr>
          <w:color w:val="000000"/>
        </w:rPr>
        <w:t>po</w:t>
      </w:r>
      <w:r w:rsidRPr="005C0836">
        <w:rPr>
          <w:color w:val="000000"/>
        </w:rPr>
        <w:t>winien postępować zgodnie z SubKLAUZULĄ 3.5</w:t>
      </w:r>
      <w:r w:rsidR="00D204AB" w:rsidRPr="005C0836">
        <w:rPr>
          <w:color w:val="000000"/>
        </w:rPr>
        <w:t xml:space="preserve"> Warunków Ogólnych przez wycenę każdego elementu </w:t>
      </w:r>
      <w:r w:rsidR="00A5551C" w:rsidRPr="005C0836">
        <w:rPr>
          <w:color w:val="000000"/>
        </w:rPr>
        <w:t>Robót</w:t>
      </w:r>
      <w:r w:rsidRPr="005C0836">
        <w:rPr>
          <w:color w:val="000000"/>
        </w:rPr>
        <w:t>, stosując pomiary</w:t>
      </w:r>
      <w:r w:rsidR="00D204AB" w:rsidRPr="005C0836">
        <w:rPr>
          <w:color w:val="000000"/>
        </w:rPr>
        <w:t xml:space="preserve"> uzgodnione lub ustalone zgodnie </w:t>
      </w:r>
      <w:r w:rsidRPr="005C0836">
        <w:rPr>
          <w:color w:val="000000"/>
        </w:rPr>
        <w:t>z  SubKLAUZULAMI 12.1</w:t>
      </w:r>
      <w:r w:rsidR="00D204AB" w:rsidRPr="005C0836">
        <w:rPr>
          <w:color w:val="000000"/>
        </w:rPr>
        <w:t xml:space="preserve"> oraz </w:t>
      </w:r>
      <w:r w:rsidRPr="005C0836">
        <w:rPr>
          <w:color w:val="000000"/>
        </w:rPr>
        <w:t xml:space="preserve">12.2 </w:t>
      </w:r>
      <w:r w:rsidR="00D204AB" w:rsidRPr="005C0836">
        <w:rPr>
          <w:color w:val="000000"/>
        </w:rPr>
        <w:t>Warunków Szczególnych</w:t>
      </w:r>
      <w:r w:rsidRPr="005C0836">
        <w:rPr>
          <w:color w:val="000000"/>
        </w:rPr>
        <w:t xml:space="preserve"> oraz odpowiednie stawki lub ceny dla danego elementu.</w:t>
      </w:r>
    </w:p>
    <w:p w14:paraId="2E8C31BA" w14:textId="77777777" w:rsidR="0065570E" w:rsidRPr="005C0836" w:rsidRDefault="0065570E" w:rsidP="001B03B8">
      <w:pPr>
        <w:pStyle w:val="Akapit"/>
        <w:spacing w:before="40" w:afterLines="40" w:after="96"/>
        <w:rPr>
          <w:szCs w:val="24"/>
        </w:rPr>
      </w:pPr>
      <w:r w:rsidRPr="005C0836">
        <w:rPr>
          <w:color w:val="000000"/>
        </w:rPr>
        <w:t>Odpowiednia stawka</w:t>
      </w:r>
      <w:r w:rsidR="00D204AB" w:rsidRPr="005C0836">
        <w:rPr>
          <w:color w:val="000000"/>
        </w:rPr>
        <w:t xml:space="preserve"> lub cena dla każdego elementu </w:t>
      </w:r>
      <w:r w:rsidR="00A5551C" w:rsidRPr="005C0836">
        <w:rPr>
          <w:color w:val="000000"/>
        </w:rPr>
        <w:t>Robót</w:t>
      </w:r>
      <w:r w:rsidRPr="005C0836">
        <w:rPr>
          <w:color w:val="000000"/>
        </w:rPr>
        <w:t xml:space="preserve"> winna być taka, jaka została zatwierdzona w Kontrakcie dla tego elementu lub, jeśli takiego ni</w:t>
      </w:r>
      <w:r w:rsidR="00D204AB" w:rsidRPr="005C0836">
        <w:rPr>
          <w:color w:val="000000"/>
        </w:rPr>
        <w:t xml:space="preserve">e ma, to ustalona dla podobnej </w:t>
      </w:r>
      <w:r w:rsidR="00D204AB" w:rsidRPr="005C0836">
        <w:rPr>
          <w:szCs w:val="24"/>
        </w:rPr>
        <w:t>R</w:t>
      </w:r>
      <w:r w:rsidRPr="005C0836">
        <w:rPr>
          <w:szCs w:val="24"/>
        </w:rPr>
        <w:t xml:space="preserve">oboty. </w:t>
      </w:r>
    </w:p>
    <w:p w14:paraId="535C745A" w14:textId="4A79469E" w:rsidR="00F64AE5" w:rsidRPr="005C0836" w:rsidRDefault="00F64AE5" w:rsidP="001B03B8">
      <w:pPr>
        <w:pStyle w:val="Akapit"/>
        <w:spacing w:before="40" w:afterLines="40" w:after="96"/>
        <w:rPr>
          <w:szCs w:val="24"/>
        </w:rPr>
      </w:pPr>
      <w:r w:rsidRPr="005C0836">
        <w:rPr>
          <w:szCs w:val="24"/>
        </w:rPr>
        <w:t xml:space="preserve">W ciągu 21 dni od daty zawarcia Umowy Wykonawca zaproponuje i przedstawi do weryfikacji przez Inżyniera, a następnie przy pozytywnej opinii Inżyniera do akceptacji przez Zamawiającego </w:t>
      </w:r>
      <w:r w:rsidR="009229FD">
        <w:rPr>
          <w:szCs w:val="24"/>
        </w:rPr>
        <w:t>katalogi</w:t>
      </w:r>
      <w:r w:rsidR="009229FD" w:rsidRPr="005C0836">
        <w:rPr>
          <w:szCs w:val="24"/>
        </w:rPr>
        <w:t xml:space="preserve"> </w:t>
      </w:r>
      <w:r w:rsidRPr="005C0836">
        <w:rPr>
          <w:szCs w:val="24"/>
        </w:rPr>
        <w:t xml:space="preserve">cen </w:t>
      </w:r>
      <w:r w:rsidR="00A5551C" w:rsidRPr="005C0836">
        <w:rPr>
          <w:szCs w:val="24"/>
        </w:rPr>
        <w:t>Robót</w:t>
      </w:r>
      <w:r w:rsidRPr="005C0836">
        <w:rPr>
          <w:szCs w:val="24"/>
        </w:rPr>
        <w:t xml:space="preserve">, z których ceny średnie będą podstawą do wyceny </w:t>
      </w:r>
      <w:r w:rsidR="00A5551C" w:rsidRPr="005C0836">
        <w:rPr>
          <w:szCs w:val="24"/>
        </w:rPr>
        <w:t>Robót</w:t>
      </w:r>
      <w:r w:rsidRPr="005C0836">
        <w:rPr>
          <w:szCs w:val="24"/>
        </w:rPr>
        <w:t>, które zostały ujęte w</w:t>
      </w:r>
      <w:r w:rsidR="00CC5243" w:rsidRPr="005C0836">
        <w:rPr>
          <w:szCs w:val="24"/>
        </w:rPr>
        <w:t xml:space="preserve"> Dokumentacji Projektowej</w:t>
      </w:r>
      <w:r w:rsidRPr="005C0836">
        <w:rPr>
          <w:szCs w:val="24"/>
        </w:rPr>
        <w:t xml:space="preserve">, a nie zostały ujęte w Przedmiarze </w:t>
      </w:r>
      <w:r w:rsidR="00A5551C" w:rsidRPr="005C0836">
        <w:rPr>
          <w:szCs w:val="24"/>
        </w:rPr>
        <w:t>Robót</w:t>
      </w:r>
      <w:r w:rsidRPr="005C0836">
        <w:rPr>
          <w:szCs w:val="24"/>
        </w:rPr>
        <w:t xml:space="preserve"> (dla których nie ma zastosowania żadna z pozycji z Przedmiaru </w:t>
      </w:r>
      <w:r w:rsidR="00A5551C" w:rsidRPr="005C0836">
        <w:rPr>
          <w:szCs w:val="24"/>
        </w:rPr>
        <w:t>Robót</w:t>
      </w:r>
      <w:r w:rsidR="009F2B54">
        <w:rPr>
          <w:szCs w:val="24"/>
        </w:rPr>
        <w:t>)</w:t>
      </w:r>
      <w:r w:rsidRPr="005C0836">
        <w:rPr>
          <w:szCs w:val="24"/>
        </w:rPr>
        <w:t xml:space="preserve"> oraz dla </w:t>
      </w:r>
      <w:r w:rsidR="00A5551C" w:rsidRPr="005C0836">
        <w:rPr>
          <w:szCs w:val="24"/>
        </w:rPr>
        <w:t>Robót</w:t>
      </w:r>
      <w:r w:rsidR="004D16F9" w:rsidRPr="005C0836">
        <w:rPr>
          <w:szCs w:val="24"/>
        </w:rPr>
        <w:t>, których wykonanie</w:t>
      </w:r>
      <w:r w:rsidRPr="005C0836">
        <w:rPr>
          <w:szCs w:val="24"/>
        </w:rPr>
        <w:t xml:space="preserve"> następuje w wyniku zmiany Umowy. </w:t>
      </w:r>
    </w:p>
    <w:p w14:paraId="1CE87AFD" w14:textId="62625034" w:rsidR="0065570E" w:rsidRPr="005C0836" w:rsidRDefault="00433EAE" w:rsidP="001B03B8">
      <w:pPr>
        <w:pStyle w:val="Akapit"/>
        <w:spacing w:before="40" w:afterLines="40" w:after="96"/>
      </w:pPr>
      <w:r w:rsidRPr="005C0836">
        <w:t xml:space="preserve">Jeżeli dla wyprowadzenia nowej stawki lub ceny brak jest podstaw w </w:t>
      </w:r>
      <w:r w:rsidR="009229FD">
        <w:t>katalogach</w:t>
      </w:r>
      <w:r w:rsidR="009229FD" w:rsidRPr="005C0836">
        <w:t xml:space="preserve"> </w:t>
      </w:r>
      <w:r w:rsidR="009C659A" w:rsidRPr="005C0836">
        <w:t xml:space="preserve">cen </w:t>
      </w:r>
      <w:r w:rsidR="00A5551C" w:rsidRPr="005C0836">
        <w:t>Robót</w:t>
      </w:r>
      <w:r w:rsidR="008B486B">
        <w:t>, o </w:t>
      </w:r>
      <w:r w:rsidR="009C659A" w:rsidRPr="005C0836">
        <w:t>którym mowa powyżej</w:t>
      </w:r>
      <w:r w:rsidRPr="005C0836">
        <w:t>,</w:t>
      </w:r>
      <w:r w:rsidRPr="005C0836">
        <w:rPr>
          <w:szCs w:val="24"/>
        </w:rPr>
        <w:t xml:space="preserve"> kalkulacja jest sporządzana</w:t>
      </w:r>
      <w:r w:rsidR="009C659A" w:rsidRPr="005C0836">
        <w:rPr>
          <w:szCs w:val="24"/>
        </w:rPr>
        <w:t xml:space="preserve"> w oparciu o </w:t>
      </w:r>
      <w:r w:rsidRPr="005C0836">
        <w:t>uzasadnion</w:t>
      </w:r>
      <w:r w:rsidR="009C659A" w:rsidRPr="005C0836">
        <w:t>y Koszt</w:t>
      </w:r>
      <w:r w:rsidRPr="005C0836">
        <w:t xml:space="preserve"> wykonania takiej Roboty, biorąc pod uwagę wszystkie okoliczności towarzyszące.</w:t>
      </w:r>
    </w:p>
    <w:p w14:paraId="1DC2EAAB" w14:textId="77777777" w:rsidR="004E5712" w:rsidRPr="005C0836" w:rsidRDefault="004E5712" w:rsidP="001B03B8">
      <w:pPr>
        <w:spacing w:before="40" w:afterLines="40" w:after="96"/>
        <w:rPr>
          <w:sz w:val="22"/>
          <w:szCs w:val="24"/>
        </w:rPr>
      </w:pPr>
      <w:r w:rsidRPr="005C0836">
        <w:rPr>
          <w:sz w:val="22"/>
          <w:szCs w:val="24"/>
        </w:rPr>
        <w:t>Inżynier, tak szybko, jak tylko będzie to możliwe po otrzymaniu takiej propozycji, odpowie zatwierdzeniem, odrzuceniem lub komentarzami. Wykonawca nie będzie opóźniał żadnej pracy w oczekiwaniu na odpowiedź. O ile okaże się zasadne Inżynier będzie mógł ustalić tymczasową stawkę lub cenę dla wystawienia Przejściowych Świadectw Płatności zanim odpowiednia stawka lub cena zostanie uzgodniona lub ustalona.</w:t>
      </w:r>
    </w:p>
    <w:p w14:paraId="59B162C8" w14:textId="77777777" w:rsidR="004E5712" w:rsidRPr="005C0836" w:rsidRDefault="004E5712" w:rsidP="001B03B8">
      <w:pPr>
        <w:spacing w:before="40" w:afterLines="40" w:after="96"/>
        <w:rPr>
          <w:sz w:val="22"/>
          <w:szCs w:val="24"/>
        </w:rPr>
      </w:pPr>
      <w:r w:rsidRPr="005C0836">
        <w:rPr>
          <w:sz w:val="22"/>
          <w:szCs w:val="24"/>
        </w:rPr>
        <w:t>Każde polecenie, aby realizować Zmianę, z wszelkimi wymaganiami dotyczącymi rejestracji Kosztów, będzie wystawione przez Inżyniera dla Wykonawcy, który potwierdzi odbiór.</w:t>
      </w:r>
    </w:p>
    <w:p w14:paraId="0527897F" w14:textId="77777777" w:rsidR="004E5712" w:rsidRPr="005C0836" w:rsidRDefault="004E5712" w:rsidP="001B03B8">
      <w:pPr>
        <w:spacing w:before="40" w:afterLines="40" w:after="96"/>
        <w:rPr>
          <w:sz w:val="22"/>
          <w:szCs w:val="24"/>
        </w:rPr>
      </w:pPr>
      <w:r w:rsidRPr="005C0836">
        <w:rPr>
          <w:sz w:val="22"/>
          <w:szCs w:val="24"/>
        </w:rPr>
        <w:t xml:space="preserve">Każda zmiana obejmująca istotną zmianę zakresu </w:t>
      </w:r>
      <w:r w:rsidR="00A5551C" w:rsidRPr="005C0836">
        <w:rPr>
          <w:sz w:val="22"/>
          <w:szCs w:val="24"/>
        </w:rPr>
        <w:t>Robót</w:t>
      </w:r>
      <w:r w:rsidRPr="005C0836">
        <w:rPr>
          <w:sz w:val="22"/>
          <w:szCs w:val="24"/>
        </w:rPr>
        <w:t xml:space="preserve"> musi być dokonana poprzez sporządzenie Aneksu do Kontraktu.</w:t>
      </w:r>
    </w:p>
    <w:p w14:paraId="58D283C2" w14:textId="77777777" w:rsidR="00A35A68" w:rsidRPr="005C0836" w:rsidRDefault="00AC3D5E" w:rsidP="001B03B8">
      <w:pPr>
        <w:pStyle w:val="Akapit"/>
        <w:spacing w:before="40" w:afterLines="40" w:after="96"/>
      </w:pPr>
      <w:r w:rsidRPr="005C0836">
        <w:t xml:space="preserve">W przypadku wystąpienia </w:t>
      </w:r>
      <w:r w:rsidR="00A5551C" w:rsidRPr="005C0836">
        <w:t>Robót</w:t>
      </w:r>
      <w:r w:rsidR="00B35091" w:rsidRPr="005C0836">
        <w:t xml:space="preserve">, które zostały ujęte w </w:t>
      </w:r>
      <w:r w:rsidR="004468BD" w:rsidRPr="005C0836">
        <w:t>Dokumentacji Projektowej</w:t>
      </w:r>
      <w:r w:rsidR="00B35091" w:rsidRPr="005C0836">
        <w:t>, a nie zo</w:t>
      </w:r>
      <w:r w:rsidRPr="005C0836">
        <w:t xml:space="preserve">stały ujęte w Przedmiarze </w:t>
      </w:r>
      <w:r w:rsidR="00A5551C" w:rsidRPr="005C0836">
        <w:t>Robót</w:t>
      </w:r>
      <w:r w:rsidR="00B35091" w:rsidRPr="005C0836">
        <w:t xml:space="preserve"> (dla których nie ma zastosowania żadna z pozycji z Przedmiaru </w:t>
      </w:r>
      <w:r w:rsidR="00A5551C" w:rsidRPr="005C0836">
        <w:t>Robót</w:t>
      </w:r>
      <w:r w:rsidR="00B35091" w:rsidRPr="005C0836">
        <w:t>), Inżynier wyda polecenie dodania odpowiedniej pozycji w Wykazach, która będzie podlegać wycenie i zatwierdzeniu przez Zamawiającego. Tak dodana pozycja w Wykazach po zatwierdzeniu przez Zamawiającego będzie wiążąca dla Stron</w:t>
      </w:r>
      <w:r w:rsidR="00DA1946" w:rsidRPr="005C0836">
        <w:t>.</w:t>
      </w:r>
      <w:r w:rsidR="00B35091" w:rsidRPr="005C0836">
        <w:t xml:space="preserve"> </w:t>
      </w:r>
    </w:p>
    <w:p w14:paraId="1F159347" w14:textId="70ABB4BA" w:rsidR="004E5712" w:rsidRPr="005C0836" w:rsidRDefault="004E5712" w:rsidP="001B03B8">
      <w:pPr>
        <w:spacing w:before="40" w:afterLines="40" w:after="96"/>
        <w:rPr>
          <w:sz w:val="22"/>
          <w:szCs w:val="24"/>
        </w:rPr>
      </w:pPr>
      <w:r w:rsidRPr="005C0836">
        <w:rPr>
          <w:sz w:val="22"/>
          <w:szCs w:val="24"/>
        </w:rPr>
        <w:t xml:space="preserve">W przypadku wydania powiadomienia przez Zamawiającego zgodnie z SubKLAUZULĄ 12.3 Warunków Szczególnych, Wykonawca będzie zobowiązany do rejestracji i rozliczania zmian w SIRM po uprzedniej akceptacji przez Inżyniera i Zamawiającego. W szczególności Wykonawca będzie zobowiązany do wprowadzania do systemu opisu, uzasadnienia zmiany oraz zakresu wraz z jej wpływem na poszczególne pozycje </w:t>
      </w:r>
      <w:r w:rsidRPr="005C0836">
        <w:rPr>
          <w:szCs w:val="24"/>
        </w:rPr>
        <w:t xml:space="preserve">Przedmiaru </w:t>
      </w:r>
      <w:r w:rsidR="00A5551C" w:rsidRPr="005C0836">
        <w:rPr>
          <w:szCs w:val="24"/>
        </w:rPr>
        <w:t>Robót</w:t>
      </w:r>
      <w:r w:rsidRPr="005C0836">
        <w:rPr>
          <w:sz w:val="22"/>
          <w:szCs w:val="24"/>
        </w:rPr>
        <w:t>.</w:t>
      </w:r>
    </w:p>
    <w:p w14:paraId="19BFD08E" w14:textId="77777777" w:rsidR="00786210" w:rsidRPr="005C0836" w:rsidRDefault="00CE38CB" w:rsidP="00E64CF2">
      <w:pPr>
        <w:pStyle w:val="Nagwek2"/>
      </w:pPr>
      <w:bookmarkStart w:id="338" w:name="_Toc264955843"/>
      <w:bookmarkStart w:id="339" w:name="_Toc265238751"/>
      <w:bookmarkStart w:id="340" w:name="_Toc424891671"/>
      <w:bookmarkStart w:id="341" w:name="_Toc506979476"/>
      <w:r w:rsidRPr="005C0836">
        <w:t xml:space="preserve">KLAUZULA </w:t>
      </w:r>
      <w:r w:rsidR="00786210" w:rsidRPr="005C0836">
        <w:t>13</w:t>
      </w:r>
      <w:r w:rsidR="00786210" w:rsidRPr="005C0836">
        <w:tab/>
      </w:r>
      <w:r w:rsidR="00AC3D5E" w:rsidRPr="005C0836">
        <w:t>ZMIANY I KOREKTY</w:t>
      </w:r>
      <w:bookmarkEnd w:id="338"/>
      <w:bookmarkEnd w:id="339"/>
      <w:bookmarkEnd w:id="340"/>
      <w:bookmarkEnd w:id="341"/>
    </w:p>
    <w:p w14:paraId="6EB08F2E" w14:textId="77777777" w:rsidR="00786210" w:rsidRPr="005C0836" w:rsidRDefault="0078586F" w:rsidP="003918C3">
      <w:pPr>
        <w:pStyle w:val="Nagwek3"/>
      </w:pPr>
      <w:bookmarkStart w:id="342" w:name="_Toc264955846"/>
      <w:bookmarkStart w:id="343" w:name="_Toc265238753"/>
      <w:bookmarkStart w:id="344" w:name="_Toc424891672"/>
      <w:bookmarkStart w:id="345" w:name="_Toc506979477"/>
      <w:r w:rsidRPr="005C0836">
        <w:t>SUBKLAUZULA</w:t>
      </w:r>
      <w:r w:rsidR="00CE38CB" w:rsidRPr="005C0836">
        <w:t xml:space="preserve"> </w:t>
      </w:r>
      <w:r w:rsidRPr="005C0836">
        <w:t>13.3</w:t>
      </w:r>
      <w:r w:rsidRPr="005C0836">
        <w:tab/>
        <w:t>PROCEDURA ZMIANY</w:t>
      </w:r>
      <w:bookmarkEnd w:id="342"/>
      <w:bookmarkEnd w:id="343"/>
      <w:bookmarkEnd w:id="344"/>
      <w:bookmarkEnd w:id="345"/>
    </w:p>
    <w:p w14:paraId="0671CF60" w14:textId="77777777" w:rsidR="009C659A" w:rsidRPr="005C0836" w:rsidRDefault="0097262D" w:rsidP="008722CD">
      <w:pPr>
        <w:pStyle w:val="Akapit"/>
        <w:spacing w:before="40" w:afterLines="40" w:after="96" w:line="240" w:lineRule="auto"/>
      </w:pPr>
      <w:r w:rsidRPr="005C0836">
        <w:t>Usuwa się treść Sub</w:t>
      </w:r>
      <w:r w:rsidR="004468BD" w:rsidRPr="005C0836">
        <w:t>KLAUZULI</w:t>
      </w:r>
      <w:r w:rsidRPr="005C0836">
        <w:t xml:space="preserve"> i zastępuje następującą treścią:</w:t>
      </w:r>
    </w:p>
    <w:p w14:paraId="572D4C7F" w14:textId="77777777" w:rsidR="009C659A" w:rsidRPr="005C0836" w:rsidRDefault="009C659A" w:rsidP="008722CD">
      <w:pPr>
        <w:spacing w:before="40" w:afterLines="40" w:after="96"/>
      </w:pPr>
      <w:r w:rsidRPr="005C0836">
        <w:rPr>
          <w:sz w:val="22"/>
        </w:rPr>
        <w:t>Jeżeli Inżynier wyrazi życzenie otrzymania propozycji przed poleceniem jakiejś Zmiany, to Wykonawca odpowie na piśmie, tak szybko, jak to będzie możliwe, albo podając powody, dlaczego nie może zastosować się do życzenia, (jeśli jest to ten przypadek), albo przedkładając:</w:t>
      </w:r>
    </w:p>
    <w:p w14:paraId="7FDC8DEF" w14:textId="77777777" w:rsidR="009C659A" w:rsidRPr="005C0836" w:rsidRDefault="009C659A" w:rsidP="00DD6D8A">
      <w:pPr>
        <w:numPr>
          <w:ilvl w:val="0"/>
          <w:numId w:val="58"/>
        </w:numPr>
        <w:tabs>
          <w:tab w:val="clear" w:pos="720"/>
          <w:tab w:val="num" w:pos="567"/>
        </w:tabs>
        <w:spacing w:before="40" w:afterLines="40" w:after="96" w:line="280" w:lineRule="exact"/>
        <w:ind w:left="567" w:hanging="567"/>
        <w:rPr>
          <w:sz w:val="22"/>
        </w:rPr>
      </w:pPr>
      <w:r w:rsidRPr="005C0836">
        <w:rPr>
          <w:sz w:val="22"/>
        </w:rPr>
        <w:t>opis proponowanej pracy do wykonania i harmonogram jej realizacji,</w:t>
      </w:r>
    </w:p>
    <w:p w14:paraId="4B3DF5F2" w14:textId="0BA6EC27" w:rsidR="009C659A" w:rsidRPr="005C0836" w:rsidRDefault="009C659A" w:rsidP="00DD6D8A">
      <w:pPr>
        <w:numPr>
          <w:ilvl w:val="0"/>
          <w:numId w:val="58"/>
        </w:numPr>
        <w:tabs>
          <w:tab w:val="clear" w:pos="720"/>
          <w:tab w:val="num" w:pos="567"/>
        </w:tabs>
        <w:spacing w:before="40" w:afterLines="40" w:after="96" w:line="280" w:lineRule="exact"/>
        <w:ind w:left="567" w:hanging="567"/>
        <w:rPr>
          <w:sz w:val="22"/>
        </w:rPr>
      </w:pPr>
      <w:r w:rsidRPr="005C0836">
        <w:rPr>
          <w:sz w:val="22"/>
        </w:rPr>
        <w:t>propozycję Wykonawcy dotyczącą jakichk</w:t>
      </w:r>
      <w:r w:rsidR="008B486B">
        <w:rPr>
          <w:sz w:val="22"/>
        </w:rPr>
        <w:t>olwiek koniecznych modyfikacji w </w:t>
      </w:r>
      <w:r w:rsidRPr="005C0836">
        <w:rPr>
          <w:sz w:val="22"/>
        </w:rPr>
        <w:t>harmonogramie, zgodnie z SubKLAUZULĄ 8.3 Warunków Szczególnych i w Czasie na Ukończenie, oraz</w:t>
      </w:r>
    </w:p>
    <w:p w14:paraId="231122F3" w14:textId="77777777" w:rsidR="009C659A" w:rsidRPr="005C0836" w:rsidRDefault="009C659A" w:rsidP="00DD6D8A">
      <w:pPr>
        <w:numPr>
          <w:ilvl w:val="0"/>
          <w:numId w:val="58"/>
        </w:numPr>
        <w:tabs>
          <w:tab w:val="clear" w:pos="720"/>
          <w:tab w:val="num" w:pos="567"/>
        </w:tabs>
        <w:spacing w:before="40" w:afterLines="40" w:after="96" w:line="280" w:lineRule="exact"/>
        <w:ind w:left="567" w:hanging="567"/>
      </w:pPr>
      <w:r w:rsidRPr="005C0836">
        <w:rPr>
          <w:sz w:val="22"/>
        </w:rPr>
        <w:t>propozycję Wykonawcy dotyczącą wyceny Zmiany i korekty Zaakceptowanej Kwoty Kontraktowej.</w:t>
      </w:r>
    </w:p>
    <w:p w14:paraId="63769C8B" w14:textId="77777777" w:rsidR="009C659A" w:rsidRPr="005C0836" w:rsidRDefault="009C659A" w:rsidP="008722CD">
      <w:pPr>
        <w:spacing w:before="40" w:afterLines="40" w:after="96"/>
        <w:rPr>
          <w:sz w:val="22"/>
          <w:szCs w:val="24"/>
        </w:rPr>
      </w:pPr>
      <w:r w:rsidRPr="005C0836">
        <w:rPr>
          <w:sz w:val="22"/>
          <w:szCs w:val="24"/>
        </w:rPr>
        <w:t>Inżynier, tak szybko, jak tylko będzie to możliwe po otrzymaniu takiej propozycji, odpowie zatwierdzeniem, odrzuceniem lub komentarzami. Wykonawca nie będzie opóźniał żadnej pracy w oczekiwaniu na odpowiedź. O ile okaże się zasadne Inżynier będzie mógł ustalić tymczasową stawkę lub cenę dla wystawienia Przejściowych Świadectw Płatności zanim odpowiednia stawka lub cena zostanie uzgodniona lub ustalona.</w:t>
      </w:r>
    </w:p>
    <w:p w14:paraId="58605949" w14:textId="77777777" w:rsidR="009C659A" w:rsidRPr="005C0836" w:rsidRDefault="009C659A" w:rsidP="002B4B22">
      <w:pPr>
        <w:spacing w:before="40" w:afterLines="40" w:after="96"/>
        <w:rPr>
          <w:sz w:val="22"/>
          <w:szCs w:val="24"/>
        </w:rPr>
      </w:pPr>
      <w:r w:rsidRPr="005C0836">
        <w:rPr>
          <w:sz w:val="22"/>
          <w:szCs w:val="24"/>
        </w:rPr>
        <w:t>Każde polecenie, aby realizować Zmianę, z wszelkimi wymaganiami dotyczącymi rejestracji Kosztów, będzie wystawione przez Inżyniera dla Wykonawcy, który potwierdzi odbiór.</w:t>
      </w:r>
    </w:p>
    <w:p w14:paraId="687D2DED" w14:textId="77777777" w:rsidR="009C659A" w:rsidRPr="005C0836" w:rsidRDefault="009C659A" w:rsidP="002B4B22">
      <w:pPr>
        <w:spacing w:before="40" w:afterLines="40" w:after="96"/>
        <w:rPr>
          <w:sz w:val="22"/>
          <w:szCs w:val="24"/>
        </w:rPr>
      </w:pPr>
      <w:r w:rsidRPr="003637A8">
        <w:rPr>
          <w:sz w:val="22"/>
          <w:szCs w:val="24"/>
        </w:rPr>
        <w:t xml:space="preserve">Każda zmiana obejmująca istotną zmianę zakresu </w:t>
      </w:r>
      <w:r w:rsidR="00A5551C" w:rsidRPr="007127E6">
        <w:rPr>
          <w:sz w:val="22"/>
          <w:szCs w:val="24"/>
        </w:rPr>
        <w:t>Robót</w:t>
      </w:r>
      <w:r w:rsidRPr="005C0836">
        <w:rPr>
          <w:sz w:val="22"/>
          <w:szCs w:val="24"/>
        </w:rPr>
        <w:t xml:space="preserve"> musi być dokonana poprzez sporządzenie Aneksu do Kontraktu.</w:t>
      </w:r>
    </w:p>
    <w:p w14:paraId="2557CC72" w14:textId="77777777" w:rsidR="009C659A" w:rsidRPr="005C0836" w:rsidRDefault="009C659A" w:rsidP="002B4B22">
      <w:pPr>
        <w:pStyle w:val="Akapit"/>
        <w:spacing w:before="40" w:afterLines="40" w:after="96"/>
      </w:pPr>
      <w:r w:rsidRPr="005C0836">
        <w:t xml:space="preserve">Jeżeli Inżynier nie poleci ani nie zatwierdzi inaczej zgodnie z niniejszą Klauzulą, to każda Zmiana winna być wyceniona zgodnie z Klauzulą 12 Warunków Szczególnych. </w:t>
      </w:r>
    </w:p>
    <w:p w14:paraId="344AF8BF" w14:textId="1DBE3A89" w:rsidR="009C659A" w:rsidRPr="005C0836" w:rsidRDefault="009C659A" w:rsidP="002B4B22">
      <w:pPr>
        <w:pStyle w:val="Akapit"/>
        <w:spacing w:before="40" w:afterLines="40" w:after="96"/>
      </w:pPr>
      <w:r w:rsidRPr="005C0836">
        <w:t xml:space="preserve">W przypadku wydania powiadomienia przez Zamawiającego zgodnie z SubKLAUZULĄ 14.3 Warunków Szczególnych, Wykonawca będzie zobowiązany do rejestracji i rozliczania Zmian w SIRM po uprzedniej akceptacji przez Inżyniera i Zamawiającego. W szczególności Wykonawca będzie zobowiązany do wprowadzania do SIRM opisu, uzasadnienia zmiany oraz zakresu wraz z jej wpływem na poszczególne pozycje Przedmiaru </w:t>
      </w:r>
      <w:r w:rsidR="00A5551C" w:rsidRPr="005C0836">
        <w:t>Robót</w:t>
      </w:r>
      <w:r w:rsidRPr="005C0836">
        <w:t>.</w:t>
      </w:r>
    </w:p>
    <w:p w14:paraId="3B358E3B" w14:textId="77777777" w:rsidR="00786210" w:rsidRPr="005C0836" w:rsidRDefault="00CE38CB" w:rsidP="003918C3">
      <w:pPr>
        <w:pStyle w:val="Nagwek3"/>
      </w:pPr>
      <w:bookmarkStart w:id="346" w:name="_Toc264955847"/>
      <w:bookmarkStart w:id="347" w:name="_Toc265238754"/>
      <w:bookmarkStart w:id="348" w:name="_Toc424891673"/>
      <w:bookmarkStart w:id="349" w:name="_Toc506979478"/>
      <w:r w:rsidRPr="005C0836">
        <w:t xml:space="preserve">SUBKLAUZULA </w:t>
      </w:r>
      <w:r w:rsidR="0078586F" w:rsidRPr="005C0836">
        <w:t>13.5</w:t>
      </w:r>
      <w:r w:rsidR="0078586F" w:rsidRPr="005C0836">
        <w:tab/>
        <w:t>KWOTY WARUNKOWE</w:t>
      </w:r>
      <w:bookmarkEnd w:id="346"/>
      <w:bookmarkEnd w:id="347"/>
      <w:bookmarkEnd w:id="348"/>
      <w:bookmarkEnd w:id="349"/>
    </w:p>
    <w:p w14:paraId="109E34EB" w14:textId="77777777" w:rsidR="00CD1BF3" w:rsidRPr="005C0836" w:rsidRDefault="00CD1BF3" w:rsidP="008722CD">
      <w:pPr>
        <w:pStyle w:val="Akapit"/>
        <w:spacing w:before="40" w:afterLines="40" w:after="96" w:line="240" w:lineRule="auto"/>
      </w:pPr>
      <w:r w:rsidRPr="005C0836">
        <w:t xml:space="preserve">Usuwa się treść </w:t>
      </w:r>
      <w:r w:rsidR="00E749B2" w:rsidRPr="005C0836">
        <w:t xml:space="preserve">SubKLAUZULI </w:t>
      </w:r>
      <w:r w:rsidRPr="005C0836">
        <w:t>i zastępuje następującą treścią:</w:t>
      </w:r>
    </w:p>
    <w:p w14:paraId="2060D9CA" w14:textId="1AB1B657" w:rsidR="00DB763E" w:rsidRPr="005C0836" w:rsidRDefault="00CD1BF3" w:rsidP="00DD6D8A">
      <w:pPr>
        <w:pStyle w:val="Akapit"/>
        <w:numPr>
          <w:ilvl w:val="2"/>
          <w:numId w:val="28"/>
        </w:numPr>
        <w:tabs>
          <w:tab w:val="clear" w:pos="2160"/>
        </w:tabs>
        <w:spacing w:before="40" w:afterLines="40" w:after="96"/>
        <w:ind w:left="567" w:hanging="567"/>
      </w:pPr>
      <w:r w:rsidRPr="005C0836">
        <w:t>Kwota Warunkowa będzie użyta, w cał</w:t>
      </w:r>
      <w:r w:rsidR="008B486B">
        <w:t xml:space="preserve">ości lub części, tylko zgodnie </w:t>
      </w:r>
      <w:r w:rsidRPr="005C0836">
        <w:t xml:space="preserve">z poleceniami Inżyniera po wyrażeniu uprzedniej zgody przez Zamawiającego i odpowiednio do tego będzie skorygowana </w:t>
      </w:r>
      <w:r w:rsidR="009C659A" w:rsidRPr="005C0836">
        <w:t>Zaakceptowana Kwota Kontraktowa</w:t>
      </w:r>
      <w:r w:rsidRPr="005C0836">
        <w:t>. Całkowita suma zapłacona Wykonawcy będzie zawierać tylko takie kwoty</w:t>
      </w:r>
      <w:r w:rsidR="001B3FB9" w:rsidRPr="005C0836">
        <w:t>,</w:t>
      </w:r>
      <w:r w:rsidRPr="005C0836">
        <w:t xml:space="preserve"> jakie odpowiadają uprzednim poleceniom Inżyniera.</w:t>
      </w:r>
    </w:p>
    <w:p w14:paraId="3E8FD99F" w14:textId="77777777" w:rsidR="00CD1BF3" w:rsidRPr="005C0836" w:rsidRDefault="00E749B2" w:rsidP="00A93479">
      <w:pPr>
        <w:pStyle w:val="Akapit"/>
        <w:spacing w:before="40" w:afterLines="40" w:after="96"/>
        <w:ind w:left="567" w:hanging="567"/>
      </w:pPr>
      <w:r w:rsidRPr="005C0836">
        <w:t xml:space="preserve">2. </w:t>
      </w:r>
      <w:r w:rsidRPr="005C0836">
        <w:tab/>
      </w:r>
      <w:r w:rsidR="00CD1BF3" w:rsidRPr="005C0836">
        <w:t>Kwota Warunkowa może służyć do pokrycia płatności za pracę</w:t>
      </w:r>
      <w:r w:rsidR="00EC0499" w:rsidRPr="005C0836">
        <w:t xml:space="preserve"> lub Roboty, które</w:t>
      </w:r>
      <w:r w:rsidR="00CD1BF3" w:rsidRPr="005C0836">
        <w:t xml:space="preserve"> ma</w:t>
      </w:r>
      <w:r w:rsidR="00EC0499" w:rsidRPr="005C0836">
        <w:t>ją</w:t>
      </w:r>
      <w:r w:rsidR="00CD1BF3" w:rsidRPr="005C0836">
        <w:t xml:space="preserve"> być wyko</w:t>
      </w:r>
      <w:r w:rsidR="00EC0499" w:rsidRPr="005C0836">
        <w:t>nane</w:t>
      </w:r>
      <w:r w:rsidR="00CD1BF3" w:rsidRPr="005C0836">
        <w:t xml:space="preserve"> przez Wykonawcę (włączając Urządzenia, Materiały lub usł</w:t>
      </w:r>
      <w:r w:rsidR="008F0EC4" w:rsidRPr="005C0836">
        <w:t>ugi do dostarczenia)</w:t>
      </w:r>
      <w:r w:rsidR="00321D9D" w:rsidRPr="005C0836">
        <w:t xml:space="preserve"> i</w:t>
      </w:r>
      <w:r w:rsidR="00EC0499" w:rsidRPr="005C0836">
        <w:t xml:space="preserve"> wycenione</w:t>
      </w:r>
      <w:r w:rsidR="00CD1BF3" w:rsidRPr="005C0836">
        <w:t xml:space="preserve"> według </w:t>
      </w:r>
      <w:r w:rsidRPr="005C0836">
        <w:t xml:space="preserve">SubKLAUZULI </w:t>
      </w:r>
      <w:r w:rsidR="00CD1BF3" w:rsidRPr="005C0836">
        <w:t xml:space="preserve">12.3 </w:t>
      </w:r>
      <w:r w:rsidR="001B3FB9" w:rsidRPr="005C0836">
        <w:t>Warunków Szczególnych</w:t>
      </w:r>
      <w:r w:rsidR="00CD1BF3" w:rsidRPr="005C0836">
        <w:t>, w tym w szczególności:</w:t>
      </w:r>
    </w:p>
    <w:p w14:paraId="2F9C8E4A" w14:textId="75BD1399" w:rsidR="00CD1BF3" w:rsidRPr="005C0836" w:rsidRDefault="00CD1BF3" w:rsidP="00DD6D8A">
      <w:pPr>
        <w:pStyle w:val="Akapitzlist"/>
        <w:numPr>
          <w:ilvl w:val="0"/>
          <w:numId w:val="12"/>
        </w:numPr>
        <w:spacing w:before="40" w:afterLines="40" w:after="96"/>
        <w:ind w:left="1134" w:hanging="567"/>
        <w:contextualSpacing w:val="0"/>
        <w:rPr>
          <w:sz w:val="22"/>
        </w:rPr>
      </w:pPr>
      <w:r w:rsidRPr="005C0836">
        <w:rPr>
          <w:sz w:val="22"/>
        </w:rPr>
        <w:t xml:space="preserve">kosztów prac i </w:t>
      </w:r>
      <w:r w:rsidR="00A5551C" w:rsidRPr="005C0836">
        <w:rPr>
          <w:sz w:val="22"/>
        </w:rPr>
        <w:t>Robót</w:t>
      </w:r>
      <w:r w:rsidRPr="005C0836">
        <w:rPr>
          <w:sz w:val="22"/>
        </w:rPr>
        <w:t xml:space="preserve"> które nie zostały wyszczególnione w Przedmiarze </w:t>
      </w:r>
      <w:r w:rsidR="00A5551C" w:rsidRPr="005C0836">
        <w:rPr>
          <w:sz w:val="22"/>
        </w:rPr>
        <w:t>Robót</w:t>
      </w:r>
      <w:r w:rsidR="008B486B">
        <w:rPr>
          <w:sz w:val="22"/>
        </w:rPr>
        <w:t>, a </w:t>
      </w:r>
      <w:r w:rsidRPr="005C0836">
        <w:rPr>
          <w:sz w:val="22"/>
        </w:rPr>
        <w:t>które są konieczne do realizacji przedmiotu Umowy zgodnie z Projektem Budowlanym;</w:t>
      </w:r>
    </w:p>
    <w:p w14:paraId="240B8B72" w14:textId="77777777" w:rsidR="00AD3A65" w:rsidRPr="005C0836" w:rsidRDefault="00CD1BF3" w:rsidP="00DD6D8A">
      <w:pPr>
        <w:pStyle w:val="Akapitzlist"/>
        <w:numPr>
          <w:ilvl w:val="0"/>
          <w:numId w:val="12"/>
        </w:numPr>
        <w:spacing w:before="40" w:afterLines="40" w:after="96"/>
        <w:ind w:left="1134" w:hanging="567"/>
        <w:contextualSpacing w:val="0"/>
        <w:rPr>
          <w:sz w:val="22"/>
        </w:rPr>
      </w:pPr>
      <w:r w:rsidRPr="005C0836">
        <w:rPr>
          <w:sz w:val="22"/>
        </w:rPr>
        <w:t xml:space="preserve">nadwyżek kosztów </w:t>
      </w:r>
      <w:r w:rsidR="00A5551C" w:rsidRPr="005C0836">
        <w:rPr>
          <w:sz w:val="22"/>
        </w:rPr>
        <w:t>Robót</w:t>
      </w:r>
      <w:r w:rsidRPr="005C0836">
        <w:rPr>
          <w:sz w:val="22"/>
        </w:rPr>
        <w:t xml:space="preserve"> zamiennych, gdy wartość </w:t>
      </w:r>
      <w:r w:rsidR="00A5551C" w:rsidRPr="005C0836">
        <w:rPr>
          <w:sz w:val="22"/>
        </w:rPr>
        <w:t>Robót</w:t>
      </w:r>
      <w:r w:rsidRPr="005C0836">
        <w:rPr>
          <w:sz w:val="22"/>
        </w:rPr>
        <w:t xml:space="preserve"> zastępujących przewyższa wartość </w:t>
      </w:r>
      <w:r w:rsidR="00A5551C" w:rsidRPr="005C0836">
        <w:rPr>
          <w:sz w:val="22"/>
        </w:rPr>
        <w:t>Robót</w:t>
      </w:r>
      <w:r w:rsidRPr="005C0836">
        <w:rPr>
          <w:sz w:val="22"/>
        </w:rPr>
        <w:t xml:space="preserve"> zastępowanych;</w:t>
      </w:r>
    </w:p>
    <w:p w14:paraId="03039E79" w14:textId="77777777" w:rsidR="00D16832" w:rsidRDefault="00CD1BF3" w:rsidP="00DD6D8A">
      <w:pPr>
        <w:pStyle w:val="Akapitzlist"/>
        <w:numPr>
          <w:ilvl w:val="0"/>
          <w:numId w:val="12"/>
        </w:numPr>
        <w:spacing w:before="40" w:afterLines="40" w:after="96"/>
        <w:ind w:left="1134" w:hanging="567"/>
        <w:contextualSpacing w:val="0"/>
        <w:rPr>
          <w:sz w:val="22"/>
        </w:rPr>
      </w:pPr>
      <w:r w:rsidRPr="005C0836">
        <w:rPr>
          <w:sz w:val="22"/>
        </w:rPr>
        <w:t xml:space="preserve">kosztów wynikajacych ze zmiany Umowy dokonanej zgodnie z § 5 i </w:t>
      </w:r>
      <w:r w:rsidR="00EC0499" w:rsidRPr="005C0836">
        <w:rPr>
          <w:sz w:val="22"/>
          <w:highlight w:val="yellow"/>
        </w:rPr>
        <w:t>6</w:t>
      </w:r>
      <w:r w:rsidR="00EC0499" w:rsidRPr="005C0836">
        <w:rPr>
          <w:sz w:val="22"/>
        </w:rPr>
        <w:t>*</w:t>
      </w:r>
      <w:r w:rsidRPr="005C0836">
        <w:rPr>
          <w:sz w:val="22"/>
        </w:rPr>
        <w:t xml:space="preserve"> Umowy</w:t>
      </w:r>
      <w:r w:rsidR="00D16832">
        <w:rPr>
          <w:sz w:val="22"/>
        </w:rPr>
        <w:t>,</w:t>
      </w:r>
    </w:p>
    <w:p w14:paraId="69F150BB" w14:textId="20B57D3F" w:rsidR="00CD1BF3" w:rsidRPr="005C0836" w:rsidRDefault="00D16832" w:rsidP="00DD6D8A">
      <w:pPr>
        <w:pStyle w:val="Akapitzlist"/>
        <w:numPr>
          <w:ilvl w:val="0"/>
          <w:numId w:val="12"/>
        </w:numPr>
        <w:spacing w:before="40" w:afterLines="40" w:after="96"/>
        <w:ind w:left="1134" w:hanging="567"/>
        <w:contextualSpacing w:val="0"/>
        <w:rPr>
          <w:sz w:val="22"/>
        </w:rPr>
      </w:pPr>
      <w:r>
        <w:rPr>
          <w:sz w:val="22"/>
        </w:rPr>
        <w:t>pokrycia koszt</w:t>
      </w:r>
      <w:r w:rsidR="002E753E">
        <w:rPr>
          <w:sz w:val="22"/>
        </w:rPr>
        <w:t>ów</w:t>
      </w:r>
      <w:r>
        <w:rPr>
          <w:sz w:val="22"/>
        </w:rPr>
        <w:t xml:space="preserve"> komunikacji zastępczej, w przypadku wyczerpania kwoty wskazanej w Przedmiarze Robót na pokrycie koszt</w:t>
      </w:r>
      <w:r w:rsidR="002E753E">
        <w:rPr>
          <w:sz w:val="22"/>
        </w:rPr>
        <w:t>ów</w:t>
      </w:r>
      <w:r>
        <w:rPr>
          <w:sz w:val="22"/>
        </w:rPr>
        <w:t xml:space="preserve"> komunikacji zastępczej</w:t>
      </w:r>
      <w:r w:rsidR="00CD1BF3" w:rsidRPr="005C0836">
        <w:rPr>
          <w:sz w:val="22"/>
        </w:rPr>
        <w:t xml:space="preserve">. </w:t>
      </w:r>
    </w:p>
    <w:p w14:paraId="69B2F83D" w14:textId="77777777" w:rsidR="00CD1BF3" w:rsidRPr="005C0836" w:rsidRDefault="00CD1BF3" w:rsidP="00A93479">
      <w:pPr>
        <w:pStyle w:val="Akapit"/>
        <w:spacing w:before="40" w:afterLines="40" w:after="96"/>
        <w:ind w:left="567"/>
      </w:pPr>
      <w:r w:rsidRPr="005C0836">
        <w:t>W takim przypadku zastosowanie znajdzie SubK</w:t>
      </w:r>
      <w:r w:rsidR="00DB763E" w:rsidRPr="005C0836">
        <w:t>LAUZULA</w:t>
      </w:r>
      <w:r w:rsidRPr="005C0836">
        <w:t xml:space="preserve"> 12.3</w:t>
      </w:r>
      <w:r w:rsidR="00DB763E" w:rsidRPr="005C0836">
        <w:t xml:space="preserve"> Warunków Szczególnych</w:t>
      </w:r>
      <w:r w:rsidRPr="005C0836">
        <w:t>.</w:t>
      </w:r>
    </w:p>
    <w:p w14:paraId="11EA21FE" w14:textId="59A61489" w:rsidR="00CD1BF3" w:rsidRPr="005C0836" w:rsidRDefault="003733EB" w:rsidP="00A93479">
      <w:pPr>
        <w:pStyle w:val="Akapit"/>
        <w:spacing w:before="40" w:afterLines="40" w:after="96"/>
        <w:ind w:left="567" w:hanging="567"/>
      </w:pPr>
      <w:r w:rsidRPr="005C0836">
        <w:t>3.</w:t>
      </w:r>
      <w:r w:rsidRPr="005C0836">
        <w:tab/>
      </w:r>
      <w:r w:rsidR="00CD1BF3" w:rsidRPr="005C0836">
        <w:t xml:space="preserve">Kwota Warunkowa może służyć również do pokrycia różnic pomiędzy ilością </w:t>
      </w:r>
      <w:r w:rsidR="00A5551C" w:rsidRPr="005C0836">
        <w:t>Robót</w:t>
      </w:r>
      <w:r w:rsidR="00CD1BF3" w:rsidRPr="005C0836">
        <w:t xml:space="preserve"> określoną w obmiarze, a ilością </w:t>
      </w:r>
      <w:r w:rsidR="00A5551C" w:rsidRPr="005C0836">
        <w:t>Robót</w:t>
      </w:r>
      <w:r w:rsidR="00CD1BF3" w:rsidRPr="005C0836">
        <w:t xml:space="preserve"> określoną w Przedmiarze </w:t>
      </w:r>
      <w:r w:rsidR="00A5551C" w:rsidRPr="005C0836">
        <w:t>Robót</w:t>
      </w:r>
      <w:r w:rsidR="00CD1BF3" w:rsidRPr="005C0836">
        <w:t>. W takim</w:t>
      </w:r>
      <w:r w:rsidR="00DB763E" w:rsidRPr="005C0836">
        <w:t xml:space="preserve"> przypadku zastosowanie znajdą </w:t>
      </w:r>
      <w:r w:rsidR="00CD1BF3" w:rsidRPr="005C0836">
        <w:t>SubK</w:t>
      </w:r>
      <w:r w:rsidR="00DB763E" w:rsidRPr="005C0836">
        <w:t>LAUZULA</w:t>
      </w:r>
      <w:r w:rsidR="00CD1BF3" w:rsidRPr="005C0836">
        <w:t xml:space="preserve"> 12.1 i 12.2 </w:t>
      </w:r>
      <w:r w:rsidR="00DB763E" w:rsidRPr="005C0836">
        <w:t>Warunków Szczególnych,</w:t>
      </w:r>
      <w:r w:rsidR="00CD1BF3" w:rsidRPr="005C0836">
        <w:t xml:space="preserve"> </w:t>
      </w:r>
      <w:r w:rsidR="008B486B">
        <w:t>a </w:t>
      </w:r>
      <w:r w:rsidR="00CD1BF3" w:rsidRPr="005C0836">
        <w:t>Kwota Warunkowa użyta będzie zgodnie z poleceniami Inżyniera i odpowiednio do tego będzie skorygowana Cena Kontraktowa.</w:t>
      </w:r>
    </w:p>
    <w:p w14:paraId="5E26BAFA" w14:textId="536EBD5C" w:rsidR="00CD1BF3" w:rsidRPr="005C0836" w:rsidRDefault="003733EB" w:rsidP="00A93479">
      <w:pPr>
        <w:pStyle w:val="Akapit"/>
        <w:spacing w:before="40" w:afterLines="40" w:after="96"/>
        <w:ind w:left="567" w:hanging="567"/>
      </w:pPr>
      <w:r w:rsidRPr="005C0836">
        <w:t xml:space="preserve">4. </w:t>
      </w:r>
      <w:r w:rsidRPr="005C0836">
        <w:tab/>
      </w:r>
      <w:r w:rsidR="00CD1BF3" w:rsidRPr="005C0836">
        <w:t xml:space="preserve">Kwota Warunkowa </w:t>
      </w:r>
      <w:r w:rsidR="004D16F9" w:rsidRPr="005C0836">
        <w:t xml:space="preserve">może </w:t>
      </w:r>
      <w:r w:rsidR="00CD1BF3" w:rsidRPr="005C0836">
        <w:t>służy</w:t>
      </w:r>
      <w:r w:rsidR="004D16F9" w:rsidRPr="005C0836">
        <w:t>ć</w:t>
      </w:r>
      <w:r w:rsidR="00CD1BF3" w:rsidRPr="005C0836">
        <w:t xml:space="preserve"> również do pokrycia wzrostu wartości Zaakceptowanej Kwoty Kontraktowej zgodnie z SubK</w:t>
      </w:r>
      <w:r w:rsidR="00DB763E" w:rsidRPr="005C0836">
        <w:t>LAUZULĄ</w:t>
      </w:r>
      <w:r w:rsidR="00CD1BF3" w:rsidRPr="005C0836">
        <w:t xml:space="preserve"> 13.8</w:t>
      </w:r>
      <w:r w:rsidR="00DB763E" w:rsidRPr="005C0836">
        <w:t xml:space="preserve"> Warunków Szczególnych</w:t>
      </w:r>
      <w:r w:rsidR="00CD1BF3" w:rsidRPr="005C0836">
        <w:t>. Wzrost wartości Zaakceptowanej Kwoty Kontraktowej zgodnie z SubK</w:t>
      </w:r>
      <w:r w:rsidR="00DB763E" w:rsidRPr="005C0836">
        <w:t>LAUZULĄ</w:t>
      </w:r>
      <w:r w:rsidR="00CD1BF3" w:rsidRPr="005C0836">
        <w:t xml:space="preserve"> 13.8</w:t>
      </w:r>
      <w:r w:rsidR="00DB763E" w:rsidRPr="005C0836">
        <w:t xml:space="preserve"> Warunków Szczególnych</w:t>
      </w:r>
      <w:r w:rsidR="00CD1BF3" w:rsidRPr="005C0836">
        <w:t xml:space="preserve"> nie wymaga polecenia Inżyniera.</w:t>
      </w:r>
    </w:p>
    <w:p w14:paraId="0EE00162" w14:textId="77777777" w:rsidR="00EC0499" w:rsidRPr="005C0836" w:rsidRDefault="00EC0499" w:rsidP="008722CD">
      <w:pPr>
        <w:pStyle w:val="Akapit"/>
        <w:spacing w:before="40" w:afterLines="40" w:after="96" w:line="240" w:lineRule="auto"/>
        <w:ind w:left="567"/>
        <w:rPr>
          <w:i/>
          <w:color w:val="1F497D" w:themeColor="text2"/>
        </w:rPr>
      </w:pPr>
      <w:r w:rsidRPr="005C0836">
        <w:rPr>
          <w:i/>
          <w:color w:val="1F497D" w:themeColor="text2"/>
          <w:sz w:val="20"/>
          <w:szCs w:val="20"/>
          <w:highlight w:val="yellow"/>
        </w:rPr>
        <w:t>* W przypadku Kontraktów zawieranych na więcej niż 12 miesięcy</w:t>
      </w:r>
      <w:r w:rsidR="009B45AA" w:rsidRPr="005C0836">
        <w:rPr>
          <w:i/>
          <w:color w:val="1F497D" w:themeColor="text2"/>
          <w:sz w:val="20"/>
          <w:szCs w:val="20"/>
          <w:highlight w:val="yellow"/>
        </w:rPr>
        <w:t>; w przypadku zaoferowania przez Wykonawcę krótszego terminu realizacji kontraktu, § 6 Umowy zostanie usunięty</w:t>
      </w:r>
      <w:r w:rsidR="004D6EE2" w:rsidRPr="005C0836">
        <w:rPr>
          <w:i/>
          <w:color w:val="1F497D" w:themeColor="text2"/>
        </w:rPr>
        <w:t>.</w:t>
      </w:r>
      <w:r w:rsidRPr="005C0836">
        <w:rPr>
          <w:i/>
          <w:color w:val="1F497D" w:themeColor="text2"/>
        </w:rPr>
        <w:t xml:space="preserve"> </w:t>
      </w:r>
    </w:p>
    <w:p w14:paraId="42A1CA0B" w14:textId="77777777" w:rsidR="00786210" w:rsidRPr="005C0836" w:rsidRDefault="0078586F" w:rsidP="003918C3">
      <w:pPr>
        <w:pStyle w:val="Nagwek3"/>
      </w:pPr>
      <w:bookmarkStart w:id="350" w:name="_Toc264955848"/>
      <w:bookmarkStart w:id="351" w:name="_Toc265238755"/>
      <w:bookmarkStart w:id="352" w:name="_Toc424891674"/>
      <w:bookmarkStart w:id="353" w:name="_Toc506979479"/>
      <w:r w:rsidRPr="005C0836">
        <w:t>SUBKLAUZULA 13.6</w:t>
      </w:r>
      <w:r w:rsidRPr="005C0836">
        <w:tab/>
        <w:t>PRACA DNIÓWKOWA</w:t>
      </w:r>
      <w:bookmarkEnd w:id="350"/>
      <w:bookmarkEnd w:id="351"/>
      <w:bookmarkEnd w:id="352"/>
      <w:bookmarkEnd w:id="353"/>
    </w:p>
    <w:p w14:paraId="53D0DFBC" w14:textId="77777777" w:rsidR="00786210" w:rsidRPr="005C0836" w:rsidRDefault="00603B99" w:rsidP="008722CD">
      <w:pPr>
        <w:pStyle w:val="Akapit"/>
        <w:spacing w:before="40" w:afterLines="40" w:after="96"/>
      </w:pPr>
      <w:r w:rsidRPr="005C0836">
        <w:t>Usuwa się treść</w:t>
      </w:r>
      <w:r w:rsidR="001873EB" w:rsidRPr="005C0836">
        <w:t xml:space="preserve"> </w:t>
      </w:r>
      <w:r w:rsidR="00786210" w:rsidRPr="005C0836">
        <w:t>S</w:t>
      </w:r>
      <w:r w:rsidR="001873EB" w:rsidRPr="005C0836">
        <w:t>ubKLAUZULI 13.6.</w:t>
      </w:r>
    </w:p>
    <w:p w14:paraId="0F24240A" w14:textId="77777777" w:rsidR="00786210" w:rsidRPr="005C0836" w:rsidRDefault="0078586F" w:rsidP="003918C3">
      <w:pPr>
        <w:pStyle w:val="Nagwek3"/>
      </w:pPr>
      <w:bookmarkStart w:id="354" w:name="_Toc264955849"/>
      <w:bookmarkStart w:id="355" w:name="_Toc265238756"/>
      <w:bookmarkStart w:id="356" w:name="_Toc424891675"/>
      <w:bookmarkStart w:id="357" w:name="_Toc506979480"/>
      <w:r w:rsidRPr="005C0836">
        <w:t>SUBKLAUZULA 13.7</w:t>
      </w:r>
      <w:r w:rsidRPr="005C0836">
        <w:tab/>
        <w:t>KOREKTY WYNIKAJĄCE ZE ZMIAN STANU PRAWNEGO</w:t>
      </w:r>
      <w:bookmarkEnd w:id="354"/>
      <w:bookmarkEnd w:id="355"/>
      <w:bookmarkEnd w:id="356"/>
      <w:bookmarkEnd w:id="357"/>
    </w:p>
    <w:p w14:paraId="788746F5" w14:textId="77777777" w:rsidR="00786210" w:rsidRPr="005C0836" w:rsidRDefault="0097262D" w:rsidP="008722CD">
      <w:pPr>
        <w:pStyle w:val="Akapit"/>
        <w:spacing w:before="40" w:afterLines="40" w:after="96" w:line="240" w:lineRule="auto"/>
      </w:pPr>
      <w:r w:rsidRPr="005C0836">
        <w:t xml:space="preserve">Usuwa się treść </w:t>
      </w:r>
      <w:r w:rsidR="00E749B2" w:rsidRPr="005C0836">
        <w:t xml:space="preserve">SubKLAUZULI </w:t>
      </w:r>
      <w:r w:rsidRPr="005C0836">
        <w:t>i zastępuje następującą treścią:</w:t>
      </w:r>
    </w:p>
    <w:p w14:paraId="78BA0F19" w14:textId="77777777" w:rsidR="00786210" w:rsidRPr="005C0836" w:rsidRDefault="00D243C9" w:rsidP="00A93479">
      <w:pPr>
        <w:pStyle w:val="Akapit"/>
        <w:spacing w:before="40" w:afterLines="40" w:after="96"/>
      </w:pPr>
      <w:r w:rsidRPr="005C0836">
        <w:t>Zaakceptowana Kwota</w:t>
      </w:r>
      <w:r w:rsidR="00786210" w:rsidRPr="005C0836">
        <w:t xml:space="preserve"> Kontraktowa będzie skorygowana, aby uwzględnić każdy wzrost lub obniżkę Kosztu, wynikającą z</w:t>
      </w:r>
      <w:r w:rsidR="009668AD" w:rsidRPr="005C0836">
        <w:t>e</w:t>
      </w:r>
      <w:r w:rsidR="00786210" w:rsidRPr="005C0836">
        <w:t xml:space="preserve"> zmiany</w:t>
      </w:r>
      <w:r w:rsidR="00027D8B" w:rsidRPr="005C0836">
        <w:t xml:space="preserve"> Prawa.</w:t>
      </w:r>
      <w:r w:rsidR="00786210" w:rsidRPr="005C0836">
        <w:t xml:space="preserve"> </w:t>
      </w:r>
    </w:p>
    <w:p w14:paraId="14E23A14" w14:textId="77777777" w:rsidR="00786210" w:rsidRPr="005C0836" w:rsidRDefault="00D243C9" w:rsidP="00A93479">
      <w:pPr>
        <w:pStyle w:val="Akapit"/>
        <w:spacing w:before="40" w:afterLines="40" w:after="96"/>
      </w:pPr>
      <w:r w:rsidRPr="005C0836">
        <w:t>Zaakceptowana Kwota</w:t>
      </w:r>
      <w:r w:rsidR="00786210" w:rsidRPr="005C0836">
        <w:t xml:space="preserve"> Kontraktowa może być skorygowana również w przypadku konieczności zrea</w:t>
      </w:r>
      <w:r w:rsidR="0097255D" w:rsidRPr="005C0836">
        <w:t xml:space="preserve">lizowania jakiejkolwiek części </w:t>
      </w:r>
      <w:r w:rsidR="00A5551C" w:rsidRPr="005C0836">
        <w:t>Robót</w:t>
      </w:r>
      <w:r w:rsidR="00786210" w:rsidRPr="005C0836">
        <w:t xml:space="preserve"> objętych przedmiotem niniejsze</w:t>
      </w:r>
      <w:r w:rsidR="00AB454F" w:rsidRPr="005C0836">
        <w:t>j Umowy</w:t>
      </w:r>
      <w:r w:rsidR="00786210" w:rsidRPr="005C0836">
        <w:t xml:space="preserve">, a wynikających ze zmiany </w:t>
      </w:r>
      <w:r w:rsidR="00027D8B" w:rsidRPr="005C0836">
        <w:t xml:space="preserve">Prawa </w:t>
      </w:r>
      <w:r w:rsidR="00786210" w:rsidRPr="005C0836">
        <w:t xml:space="preserve">w oparciu, o który je przygotowano, gdyby zastosowanie przewidzianych </w:t>
      </w:r>
      <w:r w:rsidR="00AB454F" w:rsidRPr="005C0836">
        <w:t xml:space="preserve">w Dokumentacji Projektowej </w:t>
      </w:r>
      <w:r w:rsidR="00786210" w:rsidRPr="005C0836">
        <w:t>rozwiązań groziło niewykonaniem lub wykonaniem nienależytym przedmiotu Kontraktu.</w:t>
      </w:r>
    </w:p>
    <w:p w14:paraId="45DADED1" w14:textId="77777777" w:rsidR="00786210" w:rsidRPr="005C0836" w:rsidRDefault="00786210" w:rsidP="00A93479">
      <w:pPr>
        <w:pStyle w:val="Akapit"/>
        <w:spacing w:before="40" w:afterLines="40" w:after="96"/>
      </w:pPr>
      <w:r w:rsidRPr="005C0836">
        <w:t xml:space="preserve">Jeżeli Wykonawca dozna (lub oceni, że </w:t>
      </w:r>
      <w:r w:rsidR="003471F2" w:rsidRPr="005C0836">
        <w:t>następnie</w:t>
      </w:r>
      <w:r w:rsidR="00AC32BD" w:rsidRPr="005C0836">
        <w:t xml:space="preserve"> </w:t>
      </w:r>
      <w:r w:rsidRPr="005C0836">
        <w:t xml:space="preserve">dozna) opóźnienia i/lub poniesie (lub oceni, że </w:t>
      </w:r>
      <w:r w:rsidR="00CE38CB" w:rsidRPr="005C0836">
        <w:t>następnie</w:t>
      </w:r>
      <w:r w:rsidRPr="005C0836">
        <w:t xml:space="preserve"> poniesie) dodatkowy Koszt wynikły z tych zmian w Prawach lub w takich interpretacjach, dokonanych po Dacie Odniesienia, to Wykonawca da powiadomienie Inżynierowi i będzie uprawniony, z uwzględnieniem </w:t>
      </w:r>
      <w:r w:rsidR="00AB454F" w:rsidRPr="005C0836">
        <w:t xml:space="preserve">SubKLAUZULI </w:t>
      </w:r>
      <w:r w:rsidRPr="005C0836">
        <w:t>20.1</w:t>
      </w:r>
      <w:r w:rsidR="0097255D" w:rsidRPr="005C0836">
        <w:t xml:space="preserve"> Warunków Ogólnych</w:t>
      </w:r>
      <w:r w:rsidRPr="005C0836">
        <w:t>, do:</w:t>
      </w:r>
    </w:p>
    <w:p w14:paraId="78A2D1B0" w14:textId="77777777" w:rsidR="00786210" w:rsidRPr="005C0836" w:rsidRDefault="00456247" w:rsidP="00DD6D8A">
      <w:pPr>
        <w:pStyle w:val="1punkt"/>
        <w:numPr>
          <w:ilvl w:val="0"/>
          <w:numId w:val="29"/>
        </w:numPr>
        <w:spacing w:before="40" w:afterLines="40" w:after="96"/>
        <w:ind w:left="567" w:hanging="567"/>
      </w:pPr>
      <w:r w:rsidRPr="005C0836">
        <w:t>przedłużenia C</w:t>
      </w:r>
      <w:r w:rsidR="00786210" w:rsidRPr="005C0836">
        <w:t>zasu</w:t>
      </w:r>
      <w:r w:rsidRPr="005C0836">
        <w:t xml:space="preserve"> na Ukończenie</w:t>
      </w:r>
      <w:r w:rsidR="00786210" w:rsidRPr="005C0836">
        <w:t xml:space="preserve"> w związku z jakimkolwiek takim opóźnieniem, według Sub</w:t>
      </w:r>
      <w:r w:rsidR="00AB454F" w:rsidRPr="005C0836">
        <w:t>KLAUZULI</w:t>
      </w:r>
      <w:r w:rsidR="00786210" w:rsidRPr="005C0836">
        <w:t xml:space="preserve"> 8.4 </w:t>
      </w:r>
      <w:r w:rsidRPr="005C0836">
        <w:t>Warunków Szczególnych</w:t>
      </w:r>
      <w:r w:rsidR="00786210" w:rsidRPr="005C0836">
        <w:t>, jeśli ukończenie jest lub przewiduje się, że będzie opóźnione,</w:t>
      </w:r>
      <w:r w:rsidR="00D41B1A" w:rsidRPr="005C0836">
        <w:rPr>
          <w:iCs/>
        </w:rPr>
        <w:t xml:space="preserve"> a które uniemożliwia realizację przedmiotu niniejszej Umowy, zgodnie z jej treścią i w sposób należyty, data wykonania Etapu lub Etapów oraz zakres Etapu lub Etapów</w:t>
      </w:r>
      <w:r w:rsidR="00786210" w:rsidRPr="005C0836">
        <w:t xml:space="preserve"> oraz </w:t>
      </w:r>
    </w:p>
    <w:p w14:paraId="19533E02" w14:textId="77777777" w:rsidR="00786210" w:rsidRPr="005C0836" w:rsidRDefault="00786210" w:rsidP="00DD6D8A">
      <w:pPr>
        <w:pStyle w:val="1punkt"/>
        <w:numPr>
          <w:ilvl w:val="0"/>
          <w:numId w:val="29"/>
        </w:numPr>
        <w:spacing w:before="40" w:afterLines="40" w:after="96"/>
        <w:ind w:left="567" w:hanging="567"/>
      </w:pPr>
      <w:r w:rsidRPr="005C0836">
        <w:t>płatności za jakikolwiek taki Koszt, która to płatność będzie włączona do Ceny Kontraktowej.</w:t>
      </w:r>
    </w:p>
    <w:p w14:paraId="297E89F3" w14:textId="5A6365CF" w:rsidR="00786210" w:rsidRPr="005C0836" w:rsidRDefault="00786210" w:rsidP="00A93479">
      <w:pPr>
        <w:spacing w:before="40" w:afterLines="40" w:after="96"/>
        <w:rPr>
          <w:sz w:val="22"/>
        </w:rPr>
      </w:pPr>
      <w:r w:rsidRPr="005C0836">
        <w:rPr>
          <w:sz w:val="22"/>
        </w:rPr>
        <w:t>Po otrzymaniu tego powiadomienia, Inżynier będzie postępował zgodnie z Sub</w:t>
      </w:r>
      <w:r w:rsidR="00AB454F" w:rsidRPr="005C0836">
        <w:rPr>
          <w:sz w:val="22"/>
        </w:rPr>
        <w:t>KLAUZULĄ</w:t>
      </w:r>
      <w:r w:rsidRPr="005C0836">
        <w:rPr>
          <w:sz w:val="22"/>
        </w:rPr>
        <w:t xml:space="preserve"> 3.5 </w:t>
      </w:r>
      <w:r w:rsidR="00456247" w:rsidRPr="005C0836">
        <w:rPr>
          <w:sz w:val="22"/>
        </w:rPr>
        <w:t>Warunków Ogólnych</w:t>
      </w:r>
      <w:r w:rsidRPr="005C0836">
        <w:rPr>
          <w:sz w:val="22"/>
        </w:rPr>
        <w:t>, aby uzgodnić lub określić te sprawy.</w:t>
      </w:r>
    </w:p>
    <w:p w14:paraId="767F0418" w14:textId="77777777" w:rsidR="00E04548" w:rsidRPr="005C0836" w:rsidRDefault="0078586F" w:rsidP="003918C3">
      <w:pPr>
        <w:pStyle w:val="Nagwek3"/>
      </w:pPr>
      <w:bookmarkStart w:id="358" w:name="_Toc342568142"/>
      <w:bookmarkStart w:id="359" w:name="_Toc424891676"/>
      <w:bookmarkStart w:id="360" w:name="_Toc506979481"/>
      <w:r w:rsidRPr="005C0836">
        <w:t>SUBKLAUZULA</w:t>
      </w:r>
      <w:r w:rsidR="00655C43" w:rsidRPr="005C0836">
        <w:t>13.8</w:t>
      </w:r>
      <w:r w:rsidR="00655C43" w:rsidRPr="005C0836">
        <w:tab/>
      </w:r>
      <w:r w:rsidRPr="005C0836">
        <w:t>KOREKTY WYNIKAJĄCE ZE ZMIAN KOSZTU</w:t>
      </w:r>
      <w:bookmarkEnd w:id="358"/>
      <w:bookmarkEnd w:id="359"/>
      <w:bookmarkEnd w:id="360"/>
    </w:p>
    <w:p w14:paraId="01CCFE3D" w14:textId="77777777" w:rsidR="00CD1BF3" w:rsidRPr="005C0836" w:rsidRDefault="00CD1BF3" w:rsidP="008722CD">
      <w:pPr>
        <w:pStyle w:val="Akapit"/>
        <w:spacing w:before="40" w:afterLines="40" w:after="96" w:line="240" w:lineRule="auto"/>
      </w:pPr>
      <w:r w:rsidRPr="005C0836">
        <w:t>Usuwa się treść SubK</w:t>
      </w:r>
      <w:r w:rsidR="00456247" w:rsidRPr="005C0836">
        <w:t>LAUZULI</w:t>
      </w:r>
      <w:r w:rsidRPr="005C0836">
        <w:t xml:space="preserve"> i zastępuje następującą treścią:</w:t>
      </w:r>
    </w:p>
    <w:p w14:paraId="304224D5" w14:textId="3245ABEA" w:rsidR="00CD1BF3" w:rsidRPr="005C0836" w:rsidRDefault="00CD1BF3" w:rsidP="00A93479">
      <w:pPr>
        <w:pStyle w:val="Akapit"/>
        <w:spacing w:before="40" w:afterLines="40" w:after="96"/>
        <w:rPr>
          <w:rFonts w:eastAsia="Times New Roman"/>
        </w:rPr>
      </w:pPr>
      <w:r w:rsidRPr="005C0836">
        <w:rPr>
          <w:rFonts w:eastAsia="Times New Roman"/>
        </w:rPr>
        <w:t>Cena</w:t>
      </w:r>
      <w:r w:rsidR="00A439F5" w:rsidRPr="005C0836">
        <w:rPr>
          <w:rFonts w:eastAsia="Times New Roman"/>
        </w:rPr>
        <w:t xml:space="preserve"> kontraktowa</w:t>
      </w:r>
      <w:r w:rsidRPr="005C0836">
        <w:rPr>
          <w:rFonts w:eastAsia="Times New Roman"/>
        </w:rPr>
        <w:t xml:space="preserve"> netto, wchodząca w skład Zaakceptowanej Kwoty Kontraktowej, </w:t>
      </w:r>
      <w:r w:rsidR="00DA63BB" w:rsidRPr="005C0836">
        <w:rPr>
          <w:rFonts w:eastAsia="Times New Roman"/>
        </w:rPr>
        <w:t>określona</w:t>
      </w:r>
      <w:r w:rsidR="00DA63BB">
        <w:rPr>
          <w:rFonts w:eastAsia="Times New Roman"/>
        </w:rPr>
        <w:t xml:space="preserve"> </w:t>
      </w:r>
      <w:r w:rsidRPr="005C0836">
        <w:rPr>
          <w:rFonts w:eastAsia="Times New Roman"/>
        </w:rPr>
        <w:t xml:space="preserve">w § 3 Umowy, </w:t>
      </w:r>
      <w:r w:rsidRPr="005C0836">
        <w:rPr>
          <w:rFonts w:eastAsia="Times New Roman"/>
          <w:bCs/>
        </w:rPr>
        <w:t>będzie</w:t>
      </w:r>
      <w:r w:rsidRPr="005C0836">
        <w:rPr>
          <w:rFonts w:eastAsia="Times New Roman"/>
        </w:rPr>
        <w:t xml:space="preserve"> waloryzowana o Wskaźnik waloryz</w:t>
      </w:r>
      <w:r w:rsidR="00456247" w:rsidRPr="005C0836">
        <w:rPr>
          <w:rFonts w:eastAsia="Times New Roman"/>
        </w:rPr>
        <w:t>acji według SubKLAUZULI 1.1.4.13 Warunków Szczególnych</w:t>
      </w:r>
      <w:r w:rsidRPr="005C0836">
        <w:rPr>
          <w:rFonts w:eastAsia="Times New Roman"/>
        </w:rPr>
        <w:t>.</w:t>
      </w:r>
    </w:p>
    <w:p w14:paraId="748BBB79" w14:textId="15757E53" w:rsidR="00CD1BF3" w:rsidRPr="005C0836" w:rsidRDefault="00CD1BF3" w:rsidP="00A93479">
      <w:pPr>
        <w:pStyle w:val="Akapit"/>
        <w:spacing w:before="40" w:afterLines="40" w:after="96"/>
        <w:rPr>
          <w:rFonts w:eastAsia="Times New Roman"/>
          <w:bCs/>
        </w:rPr>
      </w:pPr>
      <w:r w:rsidRPr="005C0836">
        <w:rPr>
          <w:rFonts w:eastAsia="Times New Roman"/>
        </w:rPr>
        <w:t>Wa</w:t>
      </w:r>
      <w:r w:rsidR="009B45AA" w:rsidRPr="005C0836">
        <w:rPr>
          <w:rFonts w:eastAsia="Times New Roman"/>
        </w:rPr>
        <w:t xml:space="preserve">loryzacja nastąpi </w:t>
      </w:r>
      <w:r w:rsidR="00155F17" w:rsidRPr="005C0836">
        <w:rPr>
          <w:rFonts w:eastAsia="Times New Roman"/>
        </w:rPr>
        <w:t>na w</w:t>
      </w:r>
      <w:r w:rsidR="00B8229F" w:rsidRPr="005C0836">
        <w:rPr>
          <w:rFonts w:eastAsia="Times New Roman"/>
        </w:rPr>
        <w:t xml:space="preserve">niosek Wykonawcy </w:t>
      </w:r>
      <w:r w:rsidR="009B45AA" w:rsidRPr="005C0836">
        <w:rPr>
          <w:rFonts w:eastAsia="Times New Roman"/>
        </w:rPr>
        <w:t>po każdych 12</w:t>
      </w:r>
      <w:r w:rsidRPr="005C0836">
        <w:rPr>
          <w:rFonts w:eastAsia="Times New Roman"/>
        </w:rPr>
        <w:t xml:space="preserve"> miesiącach od podpisania Umowy</w:t>
      </w:r>
      <w:r w:rsidR="00B8229F" w:rsidRPr="005C0836">
        <w:rPr>
          <w:rFonts w:eastAsia="Times New Roman"/>
        </w:rPr>
        <w:t xml:space="preserve"> oraz </w:t>
      </w:r>
      <w:r w:rsidR="00155F17" w:rsidRPr="005C0836">
        <w:rPr>
          <w:rFonts w:eastAsia="Times New Roman"/>
        </w:rPr>
        <w:t xml:space="preserve">przy </w:t>
      </w:r>
      <w:r w:rsidR="00B8229F" w:rsidRPr="005C0836">
        <w:rPr>
          <w:rFonts w:eastAsia="Times New Roman"/>
        </w:rPr>
        <w:t xml:space="preserve">wzroście wartości wskaźnika </w:t>
      </w:r>
      <w:r w:rsidR="00155F17" w:rsidRPr="005C0836">
        <w:rPr>
          <w:rFonts w:eastAsia="Times New Roman"/>
        </w:rPr>
        <w:t>określonego według SubKLAUZULI 1.1.4.13 Warunków Szczególnych</w:t>
      </w:r>
      <w:r w:rsidR="00B8229F" w:rsidRPr="005C0836">
        <w:rPr>
          <w:rFonts w:eastAsia="Times New Roman"/>
        </w:rPr>
        <w:t xml:space="preserve"> średnio o co najmniej 2 % za ostatnie cztery kwartały poprzedzające złożenie</w:t>
      </w:r>
      <w:r w:rsidR="00155F17" w:rsidRPr="005C0836">
        <w:rPr>
          <w:rFonts w:eastAsia="Times New Roman"/>
        </w:rPr>
        <w:t xml:space="preserve"> wniosku o waloryzację</w:t>
      </w:r>
      <w:r w:rsidR="00FC6A37" w:rsidRPr="005C0836">
        <w:rPr>
          <w:rFonts w:eastAsia="Times New Roman"/>
        </w:rPr>
        <w:t>.</w:t>
      </w:r>
      <w:r w:rsidR="00B8229F" w:rsidRPr="005C0836">
        <w:rPr>
          <w:rFonts w:eastAsia="Times New Roman"/>
        </w:rPr>
        <w:t xml:space="preserve"> Waloryzacja będzie obliczana na podstawie średniej wskaźników </w:t>
      </w:r>
      <w:r w:rsidR="00FE18DF" w:rsidRPr="005C0836">
        <w:rPr>
          <w:rFonts w:eastAsia="Times New Roman"/>
        </w:rPr>
        <w:t>określonych według SubKLAUZULI 1.1.4.13</w:t>
      </w:r>
      <w:r w:rsidR="00B8229F" w:rsidRPr="005C0836">
        <w:rPr>
          <w:rFonts w:eastAsia="Times New Roman"/>
        </w:rPr>
        <w:t xml:space="preserve"> </w:t>
      </w:r>
      <w:r w:rsidR="00FE18DF" w:rsidRPr="005C0836">
        <w:rPr>
          <w:rFonts w:eastAsia="Times New Roman"/>
        </w:rPr>
        <w:t xml:space="preserve">Warunków Szczególnych </w:t>
      </w:r>
      <w:r w:rsidR="00B8229F" w:rsidRPr="005C0836">
        <w:rPr>
          <w:rFonts w:eastAsia="Times New Roman"/>
        </w:rPr>
        <w:t xml:space="preserve">za ostatnie cztery kwartały </w:t>
      </w:r>
      <w:r w:rsidR="00867D81" w:rsidRPr="005C0836">
        <w:rPr>
          <w:rFonts w:eastAsia="Times New Roman"/>
        </w:rPr>
        <w:t>poprzedzające</w:t>
      </w:r>
      <w:r w:rsidR="00FE18DF" w:rsidRPr="005C0836">
        <w:rPr>
          <w:rFonts w:eastAsia="Times New Roman"/>
        </w:rPr>
        <w:t xml:space="preserve"> waloryzację</w:t>
      </w:r>
      <w:r w:rsidR="00456247" w:rsidRPr="005C0836">
        <w:rPr>
          <w:rFonts w:eastAsia="Times New Roman"/>
        </w:rPr>
        <w:t xml:space="preserve">. Pierwsza </w:t>
      </w:r>
      <w:r w:rsidR="00DA63BB" w:rsidRPr="005C0836">
        <w:rPr>
          <w:rFonts w:eastAsia="Times New Roman"/>
        </w:rPr>
        <w:t>waloryzacja</w:t>
      </w:r>
      <w:r w:rsidR="00DA63BB">
        <w:rPr>
          <w:rFonts w:eastAsia="Times New Roman"/>
        </w:rPr>
        <w:t xml:space="preserve"> </w:t>
      </w:r>
      <w:r w:rsidRPr="005C0836">
        <w:rPr>
          <w:rFonts w:eastAsia="Times New Roman"/>
        </w:rPr>
        <w:t>nastąpi tylko i wyłącznie w</w:t>
      </w:r>
      <w:r w:rsidR="00DA63BB">
        <w:rPr>
          <w:rFonts w:eastAsia="Times New Roman"/>
        </w:rPr>
        <w:t> </w:t>
      </w:r>
      <w:r w:rsidRPr="005C0836">
        <w:rPr>
          <w:rFonts w:eastAsia="Times New Roman"/>
        </w:rPr>
        <w:t>przypadku, gdy Wykonawca</w:t>
      </w:r>
      <w:r w:rsidR="00155F17" w:rsidRPr="005C0836">
        <w:rPr>
          <w:rFonts w:eastAsia="Times New Roman"/>
        </w:rPr>
        <w:t xml:space="preserve"> na dzień złożenia w</w:t>
      </w:r>
      <w:r w:rsidR="00DA1946" w:rsidRPr="005C0836">
        <w:rPr>
          <w:rFonts w:eastAsia="Times New Roman"/>
        </w:rPr>
        <w:t xml:space="preserve">niosku o waloryzację realizuje </w:t>
      </w:r>
      <w:r w:rsidRPr="005C0836">
        <w:rPr>
          <w:rFonts w:eastAsia="Times New Roman"/>
        </w:rPr>
        <w:t>Roboty w</w:t>
      </w:r>
      <w:r w:rsidR="00DA63BB">
        <w:rPr>
          <w:rFonts w:eastAsia="Times New Roman"/>
        </w:rPr>
        <w:t> </w:t>
      </w:r>
      <w:r w:rsidRPr="005C0836">
        <w:rPr>
          <w:rFonts w:eastAsia="Times New Roman"/>
        </w:rPr>
        <w:t>termin</w:t>
      </w:r>
      <w:r w:rsidR="00155F17" w:rsidRPr="005C0836">
        <w:rPr>
          <w:rFonts w:eastAsia="Times New Roman"/>
        </w:rPr>
        <w:t>ach określonych</w:t>
      </w:r>
      <w:r w:rsidRPr="005C0836">
        <w:rPr>
          <w:rFonts w:eastAsia="Times New Roman"/>
        </w:rPr>
        <w:t xml:space="preserve"> w H</w:t>
      </w:r>
      <w:r w:rsidR="00155F17" w:rsidRPr="005C0836">
        <w:rPr>
          <w:rFonts w:eastAsia="Times New Roman"/>
        </w:rPr>
        <w:t>RF</w:t>
      </w:r>
      <w:r w:rsidRPr="005C0836">
        <w:rPr>
          <w:rFonts w:eastAsia="Times New Roman"/>
        </w:rPr>
        <w:t>.</w:t>
      </w:r>
      <w:r w:rsidRPr="005C0836">
        <w:rPr>
          <w:rFonts w:eastAsia="Times New Roman"/>
          <w:b/>
          <w:bCs/>
        </w:rPr>
        <w:t xml:space="preserve"> </w:t>
      </w:r>
      <w:r w:rsidRPr="005C0836">
        <w:rPr>
          <w:rFonts w:eastAsia="Times New Roman"/>
          <w:bCs/>
        </w:rPr>
        <w:t>Za zakończone Roboty, Zamawiający będzie uważał tylko te Roboty, dla których  zostało wystawione Przejściowe Świadectwo Płatności.</w:t>
      </w:r>
      <w:r w:rsidR="00BA0F03" w:rsidRPr="005C0836">
        <w:rPr>
          <w:rFonts w:eastAsia="Times New Roman"/>
          <w:bCs/>
        </w:rPr>
        <w:t xml:space="preserve"> Waloryzacji będą podlegać wartości </w:t>
      </w:r>
      <w:r w:rsidR="00A5551C" w:rsidRPr="005C0836">
        <w:rPr>
          <w:rFonts w:eastAsia="Times New Roman"/>
          <w:bCs/>
        </w:rPr>
        <w:t>Robót</w:t>
      </w:r>
      <w:r w:rsidR="00BA0F03" w:rsidRPr="005C0836">
        <w:rPr>
          <w:rFonts w:eastAsia="Times New Roman"/>
          <w:bCs/>
        </w:rPr>
        <w:t xml:space="preserve"> poświadczonych w Przejściowych Świadectwach Płatności.</w:t>
      </w:r>
    </w:p>
    <w:p w14:paraId="2FA3F55D" w14:textId="491A6783" w:rsidR="00BA0F03" w:rsidRPr="005C0836" w:rsidRDefault="00BA0F03" w:rsidP="00A93479">
      <w:pPr>
        <w:pStyle w:val="Akapit"/>
        <w:spacing w:before="40" w:afterLines="40" w:after="96"/>
        <w:rPr>
          <w:rFonts w:eastAsia="Times New Roman"/>
          <w:bCs/>
        </w:rPr>
      </w:pPr>
      <w:r w:rsidRPr="005C0836">
        <w:rPr>
          <w:rFonts w:eastAsia="Times New Roman"/>
          <w:bCs/>
        </w:rPr>
        <w:t xml:space="preserve">Waloryzacji nie podlegają wartości </w:t>
      </w:r>
      <w:r w:rsidR="00A5551C" w:rsidRPr="005C0836">
        <w:rPr>
          <w:rFonts w:eastAsia="Times New Roman"/>
          <w:bCs/>
        </w:rPr>
        <w:t>Robót</w:t>
      </w:r>
      <w:r w:rsidRPr="005C0836">
        <w:rPr>
          <w:rFonts w:eastAsia="Times New Roman"/>
          <w:bCs/>
        </w:rPr>
        <w:t xml:space="preserve"> wprowadzonych do Umowy na podstawie § 5 Umowy oraz SubKLAUZULI 20.1 Warunków </w:t>
      </w:r>
      <w:r w:rsidR="00DA63BB">
        <w:rPr>
          <w:rFonts w:eastAsia="Times New Roman"/>
          <w:bCs/>
        </w:rPr>
        <w:t>O</w:t>
      </w:r>
      <w:r w:rsidR="00DA63BB" w:rsidRPr="005C0836">
        <w:rPr>
          <w:rFonts w:eastAsia="Times New Roman"/>
          <w:bCs/>
        </w:rPr>
        <w:t>gólnych</w:t>
      </w:r>
      <w:r w:rsidRPr="005C0836">
        <w:rPr>
          <w:rFonts w:eastAsia="Times New Roman"/>
          <w:bCs/>
        </w:rPr>
        <w:t>.</w:t>
      </w:r>
      <w:r w:rsidR="004E5712" w:rsidRPr="005C0836">
        <w:rPr>
          <w:rFonts w:eastAsia="Times New Roman"/>
          <w:bCs/>
          <w:highlight w:val="yellow"/>
        </w:rPr>
        <w:t>*</w:t>
      </w:r>
    </w:p>
    <w:p w14:paraId="4008B38C" w14:textId="77777777" w:rsidR="00CD1BF3" w:rsidRPr="005C0836" w:rsidRDefault="00CD1BF3" w:rsidP="008722CD">
      <w:pPr>
        <w:overflowPunct w:val="0"/>
        <w:autoSpaceDE w:val="0"/>
        <w:autoSpaceDN w:val="0"/>
        <w:adjustRightInd w:val="0"/>
        <w:spacing w:before="40" w:afterLines="40" w:after="96" w:line="240" w:lineRule="auto"/>
        <w:textAlignment w:val="baseline"/>
        <w:rPr>
          <w:rFonts w:eastAsia="Times New Roman"/>
          <w:i/>
          <w:color w:val="1F497D" w:themeColor="text2"/>
          <w:sz w:val="20"/>
          <w:szCs w:val="20"/>
          <w:highlight w:val="yellow"/>
        </w:rPr>
      </w:pPr>
      <w:r w:rsidRPr="005C0836">
        <w:rPr>
          <w:rFonts w:eastAsia="Times New Roman"/>
          <w:i/>
          <w:color w:val="1F497D" w:themeColor="text2"/>
          <w:sz w:val="20"/>
          <w:szCs w:val="20"/>
          <w:highlight w:val="yellow"/>
        </w:rPr>
        <w:t>*</w:t>
      </w:r>
      <w:r w:rsidR="0080615A" w:rsidRPr="005C0836">
        <w:rPr>
          <w:rFonts w:eastAsia="Times New Roman"/>
          <w:i/>
          <w:color w:val="1F497D" w:themeColor="text2"/>
          <w:sz w:val="20"/>
          <w:szCs w:val="20"/>
          <w:highlight w:val="yellow"/>
        </w:rPr>
        <w:t xml:space="preserve"> </w:t>
      </w:r>
      <w:r w:rsidR="002F2B19" w:rsidRPr="005C0836">
        <w:rPr>
          <w:rFonts w:eastAsia="Times New Roman"/>
          <w:i/>
          <w:color w:val="1F497D" w:themeColor="text2"/>
          <w:sz w:val="20"/>
          <w:szCs w:val="20"/>
          <w:highlight w:val="yellow"/>
        </w:rPr>
        <w:t>Z</w:t>
      </w:r>
      <w:r w:rsidRPr="005C0836">
        <w:rPr>
          <w:rFonts w:eastAsia="Times New Roman"/>
          <w:i/>
          <w:color w:val="1F497D" w:themeColor="text2"/>
          <w:sz w:val="20"/>
          <w:szCs w:val="20"/>
          <w:highlight w:val="yellow"/>
        </w:rPr>
        <w:t>apis dotyczy umów, których okres realizacji wynosi ponad 12 miesięcy</w:t>
      </w:r>
      <w:r w:rsidR="004D6EE2" w:rsidRPr="005C0836">
        <w:rPr>
          <w:rFonts w:eastAsia="Times New Roman"/>
          <w:i/>
          <w:color w:val="1F497D" w:themeColor="text2"/>
          <w:sz w:val="20"/>
          <w:szCs w:val="20"/>
          <w:highlight w:val="yellow"/>
        </w:rPr>
        <w:t>.</w:t>
      </w:r>
    </w:p>
    <w:p w14:paraId="28DCD5A2" w14:textId="77777777" w:rsidR="00786210" w:rsidRPr="005C0836" w:rsidRDefault="00786210" w:rsidP="00E64CF2">
      <w:pPr>
        <w:pStyle w:val="Nagwek2"/>
      </w:pPr>
      <w:bookmarkStart w:id="361" w:name="_Toc264955850"/>
      <w:bookmarkStart w:id="362" w:name="_Toc265238757"/>
      <w:bookmarkStart w:id="363" w:name="_Toc424891677"/>
      <w:bookmarkStart w:id="364" w:name="_Toc506979482"/>
      <w:r w:rsidRPr="005C0836">
        <w:t>KLAUZULA 14</w:t>
      </w:r>
      <w:r w:rsidRPr="005C0836">
        <w:tab/>
      </w:r>
      <w:r w:rsidR="00456247" w:rsidRPr="005C0836">
        <w:t>CENA KONTRAKTOWA I PŁATNOŚĆ</w:t>
      </w:r>
      <w:bookmarkEnd w:id="361"/>
      <w:bookmarkEnd w:id="362"/>
      <w:bookmarkEnd w:id="363"/>
      <w:bookmarkEnd w:id="364"/>
    </w:p>
    <w:p w14:paraId="3AFC5E2D" w14:textId="77777777" w:rsidR="007E65CC" w:rsidRPr="005C0836" w:rsidRDefault="0078586F" w:rsidP="003918C3">
      <w:pPr>
        <w:pStyle w:val="Nagwek3"/>
      </w:pPr>
      <w:bookmarkStart w:id="365" w:name="_Toc506979483"/>
      <w:r w:rsidRPr="005C0836">
        <w:t>SUBKLAUZULA 14.2</w:t>
      </w:r>
      <w:r w:rsidR="004F274B" w:rsidRPr="005C0836">
        <w:tab/>
      </w:r>
      <w:r w:rsidRPr="005C0836">
        <w:t>PŁATNOŚĆ ZALICZKOWA</w:t>
      </w:r>
      <w:r w:rsidR="0071351C" w:rsidRPr="005C0836">
        <w:t>*</w:t>
      </w:r>
      <w:bookmarkEnd w:id="365"/>
    </w:p>
    <w:p w14:paraId="7EB5B245" w14:textId="77777777" w:rsidR="00CA75CB" w:rsidRPr="005C0836" w:rsidRDefault="00CA75CB" w:rsidP="00CA75CB">
      <w:pPr>
        <w:spacing w:beforeLines="40" w:before="96" w:afterLines="40" w:after="96"/>
        <w:rPr>
          <w:sz w:val="22"/>
          <w:lang w:eastAsia="en-US"/>
        </w:rPr>
      </w:pPr>
      <w:r w:rsidRPr="005C0836">
        <w:rPr>
          <w:sz w:val="22"/>
          <w:lang w:eastAsia="en-US"/>
        </w:rPr>
        <w:t>Usuwa się treść SubKLAUZULI i zastępuje następującą treścią:</w:t>
      </w:r>
    </w:p>
    <w:p w14:paraId="1B84FDAD" w14:textId="77777777" w:rsidR="00CA75CB" w:rsidRPr="005C0836" w:rsidRDefault="00CA75CB" w:rsidP="00CA75CB">
      <w:pPr>
        <w:spacing w:beforeLines="40" w:before="96" w:afterLines="40" w:after="96"/>
        <w:rPr>
          <w:sz w:val="22"/>
        </w:rPr>
      </w:pPr>
      <w:r w:rsidRPr="005C0836">
        <w:rPr>
          <w:sz w:val="22"/>
        </w:rPr>
        <w:t xml:space="preserve">Zamawiający udzieli Wykonawcy zaliczki w wysokości </w:t>
      </w:r>
      <w:r w:rsidRPr="00507769">
        <w:rPr>
          <w:color w:val="365F91" w:themeColor="accent1" w:themeShade="BF"/>
          <w:sz w:val="22"/>
          <w:highlight w:val="yellow"/>
        </w:rPr>
        <w:t xml:space="preserve">10% </w:t>
      </w:r>
      <w:r w:rsidRPr="005C0836">
        <w:rPr>
          <w:sz w:val="22"/>
        </w:rPr>
        <w:t>Zaakceptowanej Kwoty Kontraktowej, jeżeli  Wykonawca wystąpi o zaliczkę oraz przedstawi zabezpieczenie zaliczki zgodnie z postanowieniami niniejszej SubKLAUZULI.</w:t>
      </w:r>
    </w:p>
    <w:p w14:paraId="417C822B" w14:textId="3F691ABC" w:rsidR="00CA75CB" w:rsidRPr="005C0836" w:rsidRDefault="00CB402C" w:rsidP="00CA75CB">
      <w:pPr>
        <w:spacing w:beforeLines="40" w:before="96" w:afterLines="40" w:after="96"/>
        <w:rPr>
          <w:sz w:val="22"/>
        </w:rPr>
      </w:pPr>
      <w:r w:rsidRPr="005C0836">
        <w:rPr>
          <w:sz w:val="22"/>
        </w:rPr>
        <w:t>W terminie</w:t>
      </w:r>
      <w:r w:rsidR="00CA75CB" w:rsidRPr="005C0836">
        <w:rPr>
          <w:sz w:val="22"/>
        </w:rPr>
        <w:t xml:space="preserve"> 21 dni od Daty Rozpoczęcia Wykonawca przekaże Zamawiającemu wniosek </w:t>
      </w:r>
      <w:r w:rsidR="00CA75CB" w:rsidRPr="005E4823">
        <w:rPr>
          <w:sz w:val="22"/>
        </w:rPr>
        <w:t>o</w:t>
      </w:r>
      <w:r w:rsidR="00683268">
        <w:rPr>
          <w:sz w:val="22"/>
        </w:rPr>
        <w:t> </w:t>
      </w:r>
      <w:r w:rsidR="00CA75CB" w:rsidRPr="005E4823">
        <w:rPr>
          <w:sz w:val="22"/>
        </w:rPr>
        <w:t>wypłatę zaliczki</w:t>
      </w:r>
      <w:r w:rsidRPr="00E32C86">
        <w:rPr>
          <w:sz w:val="22"/>
        </w:rPr>
        <w:t xml:space="preserve"> wynoszącej 10%</w:t>
      </w:r>
      <w:r w:rsidRPr="003637A8">
        <w:rPr>
          <w:sz w:val="22"/>
        </w:rPr>
        <w:t xml:space="preserve"> Zaakceptowanej Kwoty Kontraktowej</w:t>
      </w:r>
      <w:r w:rsidR="00CA75CB" w:rsidRPr="003637A8">
        <w:rPr>
          <w:sz w:val="22"/>
        </w:rPr>
        <w:t>. We wniosku tym Wykonawca wskaże swój rachunek bankowy, na</w:t>
      </w:r>
      <w:r w:rsidR="00CA75CB" w:rsidRPr="007127E6">
        <w:rPr>
          <w:sz w:val="22"/>
        </w:rPr>
        <w:t xml:space="preserve"> który </w:t>
      </w:r>
      <w:r w:rsidRPr="005C0836">
        <w:rPr>
          <w:sz w:val="22"/>
        </w:rPr>
        <w:t>zaliczka</w:t>
      </w:r>
      <w:r w:rsidR="008B486B">
        <w:rPr>
          <w:sz w:val="22"/>
        </w:rPr>
        <w:t xml:space="preserve"> ma zostać wpłacona.</w:t>
      </w:r>
    </w:p>
    <w:p w14:paraId="23B10986" w14:textId="3BFA2837" w:rsidR="00CA75CB" w:rsidRPr="003637A8" w:rsidRDefault="00CA75CB" w:rsidP="00CA75CB">
      <w:pPr>
        <w:spacing w:beforeLines="40" w:before="96" w:afterLines="40" w:after="96"/>
        <w:rPr>
          <w:sz w:val="22"/>
        </w:rPr>
      </w:pPr>
      <w:r w:rsidRPr="005C0836">
        <w:rPr>
          <w:sz w:val="22"/>
        </w:rPr>
        <w:t xml:space="preserve">Wypłata zaliczki nastąpi w terminie 21 dni od daty złożenia wniosku przez Wykonawcę, </w:t>
      </w:r>
      <w:r w:rsidR="008B486B">
        <w:rPr>
          <w:sz w:val="22"/>
        </w:rPr>
        <w:t>z </w:t>
      </w:r>
      <w:r w:rsidRPr="00942213">
        <w:rPr>
          <w:sz w:val="22"/>
        </w:rPr>
        <w:t xml:space="preserve">zastrzeżeniem jednak, że warunkiem </w:t>
      </w:r>
      <w:r w:rsidRPr="005E4823">
        <w:rPr>
          <w:sz w:val="22"/>
        </w:rPr>
        <w:t>wy</w:t>
      </w:r>
      <w:r w:rsidRPr="00E32C86">
        <w:rPr>
          <w:sz w:val="22"/>
        </w:rPr>
        <w:t xml:space="preserve">płaty zaliczki będzie przedstawienie przez Wykonawcę zabezpieczenia spłaty zaliczki w formie gwarancji bankowej. </w:t>
      </w:r>
    </w:p>
    <w:p w14:paraId="2A1BCA35" w14:textId="20141CF9" w:rsidR="00403409" w:rsidRPr="00942213" w:rsidRDefault="00CA75CB" w:rsidP="00CA75CB">
      <w:pPr>
        <w:spacing w:beforeLines="40" w:before="96" w:afterLines="40" w:after="96"/>
        <w:rPr>
          <w:sz w:val="22"/>
        </w:rPr>
      </w:pPr>
      <w:r w:rsidRPr="007127E6">
        <w:rPr>
          <w:sz w:val="22"/>
        </w:rPr>
        <w:t>Treść gwarancji bankowej i podmiot ją wystawiający muszą zostać przed złożeniem gwarancji zaakceptowane przez Zamawiającego. Wzór gwarancji bankowej stanowi Załącznik Nr 6 do Warunków Szczególnych.</w:t>
      </w:r>
    </w:p>
    <w:p w14:paraId="7B645F71" w14:textId="77747AEC" w:rsidR="00CB402C" w:rsidRPr="005C0836" w:rsidRDefault="00CB402C" w:rsidP="00507769">
      <w:pPr>
        <w:spacing w:beforeLines="40" w:before="96" w:afterLines="40" w:after="96"/>
      </w:pPr>
      <w:r w:rsidRPr="005C0836">
        <w:rPr>
          <w:sz w:val="22"/>
        </w:rPr>
        <w:t xml:space="preserve">Spłata zaliczki następować będzie w transzach poprzez potrącenia w Świadectwach Płatności, aż do spłaty całej udzielonej zaliczki, z zastrzeżeniem, że zakończenie procesu spłaty zaliczki zakończy się w momencie osiągnięcia zaawansowania z tytułu realizacji Umowy w wysokości 80 % Zaakceptowanej Kwoty Kontraktowej pomniejszonej o wartość Kwoty Warunkowej. Potrącenia te będą stanowić równowartość </w:t>
      </w:r>
      <w:r w:rsidRPr="00507769">
        <w:rPr>
          <w:color w:val="365F91" w:themeColor="accent1" w:themeShade="BF"/>
          <w:sz w:val="22"/>
          <w:highlight w:val="yellow"/>
        </w:rPr>
        <w:t xml:space="preserve">25% </w:t>
      </w:r>
      <w:r w:rsidRPr="005C0836">
        <w:rPr>
          <w:sz w:val="22"/>
        </w:rPr>
        <w:t xml:space="preserve">poświadczonej przez Inżyniera kwoty kolejnych Świadectw Płatności. Proces zwrotu zaliczki rozpocznie się w oparciu o to Przejściowe Świadectwo Płatności, w ramach którego zaawansowanie z tytułu realizacji Umowy przekroczy wysokość </w:t>
      </w:r>
      <w:r w:rsidRPr="00507769">
        <w:rPr>
          <w:color w:val="365F91" w:themeColor="accent1" w:themeShade="BF"/>
          <w:sz w:val="22"/>
          <w:highlight w:val="yellow"/>
        </w:rPr>
        <w:t>30%</w:t>
      </w:r>
      <w:r w:rsidRPr="005C0836">
        <w:rPr>
          <w:sz w:val="22"/>
        </w:rPr>
        <w:t xml:space="preserve"> Zaakceptowanej Kwo</w:t>
      </w:r>
      <w:r w:rsidR="008B486B">
        <w:rPr>
          <w:sz w:val="22"/>
        </w:rPr>
        <w:t>ty Kontraktowej pomniejszonej o </w:t>
      </w:r>
      <w:r w:rsidRPr="005C0836">
        <w:rPr>
          <w:sz w:val="22"/>
        </w:rPr>
        <w:t xml:space="preserve">wartość Kwoty Warunkowej. </w:t>
      </w:r>
    </w:p>
    <w:p w14:paraId="44986B65" w14:textId="3317029E" w:rsidR="00CB402C" w:rsidRPr="005C0836" w:rsidRDefault="00CB402C" w:rsidP="00507769">
      <w:pPr>
        <w:spacing w:beforeLines="40" w:before="96" w:afterLines="40" w:after="96"/>
      </w:pPr>
      <w:r w:rsidRPr="005C0836">
        <w:rPr>
          <w:sz w:val="22"/>
        </w:rPr>
        <w:t>Wykonawca zapewni, że zabezpieczenie zwrotu kwoty wypłacanej zaliczki będzie ważne i</w:t>
      </w:r>
      <w:r w:rsidR="00683268">
        <w:rPr>
          <w:sz w:val="22"/>
        </w:rPr>
        <w:t> </w:t>
      </w:r>
      <w:r w:rsidRPr="005C0836">
        <w:rPr>
          <w:sz w:val="22"/>
        </w:rPr>
        <w:t xml:space="preserve">wykonalne, aż do całkowitego zwrotu wypłaconej jemu zaliczki, ale jej kwota może być stopniowo zmniejszana o kwoty zwracane przez Wykonawcę, jak wskazano w Świadectwach Płatności. Jeżeli warunki zabezpieczenia podają jego datę wygaśnięcia, a płatność zaliczkowa nie została zwrócona do daty o 30 dni wcześniejszej od tej daty wygaśnięcia, to Wykonawca będzie przedłużał ważność tego zabezpieczenia, aż do czasu całkowitego zwrotu wypłaconej jemu zaliczki. W przypadku gdy Wykonawca nie przedłuży zabezpieczenia zgodnie z zapisami powyżej, Zamawiającemu przysługuje prawo do zrealizowania zabezpieczenia lub Zabezpieczenia Wykonania. Uzyskana kwota zostanie zatrzymana tytułem spłaty zaliczki. </w:t>
      </w:r>
    </w:p>
    <w:p w14:paraId="50E37EA9" w14:textId="3EE3CC7B" w:rsidR="00CB402C" w:rsidRPr="005C0836" w:rsidRDefault="00CB402C" w:rsidP="00507769">
      <w:pPr>
        <w:spacing w:beforeLines="40" w:before="96" w:afterLines="40" w:after="96"/>
      </w:pPr>
      <w:r w:rsidRPr="005C0836">
        <w:rPr>
          <w:sz w:val="22"/>
        </w:rPr>
        <w:t xml:space="preserve">Jeżeli zakończenie procesu spłaty zaliczki nie odbędzie się zgodnie z postanowieniami powyżej lub przed odstąpieniem od Umowy, w szczególności według SubKLAUZULI 15 Warunków Ogólnych zmodyfikowanych postanowieniami Warunków Szczególnych, KLAUZULI 16 Warunków Ogólnych zmodyfikowanych postanowieniami Warunków Szczególnych lub Klauzuli 19 Warunków Ogólnych lub przed wygaśnięciem zabezpieczenia, to całe niespłacone saldo zaliczki stanie się natychmiast wymagalne i należne od Wykonawcy i płatne Zamawiającemu a w tym zakresie Zamawiający uprawniony będzie do zrealizowania Zabezpieczenia Wykonania. </w:t>
      </w:r>
    </w:p>
    <w:p w14:paraId="427EE8D2" w14:textId="74000B02" w:rsidR="00CB402C" w:rsidRPr="005C0836" w:rsidRDefault="00CB402C" w:rsidP="00CB402C">
      <w:pPr>
        <w:pStyle w:val="Akapit"/>
        <w:spacing w:beforeLines="40" w:before="96" w:afterLines="40" w:after="96" w:line="240" w:lineRule="auto"/>
      </w:pPr>
      <w:r w:rsidRPr="005C0836">
        <w:t>Wykonawca w terminie 7 dni od daty otrzymania zaliczki wystawi i dostarczy Zamawiającemu fakturę na wpłaconą zaliczkę zgodnie z obow</w:t>
      </w:r>
      <w:r w:rsidR="008B486B">
        <w:t xml:space="preserve">iązującymi przepisami ustawy </w:t>
      </w:r>
      <w:r w:rsidRPr="005C0836">
        <w:t>o podatku od towarów i usług.</w:t>
      </w:r>
    </w:p>
    <w:p w14:paraId="5B7767EE" w14:textId="77777777" w:rsidR="005502F5" w:rsidRDefault="00CB402C" w:rsidP="00CA75CB">
      <w:pPr>
        <w:spacing w:beforeLines="40" w:before="96" w:afterLines="40" w:after="96"/>
        <w:rPr>
          <w:sz w:val="22"/>
        </w:rPr>
      </w:pPr>
      <w:r w:rsidRPr="005C0836">
        <w:rPr>
          <w:sz w:val="22"/>
        </w:rPr>
        <w:t xml:space="preserve">W przypadku korekt zmieniających Zaakceptowaną Kwotę Kontraktową, wysokość udzielonej zaliczki nie ulega zmianie. </w:t>
      </w:r>
    </w:p>
    <w:p w14:paraId="0A9D542F" w14:textId="0EDAF992" w:rsidR="00CA75CB" w:rsidRPr="002B4B22" w:rsidRDefault="00CA75CB" w:rsidP="00CA75CB">
      <w:pPr>
        <w:spacing w:beforeLines="40" w:before="96" w:afterLines="40" w:after="96"/>
        <w:rPr>
          <w:i/>
          <w:color w:val="4F81BD" w:themeColor="accent1"/>
          <w:sz w:val="18"/>
          <w:szCs w:val="18"/>
          <w:highlight w:val="yellow"/>
        </w:rPr>
      </w:pPr>
      <w:r w:rsidRPr="002B4B22">
        <w:rPr>
          <w:i/>
          <w:color w:val="4F81BD" w:themeColor="accent1"/>
          <w:sz w:val="18"/>
          <w:szCs w:val="18"/>
          <w:highlight w:val="yellow"/>
        </w:rPr>
        <w:t xml:space="preserve">* Klauzula 14.2 Płatność zaliczkowa – do pozostawienia lub usunięcia w zależności od tego czy zaliczkowanie będzie przewidziane czy też nie, co potwierdza Biuro IFK i Biuro IWE. Stąd też wskazane % mogą ulec odpowiedniej zmianie. </w:t>
      </w:r>
    </w:p>
    <w:p w14:paraId="50B34F96" w14:textId="77777777" w:rsidR="00CA75CB" w:rsidRPr="002B4B22" w:rsidRDefault="00CA75CB" w:rsidP="00CA75CB">
      <w:pPr>
        <w:spacing w:beforeLines="40" w:before="96" w:afterLines="40" w:after="96"/>
        <w:rPr>
          <w:i/>
          <w:color w:val="4F81BD" w:themeColor="accent1"/>
          <w:sz w:val="18"/>
          <w:szCs w:val="18"/>
        </w:rPr>
      </w:pPr>
      <w:r w:rsidRPr="002B4B22">
        <w:rPr>
          <w:i/>
          <w:color w:val="4F81BD" w:themeColor="accent1"/>
          <w:sz w:val="18"/>
          <w:szCs w:val="18"/>
          <w:highlight w:val="yellow"/>
        </w:rPr>
        <w:t>* Na podstawie art. 143a ust. 1 pkt 2 Ustawy Prawo zamówień publicznych w przypadku zamówień na roboty budowlane, których termin realizacji zamówienia jest dłuższy niż 12 miesięcy i w których przewiduje się zapłatę całości wynagrodzenia należnego wykonawcy po wykonaniu całości robót budowlanych zamawiający jest obowiązany przewidzieć udzielanie zaliczek, przy czym udzielanie kolejnych zaliczek przez zamawiającego wymaga przedstawienia dowodów zapłaty wymagalnego wynagrodzenia Podwykonawcom i dalszym Podwykonawcom, biorącym udział w realizacji części zamówienia, za którą zaliczka została zapłacona. Powyższy zapis, przewidujący udzielenie zaliczki Wykonawcy, musi zostać dostosowany do konkretnego zamówienia (w zależności od tego, jaką część zamówienia zastrzeżono do osobistego wykonania przez wykonawcę).</w:t>
      </w:r>
      <w:r w:rsidRPr="002B4B22">
        <w:rPr>
          <w:i/>
          <w:color w:val="4F81BD" w:themeColor="accent1"/>
          <w:sz w:val="18"/>
          <w:szCs w:val="18"/>
        </w:rPr>
        <w:t xml:space="preserve"> </w:t>
      </w:r>
    </w:p>
    <w:p w14:paraId="7C5E466E" w14:textId="05956B58" w:rsidR="00786210" w:rsidRPr="005C0836" w:rsidRDefault="0078586F" w:rsidP="003918C3">
      <w:pPr>
        <w:pStyle w:val="Nagwek3"/>
      </w:pPr>
      <w:bookmarkStart w:id="366" w:name="_Toc264955852"/>
      <w:bookmarkStart w:id="367" w:name="_Toc265238759"/>
      <w:bookmarkStart w:id="368" w:name="_Toc424891679"/>
      <w:bookmarkStart w:id="369" w:name="_Toc506979484"/>
      <w:r w:rsidRPr="005C0836">
        <w:t>SUBKLAUZULA 14.3</w:t>
      </w:r>
      <w:r w:rsidRPr="005C0836">
        <w:tab/>
        <w:t>WYSTĘPOWANIE O PRZEJŚCIOWE ŚWIADECTWA PŁATNOŚCI</w:t>
      </w:r>
      <w:bookmarkEnd w:id="366"/>
      <w:bookmarkEnd w:id="367"/>
      <w:bookmarkEnd w:id="368"/>
      <w:bookmarkEnd w:id="369"/>
    </w:p>
    <w:p w14:paraId="47C0E5F8" w14:textId="77777777" w:rsidR="00786210" w:rsidRPr="005C0836" w:rsidRDefault="0097262D" w:rsidP="002B4B22">
      <w:pPr>
        <w:pStyle w:val="Akapit"/>
        <w:spacing w:before="40" w:afterLines="40" w:after="96"/>
      </w:pPr>
      <w:r w:rsidRPr="005C0836">
        <w:t>Usuwa się treść SubK</w:t>
      </w:r>
      <w:r w:rsidR="00327E56" w:rsidRPr="005C0836">
        <w:t>LAUZULI</w:t>
      </w:r>
      <w:r w:rsidRPr="005C0836">
        <w:t xml:space="preserve"> i zastępuje następującą treścią:</w:t>
      </w:r>
    </w:p>
    <w:p w14:paraId="4E43263F" w14:textId="77777777" w:rsidR="00550016" w:rsidRPr="005C0836" w:rsidRDefault="00550016" w:rsidP="002B4B22">
      <w:pPr>
        <w:pStyle w:val="Akapit"/>
        <w:spacing w:before="40" w:afterLines="40" w:after="96"/>
      </w:pPr>
      <w:r w:rsidRPr="005C0836">
        <w:t xml:space="preserve">Zamawiający uprawniony jest do wskazania SIRM jako obligatoryjnego narzędzia do rozliczania i monitorowania </w:t>
      </w:r>
      <w:r w:rsidR="00557792" w:rsidRPr="005C0836">
        <w:t>rozliczania Umowy</w:t>
      </w:r>
      <w:r w:rsidRPr="005C0836">
        <w:t>, na zasadach opisanych poniżej.</w:t>
      </w:r>
    </w:p>
    <w:p w14:paraId="011F1FD9"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 xml:space="preserve">Powiadomienie Wykonawcy </w:t>
      </w:r>
      <w:r w:rsidR="00A5551C" w:rsidRPr="005C0836">
        <w:t>Robót</w:t>
      </w:r>
      <w:r w:rsidRPr="005C0836">
        <w:t xml:space="preserve"> przez Zamawiającego o wskazaniu SIRM jako narzędzia do rozliczania i monitorowania </w:t>
      </w:r>
      <w:r w:rsidR="00557792" w:rsidRPr="005C0836">
        <w:t>rozliczania Umowy</w:t>
      </w:r>
      <w:r w:rsidRPr="005C0836">
        <w:t xml:space="preserve"> nastąpi z wyprzedzeniem 21 dni. Z tytułu przedmiotowej zmiany Wykonawca </w:t>
      </w:r>
      <w:r w:rsidR="00A5551C" w:rsidRPr="005C0836">
        <w:t>Robót</w:t>
      </w:r>
      <w:r w:rsidRPr="005C0836">
        <w:t xml:space="preserve"> nie będzie uprawniony do jakiegokolwiek przedłużenia Czasu na Ukończenie i ja</w:t>
      </w:r>
      <w:r w:rsidR="00557792" w:rsidRPr="005C0836">
        <w:t>kiegokolwiek zwiększenia Zaakceptowanej Kwoty Kontraktowej</w:t>
      </w:r>
      <w:r w:rsidRPr="005C0836">
        <w:t>.</w:t>
      </w:r>
    </w:p>
    <w:p w14:paraId="22157CF5" w14:textId="77777777" w:rsidR="00C405C7" w:rsidRPr="005C0836" w:rsidRDefault="00550016" w:rsidP="00DD6D8A">
      <w:pPr>
        <w:pStyle w:val="1punkt"/>
        <w:numPr>
          <w:ilvl w:val="0"/>
          <w:numId w:val="30"/>
        </w:numPr>
        <w:tabs>
          <w:tab w:val="clear" w:pos="720"/>
          <w:tab w:val="clear" w:pos="851"/>
        </w:tabs>
        <w:spacing w:before="40" w:afterLines="40" w:after="96"/>
        <w:ind w:left="567" w:hanging="567"/>
      </w:pPr>
      <w:r w:rsidRPr="005C0836">
        <w:t xml:space="preserve">SIRM zostanie udostępniony nieodpłatnie wskazanemu Personelowi </w:t>
      </w:r>
      <w:r w:rsidR="005E0291" w:rsidRPr="005C0836">
        <w:t>Wykonawcy</w:t>
      </w:r>
      <w:r w:rsidRPr="005C0836">
        <w:t xml:space="preserve"> </w:t>
      </w:r>
      <w:r w:rsidR="00A5551C" w:rsidRPr="005C0836">
        <w:t>Robót</w:t>
      </w:r>
      <w:r w:rsidRPr="005C0836">
        <w:t xml:space="preserve">. Wykonawca </w:t>
      </w:r>
      <w:r w:rsidR="00A5551C" w:rsidRPr="005C0836">
        <w:t>Robót</w:t>
      </w:r>
      <w:r w:rsidRPr="005C0836">
        <w:t xml:space="preserve"> zobowiązany jest do wskazania Personelu </w:t>
      </w:r>
      <w:r w:rsidR="00327E56" w:rsidRPr="005C0836">
        <w:t xml:space="preserve">Wykonawcy </w:t>
      </w:r>
      <w:r w:rsidRPr="005C0836">
        <w:t xml:space="preserve">w terminie </w:t>
      </w:r>
      <w:r w:rsidR="003C5DCE" w:rsidRPr="005C0836">
        <w:br/>
      </w:r>
      <w:r w:rsidRPr="005C0836">
        <w:t>5 dni od daty wydania powiadomienia o uruchomieniu SIRM.</w:t>
      </w:r>
    </w:p>
    <w:p w14:paraId="2D679487" w14:textId="77777777" w:rsidR="00550016" w:rsidRPr="005C0836" w:rsidRDefault="00550016" w:rsidP="002B4B22">
      <w:pPr>
        <w:pStyle w:val="1punkt"/>
        <w:spacing w:before="40" w:afterLines="40" w:after="96"/>
        <w:ind w:left="567"/>
      </w:pPr>
      <w:r w:rsidRPr="005C0836">
        <w:t>O zmianie</w:t>
      </w:r>
      <w:r w:rsidR="00327E56" w:rsidRPr="005C0836">
        <w:t xml:space="preserve"> wskazanego Personelu Wykonawcy </w:t>
      </w:r>
      <w:r w:rsidR="00A5551C" w:rsidRPr="005C0836">
        <w:t>Robót</w:t>
      </w:r>
      <w:r w:rsidRPr="005C0836">
        <w:t xml:space="preserve"> </w:t>
      </w:r>
      <w:r w:rsidR="00327E56" w:rsidRPr="005C0836">
        <w:t xml:space="preserve">Wykonawca </w:t>
      </w:r>
      <w:r w:rsidRPr="005C0836">
        <w:t>niezwłocznie powiadomi Zamawiającego, a Zamawiający niezwłocznie udostępni SIRM nowo wskazanemu Personelowi</w:t>
      </w:r>
      <w:r w:rsidR="00327E56" w:rsidRPr="005C0836">
        <w:t xml:space="preserve"> Wykonawcy</w:t>
      </w:r>
      <w:r w:rsidRPr="005C0836">
        <w:t>.</w:t>
      </w:r>
    </w:p>
    <w:p w14:paraId="79B9D5FE"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Dostęp od SIRM odbywać się będzie za pośrednictwem ogólnodostępnych przeglądarek internetowych i nie wymaga specjalistycznego oprogramowania. Korzystanie z SIRM nie wymaga instalowania go na komputerze użytkownika. Korzystanie z SIRM jest możliwe także na większości urządzeń mobilnych (tablety, smartfony).</w:t>
      </w:r>
    </w:p>
    <w:p w14:paraId="69537CC0"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 xml:space="preserve">Zamawiający zapewni nieodpłatne szkolenie wskazanego Personelu Wykonawcy </w:t>
      </w:r>
      <w:r w:rsidR="00A5551C" w:rsidRPr="005C0836">
        <w:t>Robót</w:t>
      </w:r>
      <w:r w:rsidRPr="005C0836">
        <w:t xml:space="preserve"> obejmujące korzystanie z SIRM. Zamawiający przeszkoli wskazany Personel Wykonawcy </w:t>
      </w:r>
      <w:r w:rsidR="00A5551C" w:rsidRPr="005C0836">
        <w:t>Robót</w:t>
      </w:r>
      <w:r w:rsidRPr="005C0836">
        <w:t xml:space="preserve"> w terminie do 14 dni od dnia wskazania Personelu</w:t>
      </w:r>
      <w:r w:rsidR="009D7702" w:rsidRPr="005C0836">
        <w:t xml:space="preserve"> Wykonawcy</w:t>
      </w:r>
      <w:r w:rsidRPr="005C0836">
        <w:t xml:space="preserve">. </w:t>
      </w:r>
    </w:p>
    <w:p w14:paraId="42E5C391"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Użytkownicy SIRM będą mieli zapewniony nieodpłatny dostęp do serwisu www zawierającego instrukcję obsługi SIRM. Zamawiający udostępni adres e-mail właściwy do przesyłania ewentualnych zgłoszeń technicznych i zapytań dotyczących korzystania z SIRM.</w:t>
      </w:r>
    </w:p>
    <w:p w14:paraId="038C6826"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SIRM będzie wykorzystywany między innymi do dokumentowania</w:t>
      </w:r>
      <w:r w:rsidR="00945174" w:rsidRPr="005C0836">
        <w:t xml:space="preserve"> realizacji Umowy</w:t>
      </w:r>
      <w:r w:rsidRPr="005C0836">
        <w:t xml:space="preserve"> </w:t>
      </w:r>
      <w:r w:rsidR="003C5DCE" w:rsidRPr="005C0836">
        <w:br/>
      </w:r>
      <w:r w:rsidRPr="005C0836">
        <w:t>w zakresie potwierd</w:t>
      </w:r>
      <w:r w:rsidR="009D7702" w:rsidRPr="005C0836">
        <w:t xml:space="preserve">zania realizacji i rozliczania </w:t>
      </w:r>
      <w:r w:rsidR="00A5551C" w:rsidRPr="005C0836">
        <w:t>Robót</w:t>
      </w:r>
      <w:r w:rsidRPr="005C0836">
        <w:t>.</w:t>
      </w:r>
    </w:p>
    <w:p w14:paraId="3C841E72"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W celu występowania o Przejściowe Świadectwa Płatności:</w:t>
      </w:r>
    </w:p>
    <w:p w14:paraId="3390CE70" w14:textId="77777777" w:rsidR="00550016" w:rsidRPr="005C0836" w:rsidRDefault="00550016" w:rsidP="00DD6D8A">
      <w:pPr>
        <w:pStyle w:val="1punkt"/>
        <w:numPr>
          <w:ilvl w:val="0"/>
          <w:numId w:val="70"/>
        </w:numPr>
        <w:tabs>
          <w:tab w:val="clear" w:pos="851"/>
          <w:tab w:val="left" w:pos="1134"/>
        </w:tabs>
        <w:spacing w:before="40" w:afterLines="40" w:after="96"/>
        <w:ind w:left="1134" w:hanging="567"/>
      </w:pPr>
      <w:r w:rsidRPr="005C0836">
        <w:t xml:space="preserve">Wykonawca </w:t>
      </w:r>
      <w:r w:rsidR="00A5551C" w:rsidRPr="005C0836">
        <w:t>Robót</w:t>
      </w:r>
      <w:r w:rsidRPr="005C0836">
        <w:t xml:space="preserve"> będzie na bieżąco (co najmniej raz w tygodniu) wprowadzał  do SIRM aktualne dane  dot</w:t>
      </w:r>
      <w:r w:rsidR="009D7702" w:rsidRPr="005C0836">
        <w:t>yczące postępu rzeczowego oraz P</w:t>
      </w:r>
      <w:r w:rsidRPr="005C0836">
        <w:t xml:space="preserve">odwykonawców każdej z części </w:t>
      </w:r>
      <w:r w:rsidR="00A5551C" w:rsidRPr="005C0836">
        <w:t>Robót</w:t>
      </w:r>
      <w:r w:rsidRPr="005C0836">
        <w:t xml:space="preserve"> wraz z wymaganymi załącznikami (szkice, plany, obliczenia, oświadczenia, zgody itp.), tworzą</w:t>
      </w:r>
      <w:r w:rsidR="009D7702" w:rsidRPr="005C0836">
        <w:t xml:space="preserve">c karty obmiaru wykonania </w:t>
      </w:r>
      <w:r w:rsidR="00A5551C" w:rsidRPr="005C0836">
        <w:t>Robót</w:t>
      </w:r>
      <w:r w:rsidR="009D7702" w:rsidRPr="005C0836">
        <w:t>,</w:t>
      </w:r>
      <w:r w:rsidRPr="005C0836">
        <w:t xml:space="preserve"> </w:t>
      </w:r>
    </w:p>
    <w:p w14:paraId="554C5C0E" w14:textId="77777777" w:rsidR="00550016" w:rsidRPr="005C0836" w:rsidRDefault="00550016" w:rsidP="00DD6D8A">
      <w:pPr>
        <w:pStyle w:val="1punkt"/>
        <w:numPr>
          <w:ilvl w:val="0"/>
          <w:numId w:val="70"/>
        </w:numPr>
        <w:tabs>
          <w:tab w:val="clear" w:pos="851"/>
          <w:tab w:val="left" w:pos="1134"/>
        </w:tabs>
        <w:spacing w:before="40" w:afterLines="40" w:after="96"/>
        <w:ind w:left="1134" w:hanging="567"/>
      </w:pPr>
      <w:r w:rsidRPr="005C0836">
        <w:t xml:space="preserve">Inżynier na bieżąco będzie zatwierdzał karty obmiaru wykonania </w:t>
      </w:r>
      <w:r w:rsidR="00A5551C" w:rsidRPr="005C0836">
        <w:t>Robót</w:t>
      </w:r>
      <w:r w:rsidRPr="005C0836">
        <w:t xml:space="preserve"> wprowadzone do SIRM przez Wykonawcę</w:t>
      </w:r>
    </w:p>
    <w:p w14:paraId="6D7455DB" w14:textId="77777777" w:rsidR="00550016" w:rsidRPr="005C0836" w:rsidRDefault="00550016" w:rsidP="00DD6D8A">
      <w:pPr>
        <w:pStyle w:val="1punkt"/>
        <w:numPr>
          <w:ilvl w:val="0"/>
          <w:numId w:val="30"/>
        </w:numPr>
        <w:tabs>
          <w:tab w:val="clear" w:pos="720"/>
          <w:tab w:val="clear" w:pos="851"/>
        </w:tabs>
        <w:spacing w:before="40" w:afterLines="40" w:after="96"/>
        <w:ind w:left="567" w:hanging="567"/>
      </w:pPr>
      <w:r w:rsidRPr="005C0836">
        <w:t>SIRM będzie wykorzystywany także w procedurze rejestrowania i rozliczania Zmian oraz do monitorowania postępu rzeczowo-finansowego. Zasady korzystania z SIRM zostaną  określone także w umowie z Inżynierem.</w:t>
      </w:r>
    </w:p>
    <w:p w14:paraId="230EAB6C" w14:textId="57BCD9E7" w:rsidR="00786210" w:rsidRPr="005C0836" w:rsidRDefault="00786210" w:rsidP="00A93479">
      <w:pPr>
        <w:pStyle w:val="Akapit"/>
        <w:spacing w:before="40" w:afterLines="40" w:after="96"/>
      </w:pPr>
      <w:r w:rsidRPr="005C0836">
        <w:t xml:space="preserve">Po zakończeniu każdego miesiąca, Wykonawca przedłoży Inżynierowi, w </w:t>
      </w:r>
      <w:r w:rsidR="004F274B" w:rsidRPr="005C0836">
        <w:t>trzech</w:t>
      </w:r>
      <w:r w:rsidRPr="005C0836">
        <w:t xml:space="preserve"> egzemplarzach i w postaci zatwierdzonej przez Inżyniera, Rozliczenie wykazujące szczegółowo kwoty, do których otrzymania Wykonawca uważa się za uprawnionego, wraz </w:t>
      </w:r>
      <w:r w:rsidR="008B486B">
        <w:t>z </w:t>
      </w:r>
      <w:r w:rsidRPr="005C0836">
        <w:t xml:space="preserve">dokumentami uzasadniającymi, zawierającymi także Raport o Postępie Pracy podczas tego miesiąca, zgodnie z </w:t>
      </w:r>
      <w:r w:rsidR="0029041A" w:rsidRPr="005C0836">
        <w:t xml:space="preserve">SubKLAUZULĄ </w:t>
      </w:r>
      <w:r w:rsidRPr="005C0836">
        <w:t>4.21</w:t>
      </w:r>
      <w:r w:rsidR="0006671A" w:rsidRPr="005C0836">
        <w:t xml:space="preserve"> Warunków Szczególnych</w:t>
      </w:r>
      <w:r w:rsidRPr="005C0836">
        <w:t>.</w:t>
      </w:r>
    </w:p>
    <w:p w14:paraId="04D30144" w14:textId="7C66F06E" w:rsidR="007219D6" w:rsidRPr="005C0836" w:rsidRDefault="007219D6" w:rsidP="00A93479">
      <w:pPr>
        <w:pStyle w:val="Akapit"/>
        <w:spacing w:before="40" w:afterLines="40" w:after="96"/>
      </w:pPr>
      <w:r w:rsidRPr="005C0836">
        <w:t>Wykonawca może wystąpić o Przejściowe Świadectwo Płatności dwa razy w miesiącu, jednakże minimalna kwota Przejściowego Świadectwa Płatności musi</w:t>
      </w:r>
      <w:r w:rsidR="008B486B">
        <w:t xml:space="preserve"> być zgodna z </w:t>
      </w:r>
      <w:r w:rsidR="0029041A" w:rsidRPr="005C0836">
        <w:t xml:space="preserve">SubKLAUZULĄ </w:t>
      </w:r>
      <w:r w:rsidR="00667638" w:rsidRPr="005C0836">
        <w:t>14.6</w:t>
      </w:r>
      <w:r w:rsidR="0006671A" w:rsidRPr="005C0836">
        <w:t xml:space="preserve"> Warunków Szczególnych</w:t>
      </w:r>
      <w:r w:rsidR="00667638" w:rsidRPr="005C0836">
        <w:t>.</w:t>
      </w:r>
    </w:p>
    <w:p w14:paraId="2DE43591" w14:textId="77777777" w:rsidR="00786210" w:rsidRPr="005C0836" w:rsidRDefault="00786210" w:rsidP="00A93479">
      <w:pPr>
        <w:pStyle w:val="Akapit"/>
        <w:spacing w:before="40" w:afterLines="40" w:after="96"/>
      </w:pPr>
      <w:r w:rsidRPr="005C0836">
        <w:t>Rozliczenie będzie obejmowało następujące pozycje, w zależności czy mają zastosowanie, które będą wyrażone w walu</w:t>
      </w:r>
      <w:r w:rsidR="00CE081C" w:rsidRPr="005C0836">
        <w:t>cie, w której</w:t>
      </w:r>
      <w:r w:rsidRPr="005C0836">
        <w:t xml:space="preserve"> płatna jest Cena Kontraktowa, w niżej podanej kolejności:</w:t>
      </w:r>
    </w:p>
    <w:p w14:paraId="26E7C76E" w14:textId="77777777" w:rsidR="00786210" w:rsidRPr="005C0836" w:rsidRDefault="00786210" w:rsidP="00DD6D8A">
      <w:pPr>
        <w:pStyle w:val="1punkt"/>
        <w:numPr>
          <w:ilvl w:val="0"/>
          <w:numId w:val="31"/>
        </w:numPr>
        <w:tabs>
          <w:tab w:val="clear" w:pos="720"/>
          <w:tab w:val="clear" w:pos="851"/>
        </w:tabs>
        <w:spacing w:before="40" w:afterLines="40" w:after="96"/>
        <w:ind w:left="567" w:hanging="567"/>
      </w:pPr>
      <w:r w:rsidRPr="005C0836">
        <w:t xml:space="preserve">szacunkowa kontraktowa wartość zrealizowanych </w:t>
      </w:r>
      <w:r w:rsidR="00A5551C" w:rsidRPr="005C0836">
        <w:t>Robót</w:t>
      </w:r>
      <w:r w:rsidRPr="005C0836">
        <w:t xml:space="preserve"> i sporządzonych Dokumentów Wykonawcy do końca danego miesiąca (włączając Zmiany, ale wyłączając pozycje wy</w:t>
      </w:r>
      <w:r w:rsidR="0006671A" w:rsidRPr="005C0836">
        <w:t xml:space="preserve">mienione poniżej w ppkt b) do </w:t>
      </w:r>
      <w:r w:rsidRPr="005C0836">
        <w:t>f));</w:t>
      </w:r>
    </w:p>
    <w:p w14:paraId="24DA92F1" w14:textId="013D5EB1" w:rsidR="00786210" w:rsidRPr="005C0836" w:rsidRDefault="00786210" w:rsidP="00DD6D8A">
      <w:pPr>
        <w:pStyle w:val="1punkt"/>
        <w:numPr>
          <w:ilvl w:val="0"/>
          <w:numId w:val="31"/>
        </w:numPr>
        <w:tabs>
          <w:tab w:val="clear" w:pos="720"/>
          <w:tab w:val="clear" w:pos="851"/>
        </w:tabs>
        <w:spacing w:before="40" w:afterLines="40" w:after="96"/>
        <w:ind w:left="567" w:hanging="567"/>
      </w:pPr>
      <w:r w:rsidRPr="005C0836">
        <w:t xml:space="preserve">wszelkie kwoty, które mają być dodane i potrącone dla uwzględnienia zmian stanu prawnego i zmian kosztu, zgodnie z </w:t>
      </w:r>
      <w:r w:rsidR="002075CC" w:rsidRPr="005C0836">
        <w:t xml:space="preserve">SubKLAUZULĄ </w:t>
      </w:r>
      <w:r w:rsidRPr="005C0836">
        <w:t xml:space="preserve">13.7 </w:t>
      </w:r>
      <w:r w:rsidR="0006671A" w:rsidRPr="005C0836">
        <w:t>oraz</w:t>
      </w:r>
      <w:r w:rsidRPr="005C0836">
        <w:t xml:space="preserve"> Sub</w:t>
      </w:r>
      <w:r w:rsidR="002075CC" w:rsidRPr="005C0836">
        <w:t>KLAUZULĄ</w:t>
      </w:r>
      <w:r w:rsidR="0006671A" w:rsidRPr="005C0836">
        <w:t xml:space="preserve"> 13.8 Warunków Szczególnych</w:t>
      </w:r>
      <w:r w:rsidRPr="005C0836">
        <w:t>;</w:t>
      </w:r>
    </w:p>
    <w:p w14:paraId="7744A10E" w14:textId="77777777" w:rsidR="00CE081C" w:rsidRPr="005C0836" w:rsidRDefault="00CE081C" w:rsidP="00DD6D8A">
      <w:pPr>
        <w:pStyle w:val="1punkt"/>
        <w:numPr>
          <w:ilvl w:val="0"/>
          <w:numId w:val="31"/>
        </w:numPr>
        <w:tabs>
          <w:tab w:val="clear" w:pos="720"/>
          <w:tab w:val="clear" w:pos="851"/>
        </w:tabs>
        <w:spacing w:before="40" w:afterLines="40" w:after="96"/>
        <w:ind w:left="567" w:hanging="567"/>
      </w:pPr>
      <w:r w:rsidRPr="007127E6">
        <w:t xml:space="preserve">wszelkie kwoty, które mają być dodane jako płatności zaliczkowe i potrącone jako zwroty zgodnie z </w:t>
      </w:r>
      <w:r w:rsidR="0006671A" w:rsidRPr="005C0836">
        <w:t xml:space="preserve">SubKLAUZULĄ </w:t>
      </w:r>
      <w:r w:rsidRPr="005C0836">
        <w:t xml:space="preserve">14.2 </w:t>
      </w:r>
      <w:r w:rsidR="0006671A" w:rsidRPr="005C0836">
        <w:t>Warunków Szczególnych</w:t>
      </w:r>
      <w:r w:rsidRPr="005C0836">
        <w:t>;</w:t>
      </w:r>
    </w:p>
    <w:p w14:paraId="1EE39218" w14:textId="5FF2A1A7" w:rsidR="006038BC" w:rsidRPr="005C0836" w:rsidRDefault="006038BC" w:rsidP="00DD6D8A">
      <w:pPr>
        <w:pStyle w:val="1punkt"/>
        <w:numPr>
          <w:ilvl w:val="0"/>
          <w:numId w:val="31"/>
        </w:numPr>
        <w:tabs>
          <w:tab w:val="clear" w:pos="720"/>
          <w:tab w:val="clear" w:pos="851"/>
        </w:tabs>
        <w:spacing w:before="40" w:afterLines="40" w:after="96"/>
        <w:ind w:left="567" w:hanging="567"/>
      </w:pPr>
      <w:r w:rsidRPr="005C0836">
        <w:t xml:space="preserve">wszelkie kwoty, które mają być dodane i potrącone za Urządzenia i Materiały zgodnie </w:t>
      </w:r>
      <w:r w:rsidR="008B486B">
        <w:t>z </w:t>
      </w:r>
      <w:r w:rsidR="0006671A" w:rsidRPr="005C0836">
        <w:t xml:space="preserve">SubKLAUZULĄ </w:t>
      </w:r>
      <w:r w:rsidR="006C6F7D" w:rsidRPr="005C0836">
        <w:t xml:space="preserve">14.4 oraz SubKLAUZULĄ </w:t>
      </w:r>
      <w:r w:rsidRPr="005C0836">
        <w:t xml:space="preserve">14.5 </w:t>
      </w:r>
      <w:r w:rsidR="0006671A" w:rsidRPr="005C0836">
        <w:t>Warunków Szczególnych</w:t>
      </w:r>
      <w:r w:rsidRPr="005C0836">
        <w:t>.</w:t>
      </w:r>
    </w:p>
    <w:p w14:paraId="1B686DE0" w14:textId="77777777" w:rsidR="00786210" w:rsidRPr="005C0836" w:rsidRDefault="00786210" w:rsidP="00DD6D8A">
      <w:pPr>
        <w:pStyle w:val="1punkt"/>
        <w:numPr>
          <w:ilvl w:val="0"/>
          <w:numId w:val="31"/>
        </w:numPr>
        <w:tabs>
          <w:tab w:val="clear" w:pos="720"/>
          <w:tab w:val="clear" w:pos="851"/>
        </w:tabs>
        <w:spacing w:before="40" w:afterLines="40" w:after="96"/>
        <w:ind w:left="567" w:hanging="567"/>
      </w:pPr>
      <w:r w:rsidRPr="005C0836">
        <w:t xml:space="preserve">wszelkie inne dodatki lub potrącenia, które mogą stać się należne według Kontraktu lub z innego tytułu, włączając te według </w:t>
      </w:r>
      <w:r w:rsidR="002075CC" w:rsidRPr="005C0836">
        <w:t>K</w:t>
      </w:r>
      <w:r w:rsidR="009D46CB" w:rsidRPr="005C0836">
        <w:t>LAUZULI</w:t>
      </w:r>
      <w:r w:rsidR="002075CC" w:rsidRPr="005C0836">
        <w:t xml:space="preserve"> </w:t>
      </w:r>
      <w:r w:rsidRPr="005C0836">
        <w:t xml:space="preserve">20 </w:t>
      </w:r>
      <w:r w:rsidR="0006671A" w:rsidRPr="005C0836">
        <w:t xml:space="preserve">Warunków Ogólnych zmodyfikowanych postanowieniami Warunków Szczególnych; </w:t>
      </w:r>
    </w:p>
    <w:p w14:paraId="104BE4F9" w14:textId="77777777" w:rsidR="00EA3986" w:rsidRPr="005C0836" w:rsidRDefault="00786210" w:rsidP="00DD6D8A">
      <w:pPr>
        <w:pStyle w:val="1punkt"/>
        <w:numPr>
          <w:ilvl w:val="0"/>
          <w:numId w:val="31"/>
        </w:numPr>
        <w:tabs>
          <w:tab w:val="clear" w:pos="720"/>
          <w:tab w:val="clear" w:pos="851"/>
        </w:tabs>
        <w:spacing w:before="40" w:afterLines="40" w:after="96"/>
        <w:ind w:left="567" w:hanging="567"/>
      </w:pPr>
      <w:r w:rsidRPr="005C0836">
        <w:t xml:space="preserve">potrącenie kwot poświadczonych we wszystkich poprzednich </w:t>
      </w:r>
      <w:r w:rsidR="00BB00F4" w:rsidRPr="005C0836">
        <w:t xml:space="preserve">Przejściowych </w:t>
      </w:r>
      <w:r w:rsidRPr="005C0836">
        <w:t>Świadectwach Płatności.</w:t>
      </w:r>
    </w:p>
    <w:p w14:paraId="4A9BD995" w14:textId="77777777" w:rsidR="00280006" w:rsidRPr="005C0836" w:rsidRDefault="00BD5A65" w:rsidP="00A93479">
      <w:pPr>
        <w:pStyle w:val="Akapit"/>
        <w:spacing w:before="40" w:afterLines="40" w:after="96"/>
      </w:pPr>
      <w:r w:rsidRPr="005C0836">
        <w:t xml:space="preserve">Każde rozliczenie przejściowe będzie zawierać oświadczenie Wykonawcy i Podwykonawców (wraz z </w:t>
      </w:r>
      <w:r w:rsidR="008F747A" w:rsidRPr="005C0836">
        <w:t xml:space="preserve">fakturą/rachunkiem lub innym dokumentem księgowym oraz </w:t>
      </w:r>
      <w:r w:rsidRPr="005C0836">
        <w:t xml:space="preserve">dowodem </w:t>
      </w:r>
      <w:r w:rsidR="008F747A" w:rsidRPr="005C0836">
        <w:t xml:space="preserve">ich </w:t>
      </w:r>
      <w:r w:rsidRPr="005C0836">
        <w:t>zapłaty), że wszystkie należne faktury Podwykonawców, których termin płatności upłynął</w:t>
      </w:r>
      <w:r w:rsidR="00CE001D" w:rsidRPr="005C0836">
        <w:t xml:space="preserve"> na dzień wystąpienia przez Wykonawcę o Przejściowe Świadectwo Płatności</w:t>
      </w:r>
      <w:r w:rsidRPr="005C0836">
        <w:t>, zostały zapłacone.</w:t>
      </w:r>
    </w:p>
    <w:p w14:paraId="57F6FAA6" w14:textId="77777777" w:rsidR="00280006" w:rsidRPr="005C0836" w:rsidRDefault="00280006" w:rsidP="00A93479">
      <w:pPr>
        <w:pStyle w:val="Akapit"/>
        <w:spacing w:before="40" w:afterLines="40" w:after="96"/>
      </w:pPr>
      <w:r w:rsidRPr="005C0836">
        <w:t>Jeżeli Zamawiający wyda powiadomienie o korzystaniu z SIRM, Wykonawca przedłoży Inżynierowi, w sześciu egzemplarzach</w:t>
      </w:r>
      <w:r w:rsidR="00126006" w:rsidRPr="005C0836">
        <w:t>,</w:t>
      </w:r>
      <w:r w:rsidRPr="005C0836">
        <w:t xml:space="preserve"> Rozliczenie wykazujące szczegółowo kwoty, w postaci wygenerowanej z SIRM.</w:t>
      </w:r>
    </w:p>
    <w:p w14:paraId="38FAA41F" w14:textId="27BF2A90" w:rsidR="00280006" w:rsidRPr="005C0836" w:rsidRDefault="00280006" w:rsidP="00A93479">
      <w:pPr>
        <w:pStyle w:val="Akapit"/>
        <w:spacing w:before="40" w:afterLines="40" w:after="96"/>
      </w:pPr>
      <w:r w:rsidRPr="005C0836">
        <w:t>Oprócz automatycznego generowania dokumentów rozliczeniowych</w:t>
      </w:r>
      <w:r w:rsidR="00126006" w:rsidRPr="005C0836">
        <w:t>,</w:t>
      </w:r>
      <w:r w:rsidRPr="005C0836">
        <w:t xml:space="preserve"> SIRM umożliwi wykorzystanie przez Zamawiającego danych wprowadzanych przez Wykonawcę </w:t>
      </w:r>
      <w:r w:rsidR="00C27A5C">
        <w:t>i </w:t>
      </w:r>
      <w:r w:rsidRPr="005C0836">
        <w:t>zatwierdzanych przez Inżyniera do generowania raportów o p</w:t>
      </w:r>
      <w:r w:rsidR="00126006" w:rsidRPr="005C0836">
        <w:t xml:space="preserve">ostępie rzeczowym </w:t>
      </w:r>
      <w:r w:rsidR="00C27A5C">
        <w:t>i </w:t>
      </w:r>
      <w:r w:rsidR="00126006" w:rsidRPr="005C0836">
        <w:t xml:space="preserve">finansowym </w:t>
      </w:r>
      <w:r w:rsidR="00A5551C" w:rsidRPr="005C0836">
        <w:t>Robót</w:t>
      </w:r>
      <w:r w:rsidRPr="005C0836">
        <w:t>.</w:t>
      </w:r>
    </w:p>
    <w:p w14:paraId="02770FBC" w14:textId="77777777" w:rsidR="00280006" w:rsidRPr="005C0836" w:rsidRDefault="00280006" w:rsidP="00A93479">
      <w:pPr>
        <w:pStyle w:val="Akapit"/>
        <w:spacing w:before="40" w:afterLines="40" w:after="96"/>
      </w:pPr>
      <w:r w:rsidRPr="005C0836">
        <w:t>Stosowanie SIRM nie wiąże się z koniecznością tworzenia i rejestrowania (archiwizacji) jakichkolwiek dodatkowych dokumentów.</w:t>
      </w:r>
    </w:p>
    <w:p w14:paraId="2CA343F0" w14:textId="5129CE23" w:rsidR="00BD5A65" w:rsidRPr="005C0836" w:rsidRDefault="002B0028" w:rsidP="00A93479">
      <w:pPr>
        <w:pStyle w:val="Akapit"/>
        <w:spacing w:before="40" w:afterLines="40" w:after="96"/>
      </w:pPr>
      <w:r w:rsidRPr="005C0836">
        <w:t xml:space="preserve">W ciągu 14 dni od daty wystawienia końcowej faktury Wykonawca dostarczy Zamawiającemu oświadczenia Wykonawcy, Podwykonawcy i dalszych Podwykonawców, o których mowa </w:t>
      </w:r>
      <w:r w:rsidR="00C27A5C">
        <w:t>w </w:t>
      </w:r>
      <w:r w:rsidRPr="005C0836">
        <w:t>art. 143 c ust. 1 u.p.z.p</w:t>
      </w:r>
      <w:r w:rsidR="00BD5A65" w:rsidRPr="005C0836">
        <w:t>, że wszystkie należne faktury z tytułu realizacji Kontraktu zostały zapłacone.</w:t>
      </w:r>
    </w:p>
    <w:p w14:paraId="0E722137" w14:textId="77777777" w:rsidR="00786210" w:rsidRPr="005C0836" w:rsidRDefault="00786210" w:rsidP="00A93479">
      <w:pPr>
        <w:pStyle w:val="Akapit"/>
        <w:spacing w:before="40" w:afterLines="40" w:after="96"/>
      </w:pPr>
      <w:r w:rsidRPr="005C0836">
        <w:t>Inżynier może także dokonać w każdym Przejściowym Świadectwie Płatności</w:t>
      </w:r>
      <w:r w:rsidR="00047ED3" w:rsidRPr="005C0836">
        <w:t xml:space="preserve"> naliczenia kwot należnych Podwykonawcy do potrącenia z Wynagrodzenia Wykonawcy</w:t>
      </w:r>
      <w:r w:rsidRPr="005C0836">
        <w:t xml:space="preserve">, jeżeli </w:t>
      </w:r>
      <w:r w:rsidR="00047ED3" w:rsidRPr="005C0836">
        <w:t xml:space="preserve">Podwykonawca zwróci się do Zamawiającego </w:t>
      </w:r>
      <w:r w:rsidRPr="005C0836">
        <w:t>z kopią dla Inżyniera o dokonanie bezpośredniej zapłaty, a Wykonawca nie dostarczy dostatecznych dowodów na to, że:</w:t>
      </w:r>
    </w:p>
    <w:p w14:paraId="4B70E8FC" w14:textId="77777777" w:rsidR="00786210" w:rsidRPr="005C0836" w:rsidRDefault="00786210" w:rsidP="00DD6D8A">
      <w:pPr>
        <w:pStyle w:val="1punkt"/>
        <w:numPr>
          <w:ilvl w:val="0"/>
          <w:numId w:val="32"/>
        </w:numPr>
        <w:tabs>
          <w:tab w:val="clear" w:pos="720"/>
          <w:tab w:val="clear" w:pos="851"/>
        </w:tabs>
        <w:spacing w:before="40" w:afterLines="40" w:after="96"/>
        <w:ind w:left="567" w:hanging="567"/>
      </w:pPr>
      <w:r w:rsidRPr="005C0836">
        <w:t xml:space="preserve">odmowa zapłaty była wystarczająco uzasadniona na mocy postanowień umowy Wykonawcy z Podwykonawcą, oraz </w:t>
      </w:r>
    </w:p>
    <w:p w14:paraId="45A6F99E" w14:textId="04200D21" w:rsidR="00786210" w:rsidRPr="005C0836" w:rsidRDefault="00786210" w:rsidP="00DD6D8A">
      <w:pPr>
        <w:pStyle w:val="1punkt"/>
        <w:numPr>
          <w:ilvl w:val="0"/>
          <w:numId w:val="32"/>
        </w:numPr>
        <w:tabs>
          <w:tab w:val="clear" w:pos="720"/>
          <w:tab w:val="clear" w:pos="851"/>
        </w:tabs>
        <w:spacing w:before="40" w:afterLines="40" w:after="96"/>
        <w:ind w:left="567" w:hanging="567"/>
      </w:pPr>
      <w:r w:rsidRPr="005C0836">
        <w:t>że Podwykonawca został o</w:t>
      </w:r>
      <w:r w:rsidR="00B24D57" w:rsidRPr="005C0836">
        <w:t xml:space="preserve"> tym uzasadnieniu powiadomiony </w:t>
      </w:r>
      <w:r w:rsidRPr="005C0836">
        <w:t xml:space="preserve">w odpowiednim czasie </w:t>
      </w:r>
      <w:r w:rsidR="008B486B">
        <w:t>i </w:t>
      </w:r>
      <w:r w:rsidRPr="005C0836">
        <w:t>trybie.</w:t>
      </w:r>
    </w:p>
    <w:p w14:paraId="31C2F5B8" w14:textId="703B7AC8" w:rsidR="00786210" w:rsidRPr="001E3EEE" w:rsidRDefault="00786210" w:rsidP="001E3EEE">
      <w:pPr>
        <w:spacing w:beforeLines="40" w:before="96" w:afterLines="40" w:after="96" w:line="280" w:lineRule="exact"/>
        <w:rPr>
          <w:sz w:val="22"/>
        </w:rPr>
      </w:pPr>
      <w:r w:rsidRPr="001E3EEE">
        <w:rPr>
          <w:sz w:val="22"/>
        </w:rPr>
        <w:t xml:space="preserve">W przypadku </w:t>
      </w:r>
      <w:r w:rsidR="00A5551C" w:rsidRPr="001E3EEE">
        <w:rPr>
          <w:sz w:val="22"/>
        </w:rPr>
        <w:t>Robót</w:t>
      </w:r>
      <w:r w:rsidRPr="001E3EEE">
        <w:rPr>
          <w:sz w:val="22"/>
        </w:rPr>
        <w:t xml:space="preserve"> obejmujących </w:t>
      </w:r>
      <w:r w:rsidR="002075CC" w:rsidRPr="001E3EEE">
        <w:rPr>
          <w:sz w:val="22"/>
        </w:rPr>
        <w:t>U</w:t>
      </w:r>
      <w:r w:rsidRPr="001E3EEE">
        <w:rPr>
          <w:sz w:val="22"/>
        </w:rPr>
        <w:t xml:space="preserve">rządzenia, dla których przepisy </w:t>
      </w:r>
      <w:r w:rsidR="00362436" w:rsidRPr="001E3EEE">
        <w:rPr>
          <w:sz w:val="22"/>
        </w:rPr>
        <w:t>r</w:t>
      </w:r>
      <w:r w:rsidR="003C014B" w:rsidRPr="001E3EEE">
        <w:rPr>
          <w:sz w:val="22"/>
        </w:rPr>
        <w:t>ozporządzenia</w:t>
      </w:r>
      <w:r w:rsidR="00812959" w:rsidRPr="001E3EEE">
        <w:rPr>
          <w:sz w:val="22"/>
        </w:rPr>
        <w:t xml:space="preserve"> </w:t>
      </w:r>
      <w:r w:rsidR="00C07B0F" w:rsidRPr="001E3EEE">
        <w:rPr>
          <w:sz w:val="22"/>
        </w:rPr>
        <w:t xml:space="preserve">Ministra Infrastruktury i Rozwoju z dnia </w:t>
      </w:r>
      <w:r w:rsidR="00CE001D" w:rsidRPr="001E3EEE">
        <w:rPr>
          <w:sz w:val="22"/>
        </w:rPr>
        <w:t>30</w:t>
      </w:r>
      <w:r w:rsidR="00C07B0F" w:rsidRPr="001E3EEE">
        <w:rPr>
          <w:sz w:val="22"/>
        </w:rPr>
        <w:t xml:space="preserve"> maja 2014 r. w sprawie dopuszczenia do eksploatacji określonych rodzajów budowli, urządzeń i pojazdów kolejowych </w:t>
      </w:r>
      <w:r w:rsidR="00C07B0F" w:rsidRPr="002B4B22">
        <w:rPr>
          <w:sz w:val="22"/>
          <w:highlight w:val="yellow"/>
        </w:rPr>
        <w:t>(Dz. U. z 2014 r, poz. 720)</w:t>
      </w:r>
      <w:r w:rsidR="00812959" w:rsidRPr="001E3EEE">
        <w:rPr>
          <w:kern w:val="20"/>
          <w:sz w:val="22"/>
        </w:rPr>
        <w:t>,</w:t>
      </w:r>
      <w:r w:rsidR="00812959" w:rsidRPr="001E3EEE">
        <w:rPr>
          <w:sz w:val="22"/>
        </w:rPr>
        <w:t xml:space="preserve"> </w:t>
      </w:r>
      <w:r w:rsidRPr="001E3EEE">
        <w:rPr>
          <w:sz w:val="22"/>
        </w:rPr>
        <w:t>wymagają świadectw dopuszczenia do eksploatacji, kopi</w:t>
      </w:r>
      <w:r w:rsidR="0021157B" w:rsidRPr="001E3EEE">
        <w:rPr>
          <w:sz w:val="22"/>
        </w:rPr>
        <w:t>e</w:t>
      </w:r>
      <w:r w:rsidRPr="001E3EEE">
        <w:rPr>
          <w:sz w:val="22"/>
        </w:rPr>
        <w:t xml:space="preserve"> takich świadectw wydanych na czas nieokreślony</w:t>
      </w:r>
      <w:r w:rsidR="00BB00F4" w:rsidRPr="001E3EEE">
        <w:rPr>
          <w:sz w:val="22"/>
        </w:rPr>
        <w:t xml:space="preserve"> oraz deklaracj</w:t>
      </w:r>
      <w:r w:rsidR="0021157B" w:rsidRPr="001E3EEE">
        <w:rPr>
          <w:sz w:val="22"/>
        </w:rPr>
        <w:t>e</w:t>
      </w:r>
      <w:r w:rsidR="00BB00F4" w:rsidRPr="001E3EEE">
        <w:rPr>
          <w:sz w:val="22"/>
        </w:rPr>
        <w:t xml:space="preserve"> zgodności z typem w rozumieniu przepisów Ustawy o transporcie kolejowym </w:t>
      </w:r>
      <w:r w:rsidR="00BB00F4" w:rsidRPr="002B4B22">
        <w:rPr>
          <w:sz w:val="22"/>
          <w:highlight w:val="yellow"/>
        </w:rPr>
        <w:t>(</w:t>
      </w:r>
      <w:r w:rsidR="0026210F" w:rsidRPr="002B4B22">
        <w:rPr>
          <w:sz w:val="22"/>
          <w:highlight w:val="yellow"/>
        </w:rPr>
        <w:t>t.j. Dz.U. z 2016 r. poz. 1727 z późn. zm.</w:t>
      </w:r>
      <w:r w:rsidR="00BB00F4" w:rsidRPr="002B4B22">
        <w:rPr>
          <w:sz w:val="22"/>
          <w:highlight w:val="yellow"/>
        </w:rPr>
        <w:t>)</w:t>
      </w:r>
      <w:r w:rsidR="0021157B" w:rsidRPr="001E3EEE">
        <w:rPr>
          <w:sz w:val="22"/>
        </w:rPr>
        <w:t xml:space="preserve"> będą przdstawione zgodnie z pkt. 6 Subklauzuli 4.1 </w:t>
      </w:r>
      <w:r w:rsidR="0026210F" w:rsidRPr="001E3EEE">
        <w:rPr>
          <w:sz w:val="22"/>
        </w:rPr>
        <w:t>W</w:t>
      </w:r>
      <w:r w:rsidR="0026210F">
        <w:rPr>
          <w:sz w:val="22"/>
        </w:rPr>
        <w:t>arunków Szczególnych</w:t>
      </w:r>
      <w:r w:rsidR="0021157B" w:rsidRPr="001E3EEE">
        <w:rPr>
          <w:sz w:val="22"/>
        </w:rPr>
        <w:t>.</w:t>
      </w:r>
    </w:p>
    <w:p w14:paraId="47638F27" w14:textId="0FD6B236" w:rsidR="00786210" w:rsidRPr="005C0836" w:rsidRDefault="00B24D57" w:rsidP="003918C3">
      <w:pPr>
        <w:pStyle w:val="Nagwek3"/>
      </w:pPr>
      <w:bookmarkStart w:id="370" w:name="_Toc264955853"/>
      <w:bookmarkStart w:id="371" w:name="_Toc265238760"/>
      <w:bookmarkStart w:id="372" w:name="_Toc424891680"/>
      <w:bookmarkStart w:id="373" w:name="_Toc506979485"/>
      <w:r w:rsidRPr="005C0836">
        <w:t>SUBKLAUZULA 14.4</w:t>
      </w:r>
      <w:r w:rsidRPr="005C0836">
        <w:tab/>
        <w:t>WYKAZ PŁATNOŚCI</w:t>
      </w:r>
      <w:bookmarkEnd w:id="370"/>
      <w:bookmarkEnd w:id="371"/>
      <w:bookmarkEnd w:id="372"/>
      <w:bookmarkEnd w:id="373"/>
    </w:p>
    <w:p w14:paraId="51779665" w14:textId="77777777" w:rsidR="00786210" w:rsidRPr="005C0836" w:rsidRDefault="0097262D" w:rsidP="008722CD">
      <w:pPr>
        <w:pStyle w:val="Akapit"/>
        <w:spacing w:before="40" w:afterLines="40" w:after="96" w:line="240" w:lineRule="auto"/>
      </w:pPr>
      <w:r w:rsidRPr="005C0836">
        <w:t>Usuwa się treść Sub</w:t>
      </w:r>
      <w:r w:rsidR="008869CD" w:rsidRPr="005C0836">
        <w:t>KLAUZULI</w:t>
      </w:r>
      <w:r w:rsidRPr="005C0836">
        <w:t xml:space="preserve"> i zastępuje następującą treścią:</w:t>
      </w:r>
    </w:p>
    <w:p w14:paraId="73D1889D" w14:textId="1DC86D58" w:rsidR="00786210" w:rsidRPr="005C0836" w:rsidRDefault="00786210" w:rsidP="00A93479">
      <w:pPr>
        <w:pStyle w:val="Akapit"/>
        <w:spacing w:before="40" w:afterLines="40" w:after="96"/>
      </w:pPr>
      <w:r w:rsidRPr="005C0836">
        <w:t xml:space="preserve">Wykonawca w ciągu </w:t>
      </w:r>
      <w:r w:rsidR="000C406A" w:rsidRPr="005C0836">
        <w:t>28</w:t>
      </w:r>
      <w:r w:rsidRPr="005C0836">
        <w:t xml:space="preserve"> dni od Daty Rozpoczęcia przedłoży Inżynierowi przewidywany Harmonogram Płatności związany z Harmonogramem</w:t>
      </w:r>
      <w:r w:rsidR="002E2AF9" w:rsidRPr="005C0836">
        <w:t xml:space="preserve"> rzeczowo-finansowym</w:t>
      </w:r>
      <w:r w:rsidRPr="005C0836">
        <w:t xml:space="preserve"> i wypełnionym Przedmiarem </w:t>
      </w:r>
      <w:r w:rsidR="00A5551C" w:rsidRPr="005C0836">
        <w:t>Robót</w:t>
      </w:r>
      <w:r w:rsidRPr="005C0836">
        <w:t>. O ile zajdzie taka potrzeba to Harmonogram Płatności, o którym mowa powyżej, będzie miesięcznie korygowany.</w:t>
      </w:r>
    </w:p>
    <w:p w14:paraId="4872ECC4" w14:textId="004FBC79" w:rsidR="00332971" w:rsidRPr="005C0836" w:rsidRDefault="008E3BB2" w:rsidP="008E3BB2">
      <w:pPr>
        <w:spacing w:beforeLines="40" w:before="96" w:afterLines="40" w:after="96"/>
        <w:rPr>
          <w:sz w:val="22"/>
        </w:rPr>
      </w:pPr>
      <w:r w:rsidRPr="005C0836">
        <w:rPr>
          <w:sz w:val="22"/>
        </w:rPr>
        <w:t xml:space="preserve">Wykonawca przedstawi do zatwierdzenia </w:t>
      </w:r>
      <w:r w:rsidR="00B007C3" w:rsidRPr="005C0836">
        <w:rPr>
          <w:sz w:val="22"/>
        </w:rPr>
        <w:t xml:space="preserve">Zamawiającemu i </w:t>
      </w:r>
      <w:r w:rsidR="00EF3432" w:rsidRPr="005C0836">
        <w:rPr>
          <w:sz w:val="22"/>
        </w:rPr>
        <w:t xml:space="preserve">Inżynierowi </w:t>
      </w:r>
      <w:r w:rsidRPr="005C0836">
        <w:rPr>
          <w:sz w:val="22"/>
        </w:rPr>
        <w:t xml:space="preserve">w terminie 21 dni od daty </w:t>
      </w:r>
      <w:r w:rsidR="00332971" w:rsidRPr="005C0836">
        <w:rPr>
          <w:sz w:val="22"/>
        </w:rPr>
        <w:t>zawarcia niniejszej Umowy:</w:t>
      </w:r>
      <w:r w:rsidRPr="005C0836">
        <w:rPr>
          <w:sz w:val="22"/>
        </w:rPr>
        <w:t xml:space="preserve">, </w:t>
      </w:r>
    </w:p>
    <w:p w14:paraId="7BF1ED3F" w14:textId="31A29D76" w:rsidR="008E3BB2" w:rsidRPr="005C0836" w:rsidRDefault="00212E9F" w:rsidP="00692EB3">
      <w:pPr>
        <w:spacing w:beforeLines="40" w:before="96" w:afterLines="40" w:after="96"/>
        <w:ind w:left="567" w:hanging="567"/>
        <w:rPr>
          <w:sz w:val="22"/>
        </w:rPr>
      </w:pPr>
      <w:r w:rsidRPr="005C0836">
        <w:rPr>
          <w:sz w:val="22"/>
        </w:rPr>
        <w:t>1</w:t>
      </w:r>
      <w:r w:rsidR="00332971" w:rsidRPr="005C0836">
        <w:rPr>
          <w:sz w:val="22"/>
        </w:rPr>
        <w:t xml:space="preserve">) </w:t>
      </w:r>
      <w:r w:rsidR="00D915C9" w:rsidRPr="005C0836">
        <w:rPr>
          <w:sz w:val="22"/>
        </w:rPr>
        <w:tab/>
      </w:r>
      <w:r w:rsidR="008E3BB2" w:rsidRPr="005C0836">
        <w:rPr>
          <w:sz w:val="22"/>
        </w:rPr>
        <w:t>rozbicie cen jednostkowych wskazanych pozycji z wypełnionego Przedmiaru Robót (również pochodzących z rozbicia cen zagregowanych lub ryczałtowych). Takie rozbicie powinno zawierać:</w:t>
      </w:r>
    </w:p>
    <w:p w14:paraId="0B27861F" w14:textId="64007E0D" w:rsidR="008E3BB2" w:rsidRPr="002B4B22" w:rsidRDefault="008E3BB2" w:rsidP="00DD6D8A">
      <w:pPr>
        <w:pStyle w:val="Akapitzlist"/>
        <w:numPr>
          <w:ilvl w:val="0"/>
          <w:numId w:val="101"/>
        </w:numPr>
        <w:spacing w:beforeLines="40" w:before="96" w:afterLines="40" w:after="96"/>
        <w:ind w:left="1134" w:hanging="567"/>
        <w:rPr>
          <w:sz w:val="22"/>
        </w:rPr>
      </w:pPr>
      <w:r w:rsidRPr="002B4B22">
        <w:rPr>
          <w:sz w:val="22"/>
        </w:rPr>
        <w:t>nakłady robocizny, tj. ilość r-g</w:t>
      </w:r>
      <w:r w:rsidR="009B6469" w:rsidRPr="002B4B22">
        <w:rPr>
          <w:sz w:val="22"/>
        </w:rPr>
        <w:t>,</w:t>
      </w:r>
    </w:p>
    <w:p w14:paraId="06510D09" w14:textId="05FF86CE" w:rsidR="008E3BB2" w:rsidRPr="002B4B22" w:rsidRDefault="008E3BB2" w:rsidP="00DD6D8A">
      <w:pPr>
        <w:pStyle w:val="Akapitzlist"/>
        <w:numPr>
          <w:ilvl w:val="0"/>
          <w:numId w:val="101"/>
        </w:numPr>
        <w:spacing w:beforeLines="40" w:before="96" w:afterLines="40" w:after="96"/>
        <w:ind w:left="1134" w:hanging="567"/>
        <w:rPr>
          <w:sz w:val="22"/>
        </w:rPr>
      </w:pPr>
      <w:r w:rsidRPr="002B4B22">
        <w:rPr>
          <w:sz w:val="22"/>
        </w:rPr>
        <w:t>nakłady (ilości np. m3, m2, mb., kg, szt. itd.) poszczególnych materiałów</w:t>
      </w:r>
      <w:r w:rsidR="009B6469" w:rsidRPr="002B4B22">
        <w:rPr>
          <w:sz w:val="22"/>
        </w:rPr>
        <w:t>,</w:t>
      </w:r>
    </w:p>
    <w:p w14:paraId="6E6DC777" w14:textId="493AEDCD" w:rsidR="008E3BB2" w:rsidRPr="002B4B22" w:rsidRDefault="008E3BB2" w:rsidP="00DD6D8A">
      <w:pPr>
        <w:pStyle w:val="Akapitzlist"/>
        <w:numPr>
          <w:ilvl w:val="0"/>
          <w:numId w:val="101"/>
        </w:numPr>
        <w:spacing w:beforeLines="40" w:before="96" w:afterLines="40" w:after="96"/>
        <w:ind w:left="1134" w:hanging="567"/>
        <w:rPr>
          <w:sz w:val="22"/>
        </w:rPr>
      </w:pPr>
      <w:r w:rsidRPr="002B4B22">
        <w:rPr>
          <w:sz w:val="22"/>
        </w:rPr>
        <w:t>nakłady pracy sprzętu  i transportu, tj.  ilość m-g  poszczególnych jednostek sprzętowych i transportowych.</w:t>
      </w:r>
    </w:p>
    <w:p w14:paraId="048A1F17" w14:textId="77777777" w:rsidR="008E3BB2" w:rsidRPr="005C0836" w:rsidRDefault="008E3BB2" w:rsidP="00692EB3">
      <w:pPr>
        <w:spacing w:beforeLines="40" w:before="96" w:afterLines="40" w:after="96"/>
        <w:ind w:firstLine="567"/>
        <w:rPr>
          <w:sz w:val="22"/>
        </w:rPr>
      </w:pPr>
      <w:r w:rsidRPr="005C0836">
        <w:rPr>
          <w:sz w:val="22"/>
        </w:rPr>
        <w:t>W rozbiciu cen jednostkowych należy również wykazać:</w:t>
      </w:r>
    </w:p>
    <w:p w14:paraId="41D75666" w14:textId="6CB6BC3F" w:rsidR="008E3BB2" w:rsidRPr="002B4B22" w:rsidRDefault="008E3BB2" w:rsidP="00DD6D8A">
      <w:pPr>
        <w:pStyle w:val="Akapitzlist"/>
        <w:numPr>
          <w:ilvl w:val="0"/>
          <w:numId w:val="103"/>
        </w:numPr>
        <w:spacing w:beforeLines="40" w:before="96" w:afterLines="40" w:after="96"/>
        <w:ind w:left="1134" w:hanging="567"/>
        <w:rPr>
          <w:sz w:val="22"/>
        </w:rPr>
      </w:pPr>
      <w:r w:rsidRPr="002B4B22">
        <w:rPr>
          <w:sz w:val="22"/>
        </w:rPr>
        <w:t xml:space="preserve">stawkę roboczogodziny R (w polskiej walucie), oraz </w:t>
      </w:r>
    </w:p>
    <w:p w14:paraId="7D1A64DD" w14:textId="39609B72" w:rsidR="008E3BB2" w:rsidRPr="002B4B22" w:rsidRDefault="008E3BB2" w:rsidP="00DD6D8A">
      <w:pPr>
        <w:pStyle w:val="Akapitzlist"/>
        <w:numPr>
          <w:ilvl w:val="0"/>
          <w:numId w:val="103"/>
        </w:numPr>
        <w:spacing w:beforeLines="40" w:before="96" w:afterLines="40" w:after="96"/>
        <w:ind w:left="1134" w:hanging="567"/>
        <w:rPr>
          <w:sz w:val="22"/>
        </w:rPr>
      </w:pPr>
      <w:r w:rsidRPr="002B4B22">
        <w:rPr>
          <w:sz w:val="22"/>
        </w:rPr>
        <w:t xml:space="preserve">stawkę za </w:t>
      </w:r>
      <w:r w:rsidR="00EA189F" w:rsidRPr="002B4B22">
        <w:rPr>
          <w:sz w:val="22"/>
        </w:rPr>
        <w:t xml:space="preserve">motogodzinę </w:t>
      </w:r>
      <w:r w:rsidRPr="002B4B22">
        <w:rPr>
          <w:sz w:val="22"/>
        </w:rPr>
        <w:t xml:space="preserve">sprzętu S (w polskiej walucie), oraz </w:t>
      </w:r>
    </w:p>
    <w:p w14:paraId="789C5C01" w14:textId="4A38473F" w:rsidR="008E3BB2" w:rsidRPr="002B4B22" w:rsidRDefault="008E3BB2" w:rsidP="00DD6D8A">
      <w:pPr>
        <w:pStyle w:val="Akapitzlist"/>
        <w:numPr>
          <w:ilvl w:val="0"/>
          <w:numId w:val="103"/>
        </w:numPr>
        <w:spacing w:beforeLines="40" w:before="96" w:afterLines="40" w:after="96"/>
        <w:ind w:left="1134" w:hanging="567"/>
        <w:rPr>
          <w:sz w:val="22"/>
        </w:rPr>
      </w:pPr>
      <w:r w:rsidRPr="002B4B22">
        <w:rPr>
          <w:sz w:val="22"/>
        </w:rPr>
        <w:t xml:space="preserve">ceny materiałów wraz z kosztami transportu, oraz </w:t>
      </w:r>
    </w:p>
    <w:p w14:paraId="75531CE9" w14:textId="77777777" w:rsidR="002B4B22" w:rsidRPr="002B4B22" w:rsidRDefault="008E3BB2" w:rsidP="00DD6D8A">
      <w:pPr>
        <w:pStyle w:val="Akapitzlist"/>
        <w:numPr>
          <w:ilvl w:val="0"/>
          <w:numId w:val="103"/>
        </w:numPr>
        <w:spacing w:beforeLines="40" w:before="96" w:afterLines="40" w:after="96"/>
        <w:ind w:left="1134" w:hanging="567"/>
        <w:rPr>
          <w:sz w:val="22"/>
        </w:rPr>
      </w:pPr>
      <w:r w:rsidRPr="002B4B22">
        <w:rPr>
          <w:sz w:val="22"/>
        </w:rPr>
        <w:t>wysokość kosztów pośrednich Kp liczonych od R i S, oraz</w:t>
      </w:r>
    </w:p>
    <w:p w14:paraId="2AF282C4" w14:textId="108919D9" w:rsidR="008E3BB2" w:rsidRPr="002B4B22" w:rsidRDefault="008E3BB2" w:rsidP="00DD6D8A">
      <w:pPr>
        <w:pStyle w:val="Akapitzlist"/>
        <w:numPr>
          <w:ilvl w:val="0"/>
          <w:numId w:val="103"/>
        </w:numPr>
        <w:spacing w:beforeLines="40" w:before="96" w:afterLines="40" w:after="96"/>
        <w:ind w:left="1134" w:hanging="567"/>
        <w:rPr>
          <w:sz w:val="22"/>
        </w:rPr>
      </w:pPr>
      <w:r w:rsidRPr="002B4B22">
        <w:rPr>
          <w:sz w:val="22"/>
        </w:rPr>
        <w:t>wysokość zysku Z liczonego od R</w:t>
      </w:r>
      <w:r w:rsidR="009B6469" w:rsidRPr="002B4B22">
        <w:rPr>
          <w:sz w:val="22"/>
        </w:rPr>
        <w:t xml:space="preserve"> </w:t>
      </w:r>
      <w:r w:rsidRPr="002B4B22">
        <w:rPr>
          <w:sz w:val="22"/>
        </w:rPr>
        <w:t>+</w:t>
      </w:r>
      <w:r w:rsidR="009B6469" w:rsidRPr="002B4B22">
        <w:rPr>
          <w:sz w:val="22"/>
        </w:rPr>
        <w:t xml:space="preserve"> </w:t>
      </w:r>
      <w:r w:rsidRPr="002B4B22">
        <w:rPr>
          <w:sz w:val="22"/>
        </w:rPr>
        <w:t>S</w:t>
      </w:r>
      <w:r w:rsidR="009B6469" w:rsidRPr="002B4B22">
        <w:rPr>
          <w:sz w:val="22"/>
        </w:rPr>
        <w:t xml:space="preserve"> </w:t>
      </w:r>
      <w:r w:rsidRPr="002B4B22">
        <w:rPr>
          <w:sz w:val="22"/>
        </w:rPr>
        <w:t>+</w:t>
      </w:r>
      <w:r w:rsidR="009B6469" w:rsidRPr="002B4B22">
        <w:rPr>
          <w:sz w:val="22"/>
        </w:rPr>
        <w:t xml:space="preserve"> </w:t>
      </w:r>
      <w:r w:rsidRPr="002B4B22">
        <w:rPr>
          <w:sz w:val="22"/>
        </w:rPr>
        <w:t>Kp.</w:t>
      </w:r>
    </w:p>
    <w:p w14:paraId="39123695" w14:textId="67D78CE7" w:rsidR="0010122C" w:rsidRPr="005C0836" w:rsidRDefault="00332971" w:rsidP="00DD6D8A">
      <w:pPr>
        <w:pStyle w:val="Akapit"/>
        <w:numPr>
          <w:ilvl w:val="0"/>
          <w:numId w:val="28"/>
        </w:numPr>
        <w:tabs>
          <w:tab w:val="clear" w:pos="720"/>
          <w:tab w:val="num" w:pos="567"/>
        </w:tabs>
        <w:spacing w:before="40" w:afterLines="40" w:after="96"/>
        <w:ind w:left="567" w:hanging="567"/>
      </w:pPr>
      <w:r w:rsidRPr="005C0836">
        <w:t>s</w:t>
      </w:r>
      <w:r w:rsidR="00B007C3" w:rsidRPr="005C0836">
        <w:t>zczegółow</w:t>
      </w:r>
      <w:r w:rsidR="00076292" w:rsidRPr="005C0836">
        <w:t xml:space="preserve">e </w:t>
      </w:r>
      <w:r w:rsidRPr="005C0836">
        <w:t xml:space="preserve">wyliczenia Robót określonych w </w:t>
      </w:r>
      <w:r w:rsidR="00E54CC7" w:rsidRPr="005C0836">
        <w:t>Przedmiarze Robót</w:t>
      </w:r>
      <w:r w:rsidRPr="005C0836">
        <w:t xml:space="preserve"> i ich wartości, przypisanych do poszczególnych Etapów wskazanych </w:t>
      </w:r>
      <w:r w:rsidR="00B007C3" w:rsidRPr="005C0836">
        <w:t>w Subklauzuli 8.13 Warunków Szczególnych.</w:t>
      </w:r>
    </w:p>
    <w:p w14:paraId="7D546924" w14:textId="292DE402" w:rsidR="00786210" w:rsidRPr="005C0836" w:rsidRDefault="004F274B" w:rsidP="003918C3">
      <w:pPr>
        <w:pStyle w:val="Nagwek3"/>
      </w:pPr>
      <w:bookmarkStart w:id="374" w:name="_Toc264955854"/>
      <w:bookmarkStart w:id="375" w:name="_Toc265238761"/>
      <w:bookmarkStart w:id="376" w:name="_Toc424891681"/>
      <w:bookmarkStart w:id="377" w:name="_Toc506979486"/>
      <w:r w:rsidRPr="005C0836">
        <w:t>SUBKLAUZULA 14.5</w:t>
      </w:r>
      <w:r w:rsidRPr="005C0836">
        <w:tab/>
      </w:r>
      <w:r w:rsidR="00B24D57" w:rsidRPr="005C0836">
        <w:t xml:space="preserve">URZĄDZENIA I MATERIAŁY PRZEZNACZONE DLA </w:t>
      </w:r>
      <w:r w:rsidR="00A5551C" w:rsidRPr="005C0836">
        <w:t>ROBÓT</w:t>
      </w:r>
      <w:bookmarkEnd w:id="374"/>
      <w:bookmarkEnd w:id="375"/>
      <w:bookmarkEnd w:id="376"/>
      <w:bookmarkEnd w:id="377"/>
    </w:p>
    <w:p w14:paraId="2A527E5E" w14:textId="77777777" w:rsidR="00A3469B" w:rsidRPr="005C0836" w:rsidRDefault="00A3469B" w:rsidP="008722CD">
      <w:pPr>
        <w:pStyle w:val="Akapit"/>
        <w:spacing w:before="40" w:afterLines="40" w:after="96" w:line="240" w:lineRule="auto"/>
      </w:pPr>
      <w:r w:rsidRPr="005C0836">
        <w:t xml:space="preserve">Usuwa się treść </w:t>
      </w:r>
      <w:r w:rsidR="008869CD" w:rsidRPr="005C0836">
        <w:t xml:space="preserve">SubKLAUZULI </w:t>
      </w:r>
      <w:r w:rsidRPr="005C0836">
        <w:t>i zastępuje następującą treścią:</w:t>
      </w:r>
    </w:p>
    <w:p w14:paraId="269500C7" w14:textId="60F55265" w:rsidR="002F31BD" w:rsidRPr="00A064B4" w:rsidRDefault="002F31BD" w:rsidP="002F31BD">
      <w:pPr>
        <w:spacing w:before="40" w:afterLines="40" w:after="96"/>
        <w:rPr>
          <w:sz w:val="22"/>
        </w:rPr>
      </w:pPr>
      <w:r w:rsidRPr="00A064B4">
        <w:rPr>
          <w:sz w:val="22"/>
        </w:rPr>
        <w:t>Przejściowe Świadectwa Płatności będą zawierać, według podpunktu (</w:t>
      </w:r>
      <w:r>
        <w:rPr>
          <w:sz w:val="22"/>
        </w:rPr>
        <w:t>d</w:t>
      </w:r>
      <w:r w:rsidRPr="00A064B4">
        <w:rPr>
          <w:sz w:val="22"/>
        </w:rPr>
        <w:t>) SubKLAUZULI 14.3 Warunków Szczególnych, kwoty za Urządzenia i Materiały do wbudowania w Roboty Stałe, które zostały przez Wykonawcę zakupione i dostarczone na Plac Budowy albo teren lub magazyn uzgodniony i zaakceptowany przez Inżyniera.</w:t>
      </w:r>
    </w:p>
    <w:p w14:paraId="3D4B944E" w14:textId="77777777" w:rsidR="002F31BD" w:rsidRPr="00A064B4" w:rsidRDefault="002F31BD" w:rsidP="002F31BD">
      <w:pPr>
        <w:spacing w:before="40" w:afterLines="40" w:after="96"/>
        <w:rPr>
          <w:sz w:val="22"/>
        </w:rPr>
      </w:pPr>
      <w:r w:rsidRPr="00A064B4">
        <w:rPr>
          <w:sz w:val="22"/>
        </w:rPr>
        <w:t>Inżynier określi i poświadczy odpowiednie kwoty, jeśli spełnione są następujące warunki:</w:t>
      </w:r>
    </w:p>
    <w:p w14:paraId="17854F27" w14:textId="77777777" w:rsidR="002F31BD" w:rsidRPr="00A064B4" w:rsidRDefault="002F31BD" w:rsidP="002F31BD">
      <w:pPr>
        <w:tabs>
          <w:tab w:val="left" w:pos="567"/>
        </w:tabs>
        <w:overflowPunct w:val="0"/>
        <w:autoSpaceDE w:val="0"/>
        <w:autoSpaceDN w:val="0"/>
        <w:adjustRightInd w:val="0"/>
        <w:spacing w:before="40" w:afterLines="40" w:after="96"/>
        <w:ind w:left="567" w:hanging="567"/>
        <w:textAlignment w:val="baseline"/>
        <w:rPr>
          <w:sz w:val="22"/>
        </w:rPr>
      </w:pPr>
      <w:r w:rsidRPr="00A064B4">
        <w:rPr>
          <w:sz w:val="22"/>
        </w:rPr>
        <w:t>a)</w:t>
      </w:r>
      <w:r w:rsidRPr="00A064B4">
        <w:rPr>
          <w:sz w:val="22"/>
        </w:rPr>
        <w:tab/>
        <w:t>Wykonawca:</w:t>
      </w:r>
    </w:p>
    <w:p w14:paraId="703A4456" w14:textId="77777777" w:rsidR="002F31BD" w:rsidRPr="00A064B4" w:rsidRDefault="002F31BD" w:rsidP="00DD6D8A">
      <w:pPr>
        <w:numPr>
          <w:ilvl w:val="0"/>
          <w:numId w:val="105"/>
        </w:numPr>
        <w:overflowPunct w:val="0"/>
        <w:autoSpaceDE w:val="0"/>
        <w:autoSpaceDN w:val="0"/>
        <w:adjustRightInd w:val="0"/>
        <w:spacing w:before="40" w:afterLines="40" w:after="96"/>
        <w:ind w:left="1134" w:hanging="567"/>
        <w:textAlignment w:val="baseline"/>
        <w:rPr>
          <w:rFonts w:eastAsia="Times New Roman"/>
          <w:sz w:val="22"/>
          <w:szCs w:val="20"/>
        </w:rPr>
      </w:pPr>
      <w:r w:rsidRPr="00A064B4">
        <w:rPr>
          <w:rFonts w:eastAsia="Times New Roman"/>
          <w:sz w:val="22"/>
          <w:szCs w:val="20"/>
        </w:rPr>
        <w:t xml:space="preserve">prowadził zadowalające zapisy (włączając zamówienia, potwierdzenia odbioru, faktury, Koszty oraz użycie Urządzeń i Materiałów), które dostępne są do inspekcji, </w:t>
      </w:r>
      <w:r w:rsidRPr="00A064B4">
        <w:rPr>
          <w:rFonts w:eastAsia="Times New Roman"/>
          <w:sz w:val="22"/>
        </w:rPr>
        <w:t>i uzyskał uprzednio zatwierdzenie Inżyniera w zakresie</w:t>
      </w:r>
      <w:r>
        <w:rPr>
          <w:rFonts w:eastAsia="Times New Roman"/>
          <w:sz w:val="22"/>
        </w:rPr>
        <w:t xml:space="preserve"> zakupu Urządzeń i </w:t>
      </w:r>
      <w:r w:rsidRPr="00A064B4">
        <w:rPr>
          <w:rFonts w:eastAsia="Times New Roman"/>
          <w:sz w:val="22"/>
        </w:rPr>
        <w:t>Materiałów</w:t>
      </w:r>
      <w:r w:rsidRPr="00A064B4">
        <w:rPr>
          <w:rFonts w:eastAsia="Times New Roman"/>
          <w:sz w:val="22"/>
          <w:szCs w:val="20"/>
        </w:rPr>
        <w:t xml:space="preserve"> oraz </w:t>
      </w:r>
    </w:p>
    <w:p w14:paraId="065C87CA" w14:textId="77777777" w:rsidR="002F31BD" w:rsidRPr="00A064B4" w:rsidRDefault="002F31BD" w:rsidP="00DD6D8A">
      <w:pPr>
        <w:numPr>
          <w:ilvl w:val="0"/>
          <w:numId w:val="105"/>
        </w:numPr>
        <w:overflowPunct w:val="0"/>
        <w:autoSpaceDE w:val="0"/>
        <w:autoSpaceDN w:val="0"/>
        <w:adjustRightInd w:val="0"/>
        <w:spacing w:before="40" w:afterLines="40" w:after="96"/>
        <w:ind w:left="1134" w:hanging="567"/>
        <w:textAlignment w:val="baseline"/>
        <w:rPr>
          <w:rFonts w:eastAsia="Times New Roman"/>
          <w:sz w:val="22"/>
          <w:szCs w:val="20"/>
        </w:rPr>
      </w:pPr>
      <w:r w:rsidRPr="00A064B4">
        <w:rPr>
          <w:rFonts w:eastAsia="Times New Roman"/>
          <w:sz w:val="22"/>
          <w:szCs w:val="20"/>
        </w:rPr>
        <w:t>przedłożył rozliczenie Kosztu pozyskania i dostarczenia Urządzeń i Materiałów na Plac Budowy bądź teren lub magazyn uzgodniony i zaakceptowany przez Inżyniera, potwierdzone zadowalającymi dowodami, oraz</w:t>
      </w:r>
    </w:p>
    <w:p w14:paraId="26D1FD44" w14:textId="77777777" w:rsidR="002F31BD" w:rsidRPr="00A064B4" w:rsidRDefault="002F31BD" w:rsidP="00DD6D8A">
      <w:pPr>
        <w:numPr>
          <w:ilvl w:val="0"/>
          <w:numId w:val="105"/>
        </w:numPr>
        <w:overflowPunct w:val="0"/>
        <w:autoSpaceDE w:val="0"/>
        <w:autoSpaceDN w:val="0"/>
        <w:adjustRightInd w:val="0"/>
        <w:spacing w:beforeLines="40" w:before="96" w:afterLines="40" w:after="96"/>
        <w:ind w:left="1134" w:hanging="567"/>
        <w:textAlignment w:val="baseline"/>
        <w:rPr>
          <w:rFonts w:eastAsia="Times New Roman"/>
          <w:sz w:val="22"/>
          <w:szCs w:val="20"/>
        </w:rPr>
      </w:pPr>
      <w:r w:rsidRPr="00A064B4">
        <w:rPr>
          <w:rFonts w:eastAsia="Times New Roman"/>
          <w:sz w:val="22"/>
          <w:szCs w:val="20"/>
        </w:rPr>
        <w:t>przedłożył dokument potwierdzający przekazanie Zamawiającemu</w:t>
      </w:r>
      <w:r>
        <w:rPr>
          <w:rFonts w:eastAsia="Times New Roman"/>
          <w:sz w:val="22"/>
          <w:szCs w:val="20"/>
        </w:rPr>
        <w:t xml:space="preserve"> Urządzeń i </w:t>
      </w:r>
      <w:r w:rsidRPr="00A064B4">
        <w:rPr>
          <w:rFonts w:eastAsia="Times New Roman"/>
          <w:sz w:val="22"/>
          <w:szCs w:val="20"/>
        </w:rPr>
        <w:t>Materiałów wolnych od jakichkolwiek obciążeń wraz z ustalonymi warunkami nadzoru Wykonawcy nad nimi do czasu ich wbudowania oraz</w:t>
      </w:r>
      <w:r w:rsidRPr="00A064B4">
        <w:rPr>
          <w:rFonts w:eastAsia="Times New Roman"/>
          <w:sz w:val="22"/>
        </w:rPr>
        <w:t xml:space="preserve"> przedstawił dowody potwierdzające, że jest właścicielem przedmiotowych Materiałów i Urządzeń</w:t>
      </w:r>
      <w:r w:rsidRPr="00A064B4">
        <w:rPr>
          <w:rFonts w:eastAsia="Times New Roman"/>
          <w:sz w:val="22"/>
          <w:szCs w:val="20"/>
        </w:rPr>
        <w:t>;</w:t>
      </w:r>
    </w:p>
    <w:p w14:paraId="60EDEBF9" w14:textId="77777777" w:rsidR="002F31BD" w:rsidRPr="00A064B4" w:rsidRDefault="002F31BD" w:rsidP="002F31BD">
      <w:pPr>
        <w:overflowPunct w:val="0"/>
        <w:autoSpaceDE w:val="0"/>
        <w:autoSpaceDN w:val="0"/>
        <w:adjustRightInd w:val="0"/>
        <w:spacing w:before="40" w:afterLines="40" w:after="96"/>
        <w:ind w:left="567"/>
        <w:textAlignment w:val="baseline"/>
        <w:rPr>
          <w:rFonts w:eastAsia="Times New Roman"/>
          <w:sz w:val="22"/>
          <w:szCs w:val="20"/>
        </w:rPr>
      </w:pPr>
      <w:r w:rsidRPr="00A064B4">
        <w:rPr>
          <w:rFonts w:eastAsia="Times New Roman"/>
          <w:sz w:val="22"/>
          <w:szCs w:val="20"/>
        </w:rPr>
        <w:t>oraz</w:t>
      </w:r>
    </w:p>
    <w:p w14:paraId="22829A3B" w14:textId="77777777" w:rsidR="002F31BD" w:rsidRPr="00A064B4" w:rsidRDefault="002F31BD" w:rsidP="002F31BD">
      <w:pPr>
        <w:overflowPunct w:val="0"/>
        <w:autoSpaceDE w:val="0"/>
        <w:autoSpaceDN w:val="0"/>
        <w:adjustRightInd w:val="0"/>
        <w:spacing w:before="40" w:afterLines="40" w:after="96"/>
        <w:ind w:left="567" w:hanging="567"/>
        <w:textAlignment w:val="baseline"/>
        <w:rPr>
          <w:sz w:val="22"/>
        </w:rPr>
      </w:pPr>
      <w:r w:rsidRPr="00A064B4">
        <w:rPr>
          <w:sz w:val="22"/>
        </w:rPr>
        <w:t xml:space="preserve">b) </w:t>
      </w:r>
      <w:r w:rsidRPr="00A064B4">
        <w:rPr>
          <w:sz w:val="22"/>
        </w:rPr>
        <w:tab/>
        <w:t>Urządzenia i Materiały</w:t>
      </w:r>
    </w:p>
    <w:p w14:paraId="07639D0F" w14:textId="77777777" w:rsidR="002F31BD" w:rsidRPr="00A064B4" w:rsidRDefault="002F31BD" w:rsidP="00DD6D8A">
      <w:pPr>
        <w:numPr>
          <w:ilvl w:val="0"/>
          <w:numId w:val="10"/>
        </w:numPr>
        <w:overflowPunct w:val="0"/>
        <w:autoSpaceDE w:val="0"/>
        <w:autoSpaceDN w:val="0"/>
        <w:adjustRightInd w:val="0"/>
        <w:spacing w:before="40" w:afterLines="40" w:after="96"/>
        <w:ind w:left="993" w:hanging="426"/>
        <w:textAlignment w:val="baseline"/>
        <w:rPr>
          <w:rFonts w:eastAsia="Times New Roman"/>
          <w:sz w:val="22"/>
          <w:szCs w:val="20"/>
        </w:rPr>
      </w:pPr>
      <w:r w:rsidRPr="00A064B4">
        <w:rPr>
          <w:rFonts w:eastAsia="Times New Roman"/>
          <w:sz w:val="22"/>
          <w:szCs w:val="20"/>
        </w:rPr>
        <w:t>są płatne po dostarczeniu na Plac Budowy bądź teren l</w:t>
      </w:r>
      <w:r>
        <w:rPr>
          <w:rFonts w:eastAsia="Times New Roman"/>
          <w:sz w:val="22"/>
          <w:szCs w:val="20"/>
        </w:rPr>
        <w:t>ub magazyn uzgodniony i </w:t>
      </w:r>
      <w:r w:rsidRPr="00A064B4">
        <w:rPr>
          <w:rFonts w:eastAsia="Times New Roman"/>
          <w:sz w:val="22"/>
          <w:szCs w:val="20"/>
        </w:rPr>
        <w:t>zaakceptowany przez Inżyniera, oraz</w:t>
      </w:r>
    </w:p>
    <w:p w14:paraId="138CF0D7" w14:textId="77777777" w:rsidR="002F31BD" w:rsidRPr="00A064B4" w:rsidRDefault="002F31BD" w:rsidP="00DD6D8A">
      <w:pPr>
        <w:numPr>
          <w:ilvl w:val="0"/>
          <w:numId w:val="10"/>
        </w:numPr>
        <w:overflowPunct w:val="0"/>
        <w:autoSpaceDE w:val="0"/>
        <w:autoSpaceDN w:val="0"/>
        <w:adjustRightInd w:val="0"/>
        <w:spacing w:before="40" w:afterLines="40" w:after="96"/>
        <w:ind w:left="993" w:hanging="426"/>
        <w:textAlignment w:val="baseline"/>
        <w:rPr>
          <w:rFonts w:eastAsia="Times New Roman"/>
          <w:sz w:val="22"/>
          <w:szCs w:val="20"/>
        </w:rPr>
      </w:pPr>
      <w:r w:rsidRPr="00A064B4">
        <w:rPr>
          <w:rFonts w:eastAsia="Times New Roman"/>
          <w:sz w:val="22"/>
          <w:szCs w:val="20"/>
        </w:rPr>
        <w:t>są niezbędne do należytego wykonania Robót przez Wykonawcę zgodnie z Projektem Budowlanym, oraz</w:t>
      </w:r>
    </w:p>
    <w:p w14:paraId="210017E9" w14:textId="77777777" w:rsidR="002F31BD" w:rsidRPr="00A064B4" w:rsidRDefault="002F31BD" w:rsidP="00DD6D8A">
      <w:pPr>
        <w:numPr>
          <w:ilvl w:val="0"/>
          <w:numId w:val="10"/>
        </w:numPr>
        <w:overflowPunct w:val="0"/>
        <w:autoSpaceDE w:val="0"/>
        <w:autoSpaceDN w:val="0"/>
        <w:adjustRightInd w:val="0"/>
        <w:spacing w:before="40" w:afterLines="40" w:after="96"/>
        <w:ind w:left="993" w:hanging="426"/>
        <w:textAlignment w:val="baseline"/>
        <w:rPr>
          <w:rFonts w:eastAsia="Times New Roman"/>
          <w:sz w:val="22"/>
          <w:szCs w:val="20"/>
        </w:rPr>
      </w:pPr>
      <w:r w:rsidRPr="00A064B4">
        <w:rPr>
          <w:rFonts w:eastAsia="Times New Roman"/>
          <w:sz w:val="22"/>
          <w:szCs w:val="20"/>
        </w:rPr>
        <w:t xml:space="preserve">zostały dostarczone na Plac Budowy bądź teren lub magazyn uzgodniony i zaakceptowany przez Inżyniera i są na nim właściwie przechowywane, są zabezpieczone przed stratą, szkodą lub obniżeniem jakości i są zgodne z Kontraktem. </w:t>
      </w:r>
    </w:p>
    <w:p w14:paraId="1BA21B24" w14:textId="77777777" w:rsidR="002F31BD" w:rsidRPr="00A064B4" w:rsidRDefault="002F31BD" w:rsidP="002F31BD">
      <w:pPr>
        <w:tabs>
          <w:tab w:val="left" w:pos="851"/>
        </w:tabs>
        <w:overflowPunct w:val="0"/>
        <w:autoSpaceDE w:val="0"/>
        <w:autoSpaceDN w:val="0"/>
        <w:adjustRightInd w:val="0"/>
        <w:spacing w:before="40" w:afterLines="40" w:after="96"/>
        <w:textAlignment w:val="baseline"/>
        <w:rPr>
          <w:sz w:val="22"/>
        </w:rPr>
      </w:pPr>
      <w:r w:rsidRPr="00A064B4">
        <w:rPr>
          <w:sz w:val="22"/>
        </w:rPr>
        <w:t>Wykonawca, na żądanie Zamawiającego, przedstawi odpowiednie uzgodnienia, decyzje, oznakowanie czy inne dokumenty potwierdzające dopuszczenie do eksploatacji lub możliwość wprowadzenia do obrotu danych Urządzeń lub Materiałów zgodnie z przepisami.</w:t>
      </w:r>
    </w:p>
    <w:p w14:paraId="34F7F138" w14:textId="77777777" w:rsidR="002F31BD" w:rsidRPr="00A064B4" w:rsidRDefault="002F31BD" w:rsidP="002F31BD">
      <w:pPr>
        <w:spacing w:after="120"/>
        <w:rPr>
          <w:sz w:val="22"/>
        </w:rPr>
      </w:pPr>
      <w:r w:rsidRPr="00A064B4">
        <w:rPr>
          <w:sz w:val="22"/>
        </w:rPr>
        <w:t>Materiały i Urządzenia przechodzą na własność Zamawiającego, zgodnie z postanowieniami SubKLAUZULI 7.7 Warunków Szczególnych, przy czym Wykonawca ponosi odpowiedzialność za utratę, zniszczenie lub uszkodzenie (a także każde inne podobne w skutkach zdarzenie) przedmiotowych Materiałów lub Urządzeń do czasu przejęcia Robót zgodnie z Kontraktem. Wykonawca jest zobowiązany także do stosowania wszelkich środków ostrożności wskazanych przez Zamawiającego odnośnie przedmiotowych Urządzeń i Materiałów, a także wszelkich środków ostrożności wynikających ze stosownych postanowień umów ubezpieczenia tych Materiał</w:t>
      </w:r>
      <w:r>
        <w:rPr>
          <w:sz w:val="22"/>
        </w:rPr>
        <w:t>ów i Urządzeń, o których mowa w </w:t>
      </w:r>
      <w:r w:rsidRPr="00A064B4">
        <w:rPr>
          <w:sz w:val="22"/>
        </w:rPr>
        <w:t>szczególności w SubKLAUZULI 18.2 Warunków Szczególnych.</w:t>
      </w:r>
    </w:p>
    <w:p w14:paraId="26EDD394" w14:textId="77777777" w:rsidR="002F31BD" w:rsidRPr="00A064B4" w:rsidRDefault="002F31BD" w:rsidP="002F31BD">
      <w:pPr>
        <w:spacing w:before="40" w:afterLines="40" w:after="96"/>
        <w:rPr>
          <w:sz w:val="22"/>
        </w:rPr>
      </w:pPr>
      <w:r w:rsidRPr="00A064B4">
        <w:rPr>
          <w:sz w:val="22"/>
        </w:rPr>
        <w:t xml:space="preserve">Kwota do poświadczenia będzie równa 80 % kwoty wynikającej z oszacowanej przez Inżyniera ceny zakupu i transportu Urządzeń i Materiałów (bez VAT), biorąc pod uwagę dokumenty wymienione w niniejszej SubKLAUZULI a także, o ile jest wskazana - wartość kontraktową tych Urządzeń i Materiałów. Łączna kwota poświadczona zgodnie z niniejszą SubKLAUZULĄ nie może w żadnym momencie realizacji Umowy przekroczyć </w:t>
      </w:r>
      <w:r w:rsidRPr="00A064B4">
        <w:rPr>
          <w:color w:val="44546A"/>
          <w:sz w:val="22"/>
          <w:highlight w:val="yellow"/>
        </w:rPr>
        <w:t>25 %*</w:t>
      </w:r>
      <w:r w:rsidRPr="00A064B4">
        <w:rPr>
          <w:sz w:val="22"/>
        </w:rPr>
        <w:t xml:space="preserve"> Zaakceptowanej Kwoty Kontraktowej. Limit ten może być ponownie wykorzystany</w:t>
      </w:r>
      <w:r>
        <w:rPr>
          <w:sz w:val="22"/>
        </w:rPr>
        <w:t xml:space="preserve"> po wbudowaniu Urządzeń i </w:t>
      </w:r>
      <w:r w:rsidRPr="00A064B4">
        <w:rPr>
          <w:sz w:val="22"/>
        </w:rPr>
        <w:t xml:space="preserve">Materiałów w Roboty Stałe i potrąceniu zgodnie z SubKLAUZULĄ 14.3 Warunków Szczególnych. </w:t>
      </w:r>
    </w:p>
    <w:p w14:paraId="0CDA8D44" w14:textId="77777777" w:rsidR="002F31BD" w:rsidRPr="00A064B4" w:rsidRDefault="002F31BD" w:rsidP="002F31BD">
      <w:pPr>
        <w:spacing w:before="40" w:afterLines="40" w:after="96"/>
        <w:rPr>
          <w:rFonts w:eastAsia="Times New Roman"/>
          <w:sz w:val="22"/>
        </w:rPr>
      </w:pPr>
      <w:r w:rsidRPr="00A064B4">
        <w:rPr>
          <w:sz w:val="22"/>
        </w:rPr>
        <w:t xml:space="preserve">Płatność za Materiały i Urządzenia według niniejszej Subklauzuli zostanie dokonana według SubKLAUZULI 14.3 Warunków Szczególnych. </w:t>
      </w:r>
      <w:r w:rsidRPr="00A064B4">
        <w:rPr>
          <w:rFonts w:eastAsia="Times New Roman"/>
          <w:sz w:val="22"/>
        </w:rPr>
        <w:t xml:space="preserve">Waluty zastosowane do </w:t>
      </w:r>
      <w:r w:rsidRPr="00A064B4">
        <w:rPr>
          <w:sz w:val="22"/>
        </w:rPr>
        <w:t xml:space="preserve">poświadczenia </w:t>
      </w:r>
      <w:r w:rsidRPr="00A064B4">
        <w:rPr>
          <w:rFonts w:eastAsia="Times New Roman"/>
          <w:sz w:val="22"/>
        </w:rPr>
        <w:t xml:space="preserve">kwot będą takie same jak te, w których płatność stanie się należna, kiedy wartość kontraktowa będzie włączona według ppkt a) SubKLAUZULI 14.3 Warunków Szczególnych. Świadectwo Płatności będzie zawierało wówczas odpowiednie potrącenie, które będzie równoważne kwocie za odnośne Urządzenia i Materiały i będzie wyrażone w PLN. </w:t>
      </w:r>
    </w:p>
    <w:p w14:paraId="376A1B88" w14:textId="77777777" w:rsidR="002F31BD" w:rsidRPr="00733DB3" w:rsidRDefault="002F31BD" w:rsidP="002F31BD">
      <w:pPr>
        <w:overflowPunct w:val="0"/>
        <w:autoSpaceDE w:val="0"/>
        <w:autoSpaceDN w:val="0"/>
        <w:adjustRightInd w:val="0"/>
        <w:spacing w:beforeLines="40" w:before="96" w:afterLines="40" w:after="96"/>
        <w:textAlignment w:val="baseline"/>
        <w:rPr>
          <w:rFonts w:eastAsia="Times New Roman"/>
          <w:i/>
          <w:color w:val="44546A"/>
          <w:sz w:val="20"/>
          <w:szCs w:val="20"/>
          <w:highlight w:val="yellow"/>
        </w:rPr>
      </w:pPr>
      <w:r w:rsidRPr="00A064B4">
        <w:rPr>
          <w:rFonts w:eastAsia="Times New Roman"/>
          <w:i/>
          <w:color w:val="44546A"/>
          <w:sz w:val="20"/>
          <w:szCs w:val="20"/>
          <w:highlight w:val="yellow"/>
        </w:rPr>
        <w:t>* Standardowa wysokość, w przypadku istotnego i uzasadnionego zwiększenia bądź zmniejszenia, zmiana wymaga akceptacji dyrektora IR.</w:t>
      </w:r>
    </w:p>
    <w:p w14:paraId="1EB4BB80" w14:textId="4327CBC4" w:rsidR="00786210" w:rsidRPr="005C0836" w:rsidRDefault="00B24D57" w:rsidP="003918C3">
      <w:pPr>
        <w:pStyle w:val="Nagwek3"/>
      </w:pPr>
      <w:bookmarkStart w:id="378" w:name="_Toc264955855"/>
      <w:bookmarkStart w:id="379" w:name="_Toc265238762"/>
      <w:bookmarkStart w:id="380" w:name="_Toc424891682"/>
      <w:bookmarkStart w:id="381" w:name="_Toc506979487"/>
      <w:r w:rsidRPr="005C0836">
        <w:t>SUBKLAUZULA 14.6</w:t>
      </w:r>
      <w:r w:rsidRPr="005C0836">
        <w:tab/>
        <w:t>WYSTAWIANIE PRZEJŚCIOWYCH ŚWIADECTW PŁATNOŚCI</w:t>
      </w:r>
      <w:bookmarkEnd w:id="378"/>
      <w:bookmarkEnd w:id="379"/>
      <w:bookmarkEnd w:id="380"/>
      <w:bookmarkEnd w:id="381"/>
    </w:p>
    <w:p w14:paraId="1689D806" w14:textId="77777777" w:rsidR="00786210" w:rsidRPr="005C0836" w:rsidRDefault="0097262D" w:rsidP="00A93479">
      <w:pPr>
        <w:pStyle w:val="Akapit"/>
        <w:spacing w:before="40" w:afterLines="40" w:after="96"/>
      </w:pPr>
      <w:r w:rsidRPr="005C0836">
        <w:t xml:space="preserve">Usuwa się treść </w:t>
      </w:r>
      <w:r w:rsidR="00A348E4" w:rsidRPr="005C0836">
        <w:t xml:space="preserve">SubKLAUZULI </w:t>
      </w:r>
      <w:r w:rsidRPr="005C0836">
        <w:t>i zastępuje następującą treścią:</w:t>
      </w:r>
    </w:p>
    <w:p w14:paraId="41310C56" w14:textId="1C1627C6" w:rsidR="00786210" w:rsidRPr="005C0836" w:rsidRDefault="00786210" w:rsidP="00A93479">
      <w:pPr>
        <w:pStyle w:val="Akapit"/>
        <w:spacing w:before="40" w:afterLines="40" w:after="96"/>
      </w:pPr>
      <w:r w:rsidRPr="005C0836">
        <w:t>Żadna kwota nie zostan</w:t>
      </w:r>
      <w:r w:rsidR="00BB00F4" w:rsidRPr="005C0836">
        <w:t>ie poświadczona lub zapłacona, do czasu</w:t>
      </w:r>
      <w:r w:rsidRPr="005C0836">
        <w:t xml:space="preserve"> aż Zamawiający otrzyma </w:t>
      </w:r>
      <w:r w:rsidR="00C27A5C">
        <w:t>i </w:t>
      </w:r>
      <w:r w:rsidRPr="005C0836">
        <w:t xml:space="preserve">zatwierdzi Zabezpieczenie Wykonania. </w:t>
      </w:r>
      <w:r w:rsidR="00233C31" w:rsidRPr="005C0836">
        <w:t>W</w:t>
      </w:r>
      <w:r w:rsidRPr="005C0836">
        <w:t xml:space="preserve"> ciągu </w:t>
      </w:r>
      <w:r w:rsidRPr="005C0836">
        <w:rPr>
          <w:color w:val="000000"/>
        </w:rPr>
        <w:t>14</w:t>
      </w:r>
      <w:r w:rsidRPr="005C0836">
        <w:t xml:space="preserve"> dni od otrzymania każdego Rozliczenia </w:t>
      </w:r>
      <w:r w:rsidR="00C27A5C">
        <w:t>i </w:t>
      </w:r>
      <w:r w:rsidRPr="005C0836">
        <w:t xml:space="preserve">dokumentów uzasadniających, Inżynier wystawi Zamawiającemu Przejściowe Świadectwo Płatności, podające kwotę, którą Inżynier sprawiedliwie określa jako należną, </w:t>
      </w:r>
      <w:r w:rsidR="00C27A5C">
        <w:t>z </w:t>
      </w:r>
      <w:r w:rsidRPr="005C0836">
        <w:t>uzasadniającymi szczegółowymi informacjami.</w:t>
      </w:r>
    </w:p>
    <w:p w14:paraId="11B314E3" w14:textId="77777777" w:rsidR="006163E4" w:rsidRPr="005C0836" w:rsidRDefault="006163E4" w:rsidP="00A93479">
      <w:pPr>
        <w:pStyle w:val="Akapit"/>
        <w:spacing w:before="40" w:afterLines="40" w:after="96"/>
      </w:pPr>
      <w:r w:rsidRPr="005C0836">
        <w:t xml:space="preserve">Minimalna kwota Przejściowego Świadectwa Płatności wynosi </w:t>
      </w:r>
      <w:r w:rsidRPr="005C0836">
        <w:rPr>
          <w:color w:val="1F497D" w:themeColor="text2"/>
          <w:highlight w:val="yellow"/>
        </w:rPr>
        <w:t>0,5</w:t>
      </w:r>
      <w:r w:rsidR="00921B01" w:rsidRPr="005C0836">
        <w:rPr>
          <w:color w:val="1F497D" w:themeColor="text2"/>
          <w:highlight w:val="yellow"/>
        </w:rPr>
        <w:t xml:space="preserve"> </w:t>
      </w:r>
      <w:r w:rsidRPr="005C0836">
        <w:rPr>
          <w:color w:val="1F497D" w:themeColor="text2"/>
          <w:highlight w:val="yellow"/>
        </w:rPr>
        <w:t>%-1</w:t>
      </w:r>
      <w:r w:rsidR="00921B01" w:rsidRPr="005C0836">
        <w:rPr>
          <w:color w:val="1F497D" w:themeColor="text2"/>
          <w:highlight w:val="yellow"/>
        </w:rPr>
        <w:t xml:space="preserve"> </w:t>
      </w:r>
      <w:r w:rsidRPr="005C0836">
        <w:rPr>
          <w:color w:val="1F497D" w:themeColor="text2"/>
          <w:highlight w:val="yellow"/>
        </w:rPr>
        <w:t>%*</w:t>
      </w:r>
      <w:r w:rsidRPr="005C0836">
        <w:rPr>
          <w:color w:val="1F497D" w:themeColor="text2"/>
        </w:rPr>
        <w:t xml:space="preserve"> </w:t>
      </w:r>
      <w:r w:rsidRPr="005C0836">
        <w:t xml:space="preserve">Zaakceptowanej Kwoty Kontraktowej. </w:t>
      </w:r>
    </w:p>
    <w:p w14:paraId="1E35138C" w14:textId="77777777" w:rsidR="006163E4" w:rsidRDefault="006163E4" w:rsidP="00A93479">
      <w:pPr>
        <w:spacing w:before="40" w:afterLines="40" w:after="96"/>
        <w:rPr>
          <w:i/>
          <w:color w:val="003399"/>
          <w:sz w:val="20"/>
        </w:rPr>
      </w:pPr>
      <w:r w:rsidRPr="005C0836">
        <w:rPr>
          <w:i/>
          <w:color w:val="1F497D" w:themeColor="text2"/>
          <w:sz w:val="20"/>
          <w:highlight w:val="yellow"/>
        </w:rPr>
        <w:t>*</w:t>
      </w:r>
      <w:r w:rsidR="00F14EB8" w:rsidRPr="005C0836">
        <w:rPr>
          <w:i/>
          <w:color w:val="1F497D" w:themeColor="text2"/>
          <w:sz w:val="20"/>
          <w:highlight w:val="yellow"/>
        </w:rPr>
        <w:t xml:space="preserve"> </w:t>
      </w:r>
      <w:r w:rsidR="002F2B19" w:rsidRPr="005C0836">
        <w:rPr>
          <w:i/>
          <w:color w:val="1F497D" w:themeColor="text2"/>
          <w:sz w:val="20"/>
          <w:highlight w:val="yellow"/>
        </w:rPr>
        <w:t>D</w:t>
      </w:r>
      <w:r w:rsidRPr="005C0836">
        <w:rPr>
          <w:i/>
          <w:color w:val="1F497D" w:themeColor="text2"/>
          <w:sz w:val="20"/>
          <w:highlight w:val="yellow"/>
        </w:rPr>
        <w:t>oprecyzować w zależności od wartości Umowy</w:t>
      </w:r>
      <w:r w:rsidR="002F2B19" w:rsidRPr="005C0836">
        <w:rPr>
          <w:i/>
          <w:color w:val="003399"/>
          <w:sz w:val="20"/>
        </w:rPr>
        <w:t>.</w:t>
      </w:r>
    </w:p>
    <w:p w14:paraId="234B78D3" w14:textId="5B99482F" w:rsidR="00D16832" w:rsidRPr="00D16832" w:rsidRDefault="00D16832" w:rsidP="00D16832">
      <w:pPr>
        <w:spacing w:beforeLines="40" w:before="96" w:afterLines="40" w:after="96"/>
        <w:rPr>
          <w:i/>
          <w:color w:val="1F497D" w:themeColor="text2"/>
        </w:rPr>
      </w:pPr>
      <w:r>
        <w:rPr>
          <w:sz w:val="22"/>
        </w:rPr>
        <w:t>Minimalna kwota Przejściowego Świadectwa Płatności nie dotyczy Przejściowych Świadectw Płatności, obejmujących wyłącznie koszty komunikacji zastępczej.</w:t>
      </w:r>
    </w:p>
    <w:p w14:paraId="753B957B" w14:textId="77777777" w:rsidR="00786210" w:rsidRPr="005C0836" w:rsidRDefault="00786210" w:rsidP="00A93479">
      <w:pPr>
        <w:pStyle w:val="Akapit"/>
        <w:spacing w:before="40" w:afterLines="40" w:after="96"/>
      </w:pPr>
      <w:r w:rsidRPr="005C0836">
        <w:t xml:space="preserve">Jednakże, przed wystawieniem Świadectwa Przejęcia dla </w:t>
      </w:r>
      <w:r w:rsidR="00A5551C" w:rsidRPr="005C0836">
        <w:t>Robót</w:t>
      </w:r>
      <w:r w:rsidRPr="005C0836">
        <w:t xml:space="preserve">, Inżynier nie będzie miał obowiązku wystawić Przejściowego Świadectwa Płatności na kwotę, która byłaby (po uwzględnieniu zatrzymania i innych potrąceń) mniejsza od minimalnej kwoty, </w:t>
      </w:r>
      <w:r w:rsidR="002E2AF9" w:rsidRPr="005C0836">
        <w:t xml:space="preserve">wskazanej powyżej, </w:t>
      </w:r>
      <w:r w:rsidRPr="005C0836">
        <w:t>Prz</w:t>
      </w:r>
      <w:r w:rsidR="002E2AF9" w:rsidRPr="005C0836">
        <w:t>ejściowego Świadectwa Płatności</w:t>
      </w:r>
      <w:r w:rsidRPr="005C0836">
        <w:t>. W tym wypadku Inżynier odpowiednio do tego da Wykonawcy powiadomienie.</w:t>
      </w:r>
    </w:p>
    <w:p w14:paraId="09E295A9" w14:textId="77777777" w:rsidR="00786210" w:rsidRPr="005C0836" w:rsidRDefault="00786210" w:rsidP="00A93479">
      <w:pPr>
        <w:pStyle w:val="Akapit"/>
        <w:spacing w:before="40" w:afterLines="40" w:after="96"/>
      </w:pPr>
      <w:r w:rsidRPr="005C0836">
        <w:t>Przejściowe Świadectwo Płatności nie będzie wstrzymane z jakichkolwiek innych powodów, aczkolwiek:</w:t>
      </w:r>
    </w:p>
    <w:p w14:paraId="54941F2D" w14:textId="77777777" w:rsidR="00786210" w:rsidRPr="005C0836" w:rsidRDefault="00786210" w:rsidP="00DD6D8A">
      <w:pPr>
        <w:pStyle w:val="1punkt"/>
        <w:numPr>
          <w:ilvl w:val="0"/>
          <w:numId w:val="54"/>
        </w:numPr>
        <w:spacing w:before="40" w:afterLines="40" w:after="96"/>
        <w:ind w:left="567" w:hanging="567"/>
      </w:pPr>
      <w:r w:rsidRPr="005C0836">
        <w:t>jeżeli jakakolwiek rzecz dostarczona lub praca zrobiona przez</w:t>
      </w:r>
      <w:r w:rsidR="00391BA0" w:rsidRPr="005C0836">
        <w:t xml:space="preserve"> Wykonawcę</w:t>
      </w:r>
      <w:r w:rsidRPr="005C0836">
        <w:t xml:space="preserve"> nie jest zgodna z Kontraktem, to kwota równowartości kosztu naprawy lub wymiany może być wstrzymana, aż naprawa lub wymiana zostanie ukończona; i/lub</w:t>
      </w:r>
    </w:p>
    <w:p w14:paraId="517CF6AF" w14:textId="77777777" w:rsidR="00F16FBA" w:rsidRPr="005C0836" w:rsidRDefault="00786210" w:rsidP="00DD6D8A">
      <w:pPr>
        <w:pStyle w:val="1punkt"/>
        <w:numPr>
          <w:ilvl w:val="0"/>
          <w:numId w:val="54"/>
        </w:numPr>
        <w:spacing w:before="40" w:afterLines="40" w:after="96"/>
        <w:ind w:left="567" w:hanging="567"/>
      </w:pPr>
      <w:r w:rsidRPr="005C0836">
        <w:t>jeżeli Wykonawca nie wykonał lub nie wykonuje jakiejkolwiek pracy lub zobowiązania zgodnie z Kontraktem i został o tym powiadomiony przez Inżyniera, to wartość tej pracy lub zobowiązania może być wstrzymana, aż praca ta lub zobowiązanie zostanie wykonane.</w:t>
      </w:r>
    </w:p>
    <w:p w14:paraId="0E70E370" w14:textId="77777777" w:rsidR="005628F4" w:rsidRPr="005C0836" w:rsidRDefault="005628F4" w:rsidP="00DD6D8A">
      <w:pPr>
        <w:pStyle w:val="1punkt"/>
        <w:numPr>
          <w:ilvl w:val="0"/>
          <w:numId w:val="54"/>
        </w:numPr>
        <w:spacing w:before="40" w:afterLines="40" w:after="96"/>
        <w:ind w:left="567" w:hanging="567"/>
      </w:pPr>
      <w:r w:rsidRPr="005C0836">
        <w:t xml:space="preserve">jeżeli nie zostały przedłożone wymagane oświadczenia Podwykonawców oraz Wykonawcy, Inżynier ma prawo dokonać wstrzymania poświadczenia wartości </w:t>
      </w:r>
      <w:r w:rsidR="00A5551C" w:rsidRPr="005C0836">
        <w:t>Robót</w:t>
      </w:r>
      <w:r w:rsidR="002068B1" w:rsidRPr="005C0836">
        <w:t xml:space="preserve"> </w:t>
      </w:r>
      <w:r w:rsidRPr="005C0836">
        <w:t xml:space="preserve">wykonanych przez Podwykonawców, których oświadczeń brakuje, a w przypadku braku możliwości precyzyjnego określenia wartości </w:t>
      </w:r>
      <w:r w:rsidR="00A5551C" w:rsidRPr="005C0836">
        <w:t>Robót</w:t>
      </w:r>
      <w:r w:rsidRPr="005C0836">
        <w:t xml:space="preserve"> wykonanych przez danych Podwykonawców, wstrzymać wydanie Przejściowego Świadectwa Płatności w części odpowiadającej wartości </w:t>
      </w:r>
      <w:r w:rsidR="002068B1" w:rsidRPr="005C0836">
        <w:t xml:space="preserve">tych </w:t>
      </w:r>
      <w:r w:rsidR="00A5551C" w:rsidRPr="005C0836">
        <w:t>Robót</w:t>
      </w:r>
      <w:r w:rsidRPr="005C0836">
        <w:t>, co do których Wykonawca nie przedłożył wymaganych oświadczeń, do czasu kiedy nie zostaną one uzupełnione.</w:t>
      </w:r>
    </w:p>
    <w:p w14:paraId="1BD1FDF5" w14:textId="563BDB48" w:rsidR="00786210" w:rsidRPr="005C0836" w:rsidRDefault="00786210" w:rsidP="00A93479">
      <w:pPr>
        <w:pStyle w:val="Akapit"/>
        <w:spacing w:before="40" w:afterLines="40" w:after="96"/>
      </w:pPr>
      <w:r w:rsidRPr="005C0836">
        <w:t xml:space="preserve">Inżynier będzie mógł w jakimkolwiek </w:t>
      </w:r>
      <w:r w:rsidR="00BB00F4" w:rsidRPr="005C0836">
        <w:t xml:space="preserve">Przejściowym </w:t>
      </w:r>
      <w:r w:rsidRPr="005C0836">
        <w:t xml:space="preserve">Świadectwie Płatności, dokonać jakiejkolwiek poprawki lub modyfikacji, która powinna była właściwie być dokonana </w:t>
      </w:r>
      <w:r w:rsidR="00C27A5C">
        <w:t>w </w:t>
      </w:r>
      <w:r w:rsidRPr="005C0836">
        <w:t xml:space="preserve">jakimkolwiek uprzednim </w:t>
      </w:r>
      <w:r w:rsidR="00BB00F4" w:rsidRPr="005C0836">
        <w:t xml:space="preserve">Przejściowym </w:t>
      </w:r>
      <w:r w:rsidRPr="005C0836">
        <w:t xml:space="preserve">Świadectwie Płatności. </w:t>
      </w:r>
      <w:r w:rsidR="00BB00F4" w:rsidRPr="005C0836">
        <w:t xml:space="preserve">Przejściowe </w:t>
      </w:r>
      <w:r w:rsidRPr="005C0836">
        <w:t>Świadectwo Płatności nie będzie traktowane jako wyraz akceptacji, zatwierdzenia, zgody lub zadowolenia Inżyniera.</w:t>
      </w:r>
    </w:p>
    <w:p w14:paraId="6208514E" w14:textId="77777777" w:rsidR="00786210" w:rsidRPr="005C0836" w:rsidRDefault="00786210" w:rsidP="00A93479">
      <w:pPr>
        <w:pStyle w:val="Akapit"/>
        <w:spacing w:before="40" w:afterLines="40" w:after="96"/>
        <w:rPr>
          <w:noProof/>
        </w:rPr>
      </w:pPr>
      <w:r w:rsidRPr="005C0836">
        <w:rPr>
          <w:noProof/>
        </w:rPr>
        <w:t>Płatności będą dokonywane</w:t>
      </w:r>
      <w:r w:rsidR="00BB00F4" w:rsidRPr="005C0836">
        <w:rPr>
          <w:noProof/>
        </w:rPr>
        <w:t xml:space="preserve"> w nastepujący sposób</w:t>
      </w:r>
      <w:r w:rsidRPr="005C0836">
        <w:rPr>
          <w:noProof/>
        </w:rPr>
        <w:t>:</w:t>
      </w:r>
    </w:p>
    <w:p w14:paraId="74240B1A" w14:textId="47B476B6" w:rsidR="00786210" w:rsidRPr="005C0836" w:rsidRDefault="00786210" w:rsidP="00DD6D8A">
      <w:pPr>
        <w:pStyle w:val="mylnik"/>
        <w:numPr>
          <w:ilvl w:val="0"/>
          <w:numId w:val="34"/>
        </w:numPr>
        <w:spacing w:before="40" w:afterLines="40" w:after="96" w:line="276" w:lineRule="auto"/>
        <w:ind w:left="567" w:hanging="567"/>
      </w:pPr>
      <w:r w:rsidRPr="005C0836">
        <w:t xml:space="preserve">tam, gdzie pozycja w Przedmiarze </w:t>
      </w:r>
      <w:r w:rsidR="00A5551C" w:rsidRPr="005C0836">
        <w:t>Robót</w:t>
      </w:r>
      <w:r w:rsidRPr="005C0836">
        <w:t xml:space="preserve"> jest wyceniona jako </w:t>
      </w:r>
      <w:r w:rsidR="002379BC">
        <w:t>„k</w:t>
      </w:r>
      <w:r w:rsidR="002379BC" w:rsidRPr="005C0836">
        <w:t xml:space="preserve">wota </w:t>
      </w:r>
      <w:r w:rsidRPr="005C0836">
        <w:t>globalna”</w:t>
      </w:r>
      <w:r w:rsidR="00391BA0" w:rsidRPr="005C0836">
        <w:t>,</w:t>
      </w:r>
      <w:r w:rsidRPr="005C0836">
        <w:t xml:space="preserve"> płatności będą rozliczane według faktycznie poniesionych kosztów, a kwota ta stanowi górny pułap należności,</w:t>
      </w:r>
    </w:p>
    <w:p w14:paraId="25CAE89F" w14:textId="713AFEC7" w:rsidR="00786210" w:rsidRPr="005C0836" w:rsidRDefault="00786210" w:rsidP="00DD6D8A">
      <w:pPr>
        <w:pStyle w:val="mylnik"/>
        <w:numPr>
          <w:ilvl w:val="0"/>
          <w:numId w:val="34"/>
        </w:numPr>
        <w:spacing w:before="40" w:afterLines="40" w:after="96" w:line="276" w:lineRule="auto"/>
        <w:ind w:left="567" w:hanging="567"/>
      </w:pPr>
      <w:r w:rsidRPr="005C0836">
        <w:t xml:space="preserve">tam, gdzie pozycja w Przedmiarze </w:t>
      </w:r>
      <w:r w:rsidR="00A5551C" w:rsidRPr="005C0836">
        <w:t>Robót</w:t>
      </w:r>
      <w:r w:rsidRPr="005C0836">
        <w:t xml:space="preserve"> jest wyceniona </w:t>
      </w:r>
      <w:r w:rsidR="002379BC">
        <w:t>„</w:t>
      </w:r>
      <w:r w:rsidRPr="005C0836">
        <w:t>za jednostkę”, płatność będzie dokonana po zakończeniu potwierdzonych w Przejściowym Świadectwie Płatności ilości jednostek</w:t>
      </w:r>
      <w:r w:rsidR="004E71FC" w:rsidRPr="005C0836">
        <w:t>, a w przypadku zagregowanej pozycji będzie miała zastosowanie Subklauzula 14.1 (d) Warunków Ogólnych.</w:t>
      </w:r>
    </w:p>
    <w:p w14:paraId="744ADF1F" w14:textId="77777777" w:rsidR="00786210" w:rsidRPr="005C0836" w:rsidRDefault="00786210" w:rsidP="00A93479">
      <w:pPr>
        <w:pStyle w:val="Akapit"/>
        <w:spacing w:before="40" w:afterLines="40" w:after="96"/>
      </w:pPr>
      <w:r w:rsidRPr="005C0836">
        <w:t>Przejściowe Świadectwo Płatności wraz z pro</w:t>
      </w:r>
      <w:r w:rsidR="001F1520" w:rsidRPr="005C0836">
        <w:t>tokołami akceptacji</w:t>
      </w:r>
      <w:r w:rsidR="00D64A81" w:rsidRPr="005C0836">
        <w:t>/odbioru</w:t>
      </w:r>
      <w:r w:rsidRPr="005C0836">
        <w:t xml:space="preserve"> są podstawą do wystawienia faktury przez Wykonawcę. Obowiązkiem Inżyniera jest uzgodnienie wystawionej przez Wykonawcę faktury i przekazanie jej Zamawiającemu w ciągu 3 dni roboczych.</w:t>
      </w:r>
    </w:p>
    <w:p w14:paraId="775E8D69" w14:textId="77777777" w:rsidR="008A2C72" w:rsidRPr="005C0836" w:rsidRDefault="008A2C72" w:rsidP="008722CD">
      <w:pPr>
        <w:spacing w:before="40" w:afterLines="40" w:after="96" w:line="240" w:lineRule="auto"/>
        <w:rPr>
          <w:color w:val="1F497D" w:themeColor="text2"/>
          <w:sz w:val="20"/>
        </w:rPr>
      </w:pPr>
      <w:r w:rsidRPr="005C0836">
        <w:rPr>
          <w:i/>
          <w:color w:val="1F497D" w:themeColor="text2"/>
          <w:sz w:val="20"/>
          <w:highlight w:val="yellow"/>
        </w:rPr>
        <w:t>W razie nieumocowania uczestnika k</w:t>
      </w:r>
      <w:r w:rsidR="008F0EC4" w:rsidRPr="005C0836">
        <w:rPr>
          <w:i/>
          <w:color w:val="1F497D" w:themeColor="text2"/>
          <w:sz w:val="20"/>
          <w:highlight w:val="yellow"/>
        </w:rPr>
        <w:t>onsorcjum, o którym mowa w § 4 U</w:t>
      </w:r>
      <w:r w:rsidRPr="005C0836">
        <w:rPr>
          <w:i/>
          <w:color w:val="1F497D" w:themeColor="text2"/>
          <w:sz w:val="20"/>
          <w:highlight w:val="yellow"/>
        </w:rPr>
        <w:t xml:space="preserve">mowy do wystawiania na rzecz Zamawiającego faktur VAT dokumentujących całość </w:t>
      </w:r>
      <w:r w:rsidR="00A5551C" w:rsidRPr="005C0836">
        <w:rPr>
          <w:i/>
          <w:color w:val="1F497D" w:themeColor="text2"/>
          <w:sz w:val="20"/>
          <w:highlight w:val="yellow"/>
        </w:rPr>
        <w:t>Robót</w:t>
      </w:r>
      <w:r w:rsidRPr="005C0836">
        <w:rPr>
          <w:i/>
          <w:color w:val="1F497D" w:themeColor="text2"/>
          <w:sz w:val="20"/>
          <w:highlight w:val="yellow"/>
        </w:rPr>
        <w:t xml:space="preserve"> wykonanych przez wszystkich uczestników konsorcjum, Inżynier wskaże w Przejściowym Świadectwie Płatności zakres </w:t>
      </w:r>
      <w:r w:rsidR="00A5551C" w:rsidRPr="005C0836">
        <w:rPr>
          <w:i/>
          <w:color w:val="1F497D" w:themeColor="text2"/>
          <w:sz w:val="20"/>
          <w:highlight w:val="yellow"/>
        </w:rPr>
        <w:t>Robót</w:t>
      </w:r>
      <w:r w:rsidRPr="005C0836">
        <w:rPr>
          <w:i/>
          <w:color w:val="1F497D" w:themeColor="text2"/>
          <w:sz w:val="20"/>
          <w:highlight w:val="yellow"/>
        </w:rPr>
        <w:t xml:space="preserve"> wykonany przez poszczególnych uczestników konsorcjum oraz przypadającą z tego tytułu każdemu uczestnikowi konsorcjum wysokość wynagrodzenia </w:t>
      </w:r>
      <w:r w:rsidRPr="005C0836">
        <w:rPr>
          <w:color w:val="1F497D" w:themeColor="text2"/>
          <w:sz w:val="20"/>
          <w:highlight w:val="yellow"/>
        </w:rPr>
        <w:t>– (zapis zostanie usunięty jeżeli Wykonawcą będzie jeden podmiot).</w:t>
      </w:r>
    </w:p>
    <w:p w14:paraId="0163FDBE" w14:textId="5158395D" w:rsidR="003831F5" w:rsidRPr="005C0836" w:rsidRDefault="00382BDD" w:rsidP="00A93479">
      <w:pPr>
        <w:pStyle w:val="Akapit"/>
        <w:spacing w:before="40" w:afterLines="40" w:after="96"/>
      </w:pPr>
      <w:r w:rsidRPr="005C0836">
        <w:t xml:space="preserve">W przypadku wydania powiadomienia przez Zamawiającego zgodnie z </w:t>
      </w:r>
      <w:r w:rsidR="0079775E" w:rsidRPr="005C0836">
        <w:t>Sub</w:t>
      </w:r>
      <w:r w:rsidR="00391BA0" w:rsidRPr="005C0836">
        <w:t>KLAUZULĄ</w:t>
      </w:r>
      <w:r w:rsidRPr="005C0836">
        <w:t xml:space="preserve"> 14.3</w:t>
      </w:r>
      <w:r w:rsidR="0079775E" w:rsidRPr="005C0836">
        <w:t xml:space="preserve"> </w:t>
      </w:r>
      <w:r w:rsidR="00391BA0" w:rsidRPr="005C0836">
        <w:t>Warunków Szczególnych</w:t>
      </w:r>
      <w:r w:rsidRPr="005C0836">
        <w:t xml:space="preserve">, Inżynier będzie wystawiał Przejściowe Świadectwa Płatności poprzez ich automatyczne generowanie z wykorzystaniem SIRM. Do </w:t>
      </w:r>
      <w:r w:rsidR="002F4991" w:rsidRPr="005C0836">
        <w:t xml:space="preserve">Przejściowego Świadectwa Płatności </w:t>
      </w:r>
      <w:r w:rsidRPr="005C0836">
        <w:t xml:space="preserve">dołączony będzie zbiorczy protokół </w:t>
      </w:r>
      <w:r w:rsidR="00D64A81" w:rsidRPr="005C0836">
        <w:t>akceptacji/</w:t>
      </w:r>
      <w:r w:rsidRPr="005C0836">
        <w:t xml:space="preserve">odbioru </w:t>
      </w:r>
      <w:r w:rsidR="00A5551C" w:rsidRPr="005C0836">
        <w:t>Robót</w:t>
      </w:r>
      <w:r w:rsidRPr="005C0836">
        <w:t xml:space="preserve"> budowlanych za </w:t>
      </w:r>
      <w:r w:rsidR="00391BA0" w:rsidRPr="005C0836">
        <w:t>okres rozliczeniowy zgodny z Przejściowym Świadectwem Płatności</w:t>
      </w:r>
      <w:r w:rsidRPr="005C0836">
        <w:t>.</w:t>
      </w:r>
    </w:p>
    <w:p w14:paraId="740A1A97" w14:textId="77777777" w:rsidR="00A53D8D" w:rsidRPr="005C0836" w:rsidRDefault="00A53D8D" w:rsidP="00A93479">
      <w:pPr>
        <w:spacing w:before="40" w:afterLines="40" w:after="96"/>
        <w:rPr>
          <w:sz w:val="22"/>
        </w:rPr>
      </w:pPr>
      <w:r w:rsidRPr="005C0836">
        <w:rPr>
          <w:sz w:val="22"/>
        </w:rPr>
        <w:t>Przejściowe Świadectwo Płatności oznacza świadectwo płatności wystawione według K</w:t>
      </w:r>
      <w:r w:rsidR="009D46CB" w:rsidRPr="005C0836">
        <w:rPr>
          <w:sz w:val="22"/>
        </w:rPr>
        <w:t>LAUZULI</w:t>
      </w:r>
      <w:r w:rsidRPr="005C0836">
        <w:rPr>
          <w:sz w:val="22"/>
        </w:rPr>
        <w:t xml:space="preserve"> 14 </w:t>
      </w:r>
      <w:r w:rsidR="00391BA0" w:rsidRPr="005C0836">
        <w:rPr>
          <w:sz w:val="22"/>
        </w:rPr>
        <w:t>Warunków Ogólnych zmodyfikowanych postanowieniami Warunków Szczególnych</w:t>
      </w:r>
      <w:r w:rsidRPr="005C0836">
        <w:rPr>
          <w:sz w:val="22"/>
        </w:rPr>
        <w:t>.</w:t>
      </w:r>
    </w:p>
    <w:p w14:paraId="42AB1861" w14:textId="77777777" w:rsidR="00786210" w:rsidRPr="005C0836" w:rsidRDefault="00FF43BE" w:rsidP="003918C3">
      <w:pPr>
        <w:pStyle w:val="Nagwek3"/>
      </w:pPr>
      <w:bookmarkStart w:id="382" w:name="_Toc264955856"/>
      <w:bookmarkStart w:id="383" w:name="_Toc265238763"/>
      <w:bookmarkStart w:id="384" w:name="_Toc424891683"/>
      <w:bookmarkStart w:id="385" w:name="_Toc506979488"/>
      <w:r w:rsidRPr="005C0836">
        <w:t>SUBKLAUZULA 14.7</w:t>
      </w:r>
      <w:r w:rsidRPr="005C0836">
        <w:tab/>
        <w:t>PŁATNOŚĆ</w:t>
      </w:r>
      <w:bookmarkEnd w:id="382"/>
      <w:bookmarkEnd w:id="383"/>
      <w:bookmarkEnd w:id="384"/>
      <w:bookmarkEnd w:id="385"/>
    </w:p>
    <w:p w14:paraId="38D31A7B" w14:textId="77777777" w:rsidR="00786210" w:rsidRPr="005C0836" w:rsidRDefault="0097262D" w:rsidP="00A93479">
      <w:pPr>
        <w:pStyle w:val="Akapit"/>
        <w:spacing w:before="40" w:afterLines="40" w:after="96"/>
      </w:pPr>
      <w:r w:rsidRPr="005C0836">
        <w:t xml:space="preserve">Usuwa się treść </w:t>
      </w:r>
      <w:r w:rsidR="00A348E4" w:rsidRPr="005C0836">
        <w:t xml:space="preserve">SubKLAUZULI </w:t>
      </w:r>
      <w:r w:rsidRPr="005C0836">
        <w:t>i zastępuje następującą treścią:</w:t>
      </w:r>
    </w:p>
    <w:p w14:paraId="15ABA0FA" w14:textId="77777777" w:rsidR="001C25BC" w:rsidRPr="005C0836" w:rsidRDefault="00786210" w:rsidP="00A93479">
      <w:pPr>
        <w:pStyle w:val="Akapit"/>
        <w:spacing w:before="40" w:afterLines="40" w:after="96"/>
      </w:pPr>
      <w:r w:rsidRPr="005C0836">
        <w:t xml:space="preserve">Zamawiający zapłaci </w:t>
      </w:r>
      <w:r w:rsidR="001C25BC" w:rsidRPr="005C0836">
        <w:t>Wykonawcy:</w:t>
      </w:r>
    </w:p>
    <w:p w14:paraId="744B4473" w14:textId="77777777" w:rsidR="00786210" w:rsidRPr="005C0836" w:rsidRDefault="00786210" w:rsidP="00DD6D8A">
      <w:pPr>
        <w:pStyle w:val="1punkt"/>
        <w:numPr>
          <w:ilvl w:val="0"/>
          <w:numId w:val="55"/>
        </w:numPr>
        <w:spacing w:before="40" w:afterLines="40" w:after="96"/>
        <w:ind w:left="567" w:hanging="567"/>
      </w:pPr>
      <w:r w:rsidRPr="005C0836">
        <w:t>kwotę poświadczoną w Przejściowym Świadec</w:t>
      </w:r>
      <w:r w:rsidR="00D838F8" w:rsidRPr="005C0836">
        <w:t>twie Płatności – w ciągu 30 dni</w:t>
      </w:r>
      <w:r w:rsidR="00D435F3" w:rsidRPr="005C0836">
        <w:t xml:space="preserve"> </w:t>
      </w:r>
      <w:r w:rsidRPr="005C0836">
        <w:t xml:space="preserve">od daty otrzymania przez Zamawiającego prawidłowo wystawionych: </w:t>
      </w:r>
    </w:p>
    <w:p w14:paraId="068DE15F" w14:textId="02E0A290" w:rsidR="008B5C4A" w:rsidRPr="005C0836" w:rsidRDefault="00786210" w:rsidP="00DD6D8A">
      <w:pPr>
        <w:pStyle w:val="mylnik"/>
        <w:numPr>
          <w:ilvl w:val="0"/>
          <w:numId w:val="97"/>
        </w:numPr>
        <w:spacing w:before="40" w:afterLines="40" w:after="96" w:line="276" w:lineRule="auto"/>
        <w:ind w:left="993" w:hanging="426"/>
      </w:pPr>
      <w:r w:rsidRPr="005C0836">
        <w:t xml:space="preserve">faktury, </w:t>
      </w:r>
    </w:p>
    <w:p w14:paraId="0C0BBB14" w14:textId="7EC914E6" w:rsidR="008B5C4A" w:rsidRPr="005C0836" w:rsidRDefault="00786210" w:rsidP="00DD6D8A">
      <w:pPr>
        <w:pStyle w:val="mylnik"/>
        <w:numPr>
          <w:ilvl w:val="0"/>
          <w:numId w:val="97"/>
        </w:numPr>
        <w:spacing w:before="40" w:afterLines="40" w:after="96" w:line="276" w:lineRule="auto"/>
        <w:ind w:left="993" w:hanging="426"/>
      </w:pPr>
      <w:r w:rsidRPr="005C0836">
        <w:t>Przejściowego Świadectwa Płatności,</w:t>
      </w:r>
    </w:p>
    <w:p w14:paraId="39149F45" w14:textId="0333AA4E" w:rsidR="001C25BC" w:rsidRPr="005C0836" w:rsidRDefault="00D838F8" w:rsidP="00DD6D8A">
      <w:pPr>
        <w:pStyle w:val="mylnik"/>
        <w:numPr>
          <w:ilvl w:val="0"/>
          <w:numId w:val="97"/>
        </w:numPr>
        <w:spacing w:before="40" w:afterLines="40" w:after="96" w:line="276" w:lineRule="auto"/>
        <w:ind w:left="993" w:hanging="426"/>
      </w:pPr>
      <w:r w:rsidRPr="005C0836">
        <w:t>p</w:t>
      </w:r>
      <w:r w:rsidR="00786210" w:rsidRPr="005C0836">
        <w:t>rotokołów</w:t>
      </w:r>
      <w:r w:rsidRPr="005C0836">
        <w:t xml:space="preserve"> </w:t>
      </w:r>
      <w:r w:rsidR="00D64A81" w:rsidRPr="005C0836">
        <w:t>odbioru</w:t>
      </w:r>
      <w:r w:rsidR="00786210" w:rsidRPr="005C0836">
        <w:t>,</w:t>
      </w:r>
      <w:r w:rsidR="00463856" w:rsidRPr="005C0836" w:rsidDel="00463856">
        <w:t xml:space="preserve"> </w:t>
      </w:r>
    </w:p>
    <w:p w14:paraId="672EEBF6" w14:textId="77777777" w:rsidR="008B5C4A" w:rsidRPr="005C0836" w:rsidRDefault="00786210" w:rsidP="00DD6D8A">
      <w:pPr>
        <w:pStyle w:val="1punkt"/>
        <w:numPr>
          <w:ilvl w:val="0"/>
          <w:numId w:val="55"/>
        </w:numPr>
        <w:tabs>
          <w:tab w:val="clear" w:pos="851"/>
        </w:tabs>
        <w:spacing w:before="40" w:afterLines="40" w:after="96"/>
        <w:ind w:left="567" w:hanging="567"/>
      </w:pPr>
      <w:r w:rsidRPr="005C0836">
        <w:t>kwotę poświadczoną w prawidłowo wystawionym Ostatecznym Świadectwie Płatności – w ciągu 30 dni od daty otrzymania przez Zamawiającego:</w:t>
      </w:r>
    </w:p>
    <w:p w14:paraId="0E1F2AAA" w14:textId="0F36CB47" w:rsidR="008B5C4A" w:rsidRPr="005C0836" w:rsidRDefault="00786210" w:rsidP="00DD6D8A">
      <w:pPr>
        <w:pStyle w:val="mylnik"/>
        <w:numPr>
          <w:ilvl w:val="0"/>
          <w:numId w:val="98"/>
        </w:numPr>
        <w:spacing w:before="40" w:afterLines="40" w:after="96" w:line="276" w:lineRule="auto"/>
        <w:ind w:left="993" w:hanging="426"/>
      </w:pPr>
      <w:r w:rsidRPr="005C0836">
        <w:t>faktury,</w:t>
      </w:r>
    </w:p>
    <w:p w14:paraId="5CB47D9E" w14:textId="44211B4A" w:rsidR="008B5C4A" w:rsidRPr="005C0836" w:rsidRDefault="00FC36DF" w:rsidP="00DD6D8A">
      <w:pPr>
        <w:pStyle w:val="mylnik"/>
        <w:numPr>
          <w:ilvl w:val="0"/>
          <w:numId w:val="98"/>
        </w:numPr>
        <w:spacing w:before="40" w:afterLines="40" w:after="96" w:line="276" w:lineRule="auto"/>
        <w:ind w:left="993" w:hanging="426"/>
      </w:pPr>
      <w:r w:rsidRPr="005C0836">
        <w:t>Ostatecznego Świadectwa Płatności,</w:t>
      </w:r>
    </w:p>
    <w:p w14:paraId="134409A4" w14:textId="4520BE13" w:rsidR="008B5C4A" w:rsidRPr="005C0836" w:rsidRDefault="00D838F8" w:rsidP="00DD6D8A">
      <w:pPr>
        <w:pStyle w:val="mylnik"/>
        <w:numPr>
          <w:ilvl w:val="0"/>
          <w:numId w:val="98"/>
        </w:numPr>
        <w:spacing w:before="40" w:afterLines="40" w:after="96" w:line="276" w:lineRule="auto"/>
        <w:ind w:left="993" w:hanging="426"/>
      </w:pPr>
      <w:r w:rsidRPr="005C0836">
        <w:t>p</w:t>
      </w:r>
      <w:r w:rsidR="00FC36DF" w:rsidRPr="005C0836">
        <w:t>rotokołów</w:t>
      </w:r>
      <w:r w:rsidRPr="005C0836">
        <w:t xml:space="preserve"> </w:t>
      </w:r>
      <w:r w:rsidR="00D64A81" w:rsidRPr="005C0836">
        <w:t>odbioru</w:t>
      </w:r>
      <w:r w:rsidR="00FC36DF" w:rsidRPr="005C0836">
        <w:t>.</w:t>
      </w:r>
    </w:p>
    <w:p w14:paraId="343299FE" w14:textId="51002737" w:rsidR="00786210" w:rsidRPr="005C0836" w:rsidRDefault="00111BD4" w:rsidP="00A93479">
      <w:pPr>
        <w:pStyle w:val="Akapit"/>
        <w:spacing w:before="40" w:afterLines="40" w:after="96"/>
      </w:pPr>
      <w:r w:rsidRPr="005C0836">
        <w:t>W przypadku stwierdzenia błędów</w:t>
      </w:r>
      <w:r w:rsidR="000D1016">
        <w:t>, za które odpowiedzialność ponosi Wykonawca,</w:t>
      </w:r>
      <w:r w:rsidRPr="005C0836">
        <w:t xml:space="preserve"> w fakturze lub Przejściowym Świadectwie Płatności, Ostatecznym Świadectwie Płatności lub protokołach odbioru i wstrzymaniu przez Zamawiającego biegu terminu płatności, wznowienie terminu płatności nastąpi w dniu otrzymania przez Zamawiającego poprawnie wystawionych ww. dokumentów</w:t>
      </w:r>
      <w:r w:rsidR="00786210" w:rsidRPr="005C0836">
        <w:t xml:space="preserve">. </w:t>
      </w:r>
    </w:p>
    <w:p w14:paraId="144A6EB5" w14:textId="77777777" w:rsidR="00786210" w:rsidRPr="005C0836" w:rsidRDefault="00786210" w:rsidP="00A93479">
      <w:pPr>
        <w:pStyle w:val="Akapit"/>
        <w:spacing w:before="40" w:afterLines="40" w:after="96"/>
      </w:pPr>
      <w:r w:rsidRPr="005C0836">
        <w:t>Płatności będą dokonywane w złotych polskich:</w:t>
      </w:r>
    </w:p>
    <w:p w14:paraId="0685C988" w14:textId="55A7A79A" w:rsidR="00786210" w:rsidRPr="005C0836" w:rsidRDefault="00D838F8" w:rsidP="00DD6D8A">
      <w:pPr>
        <w:pStyle w:val="1punkt"/>
        <w:numPr>
          <w:ilvl w:val="0"/>
          <w:numId w:val="99"/>
        </w:numPr>
        <w:tabs>
          <w:tab w:val="clear" w:pos="851"/>
          <w:tab w:val="left" w:pos="567"/>
        </w:tabs>
        <w:spacing w:before="40" w:afterLines="40" w:after="96"/>
        <w:ind w:left="567" w:hanging="567"/>
      </w:pPr>
      <w:r w:rsidRPr="005C0836">
        <w:t>w</w:t>
      </w:r>
      <w:r w:rsidR="00786210" w:rsidRPr="005C0836">
        <w:t xml:space="preserve"> przypad</w:t>
      </w:r>
      <w:r w:rsidR="006465DD" w:rsidRPr="005C0836">
        <w:t>ku Wykonawcy będącego podatnikiem</w:t>
      </w:r>
      <w:r w:rsidR="00786210" w:rsidRPr="005C0836">
        <w:t xml:space="preserve"> podatk</w:t>
      </w:r>
      <w:r w:rsidR="00DC558A" w:rsidRPr="005C0836">
        <w:t>u VAT – na podstawie faktury</w:t>
      </w:r>
      <w:r w:rsidR="00786210" w:rsidRPr="005C0836">
        <w:t xml:space="preserve"> wystawionej w złotych polskich,</w:t>
      </w:r>
    </w:p>
    <w:p w14:paraId="55912D96" w14:textId="1BD5AA82" w:rsidR="00786210" w:rsidRPr="005C0836" w:rsidRDefault="00D838F8" w:rsidP="00DD6D8A">
      <w:pPr>
        <w:pStyle w:val="1punkt"/>
        <w:numPr>
          <w:ilvl w:val="0"/>
          <w:numId w:val="99"/>
        </w:numPr>
        <w:tabs>
          <w:tab w:val="clear" w:pos="851"/>
          <w:tab w:val="left" w:pos="567"/>
        </w:tabs>
        <w:spacing w:before="40" w:afterLines="40" w:after="96"/>
        <w:ind w:left="567" w:hanging="567"/>
      </w:pPr>
      <w:r w:rsidRPr="005C0836">
        <w:t>w</w:t>
      </w:r>
      <w:r w:rsidR="00786210" w:rsidRPr="005C0836">
        <w:t xml:space="preserve"> przypadku </w:t>
      </w:r>
      <w:r w:rsidR="006465DD" w:rsidRPr="005C0836">
        <w:t>Wykonawcy niebędącego podatnikiem</w:t>
      </w:r>
      <w:r w:rsidR="00786210" w:rsidRPr="005C0836">
        <w:t xml:space="preserve"> podatku VAT – na podstawie faktury </w:t>
      </w:r>
      <w:r w:rsidR="00DC558A" w:rsidRPr="005C0836">
        <w:t>handlowej/rachunku wystawion</w:t>
      </w:r>
      <w:r w:rsidR="007246B7" w:rsidRPr="005C0836">
        <w:t>ych</w:t>
      </w:r>
      <w:r w:rsidR="0052754D" w:rsidRPr="005C0836">
        <w:t xml:space="preserve"> w złotych polskich.</w:t>
      </w:r>
    </w:p>
    <w:p w14:paraId="3D8EC2C3" w14:textId="77777777" w:rsidR="00786210" w:rsidRPr="005C0836" w:rsidRDefault="00D838F8" w:rsidP="00A93479">
      <w:pPr>
        <w:pStyle w:val="1punkt"/>
        <w:spacing w:before="40" w:afterLines="40" w:after="96"/>
      </w:pPr>
      <w:r w:rsidRPr="005C0836">
        <w:t>P</w:t>
      </w:r>
      <w:r w:rsidR="00786210" w:rsidRPr="005C0836">
        <w:t xml:space="preserve">odatek VAT będzie uregulowany </w:t>
      </w:r>
      <w:r w:rsidR="00D64A81" w:rsidRPr="005C0836">
        <w:t>PLN</w:t>
      </w:r>
      <w:r w:rsidR="00786210" w:rsidRPr="005C0836">
        <w:t xml:space="preserve"> ze środków własnych Zamawiającego. </w:t>
      </w:r>
    </w:p>
    <w:p w14:paraId="28D28291" w14:textId="77777777" w:rsidR="00BC56E3" w:rsidRPr="005C0836" w:rsidRDefault="00786210" w:rsidP="00A93479">
      <w:pPr>
        <w:pStyle w:val="1punkt"/>
        <w:spacing w:before="40" w:afterLines="40" w:after="96"/>
      </w:pPr>
      <w:r w:rsidRPr="005C0836">
        <w:t xml:space="preserve">Za dzień dokonania płatności przyjmuje się dzień obciążenia kwotą płatności rachunku </w:t>
      </w:r>
      <w:bookmarkStart w:id="386" w:name="_Toc264955857"/>
      <w:bookmarkStart w:id="387" w:name="_Toc265238764"/>
      <w:bookmarkStart w:id="388" w:name="_Toc424891684"/>
      <w:r w:rsidR="00A53D8D" w:rsidRPr="005C0836">
        <w:t>Zamawiającego.</w:t>
      </w:r>
    </w:p>
    <w:p w14:paraId="2EE7B258" w14:textId="77777777" w:rsidR="00D838F8" w:rsidRPr="005C0836" w:rsidRDefault="00BC56E3" w:rsidP="00A93479">
      <w:pPr>
        <w:pStyle w:val="Akapit"/>
        <w:spacing w:before="40" w:afterLines="40" w:after="96"/>
      </w:pPr>
      <w:r w:rsidRPr="005C0836">
        <w:t>Wykonawca zobowiązan</w:t>
      </w:r>
      <w:r w:rsidR="00321D9D" w:rsidRPr="005C0836">
        <w:t>y jest wystawić fakturę wraz z 3</w:t>
      </w:r>
      <w:r w:rsidRPr="005C0836">
        <w:t xml:space="preserve"> kompletami załączników do faktury na wzorze uzgodnionym przez </w:t>
      </w:r>
      <w:r w:rsidR="006465DD" w:rsidRPr="005C0836">
        <w:t>Zamawiającego w języku polskim.</w:t>
      </w:r>
      <w:r w:rsidRPr="005C0836">
        <w:t xml:space="preserve"> </w:t>
      </w:r>
    </w:p>
    <w:p w14:paraId="09B1A041" w14:textId="694113D0" w:rsidR="00BC56E3" w:rsidRPr="005C0836" w:rsidRDefault="00BC56E3" w:rsidP="00A93479">
      <w:pPr>
        <w:pStyle w:val="Akapit"/>
        <w:spacing w:before="40" w:afterLines="40" w:after="96"/>
      </w:pPr>
      <w:r w:rsidRPr="005C0836">
        <w:t xml:space="preserve">Na każdej fakturze Wykonawca umieści </w:t>
      </w:r>
      <w:r w:rsidR="00D838F8" w:rsidRPr="005C0836">
        <w:t>następujące informacje: n</w:t>
      </w:r>
      <w:r w:rsidRPr="005C0836">
        <w:t>um</w:t>
      </w:r>
      <w:r w:rsidR="00D838F8" w:rsidRPr="005C0836">
        <w:t xml:space="preserve">er </w:t>
      </w:r>
      <w:r w:rsidR="003C5DCE" w:rsidRPr="005C0836">
        <w:t xml:space="preserve">i datę zawarcia </w:t>
      </w:r>
      <w:r w:rsidR="00D838F8" w:rsidRPr="005C0836">
        <w:t>Umowy, Numer</w:t>
      </w:r>
      <w:r w:rsidR="003C5DCE" w:rsidRPr="005C0836">
        <w:t xml:space="preserve"> </w:t>
      </w:r>
      <w:r w:rsidR="00D838F8" w:rsidRPr="005C0836">
        <w:t xml:space="preserve"> zamówienia SAP,</w:t>
      </w:r>
      <w:r w:rsidR="00A53D8D" w:rsidRPr="005C0836">
        <w:t xml:space="preserve"> </w:t>
      </w:r>
      <w:r w:rsidR="003C5DCE" w:rsidRPr="005C0836">
        <w:t xml:space="preserve">numer i nazwę </w:t>
      </w:r>
      <w:r w:rsidR="00A53D8D" w:rsidRPr="005C0836">
        <w:t>projektu inwestycyjnego, numer</w:t>
      </w:r>
      <w:r w:rsidR="0065212C" w:rsidRPr="005C0836">
        <w:t>,</w:t>
      </w:r>
      <w:r w:rsidR="00A53D8D" w:rsidRPr="005C0836">
        <w:t xml:space="preserve"> nazwę</w:t>
      </w:r>
      <w:r w:rsidR="0065212C" w:rsidRPr="005C0836">
        <w:t xml:space="preserve"> </w:t>
      </w:r>
      <w:r w:rsidR="00C27A5C">
        <w:t>i </w:t>
      </w:r>
      <w:r w:rsidR="0065212C" w:rsidRPr="005C0836">
        <w:t>datę</w:t>
      </w:r>
      <w:r w:rsidR="00A53D8D" w:rsidRPr="005C0836">
        <w:t xml:space="preserve"> umowy o dofinansowanie (</w:t>
      </w:r>
      <w:r w:rsidR="00D838F8" w:rsidRPr="005C0836">
        <w:t>w</w:t>
      </w:r>
      <w:r w:rsidR="0065212C" w:rsidRPr="005C0836">
        <w:t>.</w:t>
      </w:r>
      <w:r w:rsidR="00D838F8" w:rsidRPr="005C0836">
        <w:t xml:space="preserve">w dane – poza numerem Umowy – to </w:t>
      </w:r>
      <w:r w:rsidR="00A53D8D" w:rsidRPr="005C0836">
        <w:t xml:space="preserve">dane przekazane </w:t>
      </w:r>
      <w:r w:rsidR="00D838F8" w:rsidRPr="005C0836">
        <w:t>W</w:t>
      </w:r>
      <w:r w:rsidR="00A53D8D" w:rsidRPr="005C0836">
        <w:t xml:space="preserve">ykonawcy po podpisaniu </w:t>
      </w:r>
      <w:r w:rsidR="0079775E" w:rsidRPr="005C0836">
        <w:t>U</w:t>
      </w:r>
      <w:r w:rsidR="00A53D8D" w:rsidRPr="005C0836">
        <w:t>mowy).</w:t>
      </w:r>
    </w:p>
    <w:p w14:paraId="7E5D9F9F" w14:textId="45846A2B" w:rsidR="00BC56E3" w:rsidRPr="005C0836" w:rsidRDefault="00BC56E3" w:rsidP="00A93479">
      <w:pPr>
        <w:pStyle w:val="Akapit"/>
        <w:spacing w:before="40" w:afterLines="40" w:after="96"/>
      </w:pPr>
      <w:r w:rsidRPr="005C0836">
        <w:t xml:space="preserve">Faktura wraz z kompletem załączników powinna być dostarczona na adres Zamawiającego </w:t>
      </w:r>
      <w:r w:rsidR="00C27A5C">
        <w:t>z </w:t>
      </w:r>
      <w:r w:rsidRPr="005C0836">
        <w:t>dopiskiem na kopercie „FAKTURA”.</w:t>
      </w:r>
    </w:p>
    <w:p w14:paraId="68C197F0" w14:textId="77777777" w:rsidR="00BC56E3" w:rsidRPr="005C0836" w:rsidRDefault="00BC56E3" w:rsidP="00A93479">
      <w:pPr>
        <w:pStyle w:val="Akapit"/>
        <w:spacing w:before="40" w:afterLines="40" w:after="96"/>
      </w:pPr>
      <w:r w:rsidRPr="005C0836">
        <w:t xml:space="preserve">Wykonawca oświadcza, </w:t>
      </w:r>
      <w:r w:rsidRPr="005C0836">
        <w:rPr>
          <w:color w:val="1F497D" w:themeColor="text2"/>
          <w:highlight w:val="yellow"/>
        </w:rPr>
        <w:t>że jest/nie jest*</w:t>
      </w:r>
      <w:r w:rsidRPr="005C0836">
        <w:rPr>
          <w:color w:val="1F497D" w:themeColor="text2"/>
        </w:rPr>
        <w:t xml:space="preserve"> </w:t>
      </w:r>
      <w:r w:rsidRPr="005C0836">
        <w:t>czynnym podatnikiem podatku od towarów i usług VAT, uprawnionym do wystawiania faktur.</w:t>
      </w:r>
    </w:p>
    <w:p w14:paraId="65EEB1B8" w14:textId="77777777" w:rsidR="00BC56E3" w:rsidRPr="005C0836" w:rsidRDefault="002F2B19" w:rsidP="00A93479">
      <w:pPr>
        <w:pStyle w:val="Akapit"/>
        <w:spacing w:before="40" w:afterLines="40" w:after="96"/>
        <w:rPr>
          <w:i/>
          <w:color w:val="1F497D" w:themeColor="text2"/>
          <w:sz w:val="20"/>
          <w:szCs w:val="20"/>
          <w:highlight w:val="yellow"/>
        </w:rPr>
      </w:pPr>
      <w:r w:rsidRPr="005C0836">
        <w:rPr>
          <w:i/>
          <w:color w:val="1F497D" w:themeColor="text2"/>
          <w:sz w:val="20"/>
          <w:szCs w:val="20"/>
          <w:highlight w:val="yellow"/>
        </w:rPr>
        <w:t>* N</w:t>
      </w:r>
      <w:r w:rsidR="00BC56E3" w:rsidRPr="005C0836">
        <w:rPr>
          <w:i/>
          <w:color w:val="1F497D" w:themeColor="text2"/>
          <w:sz w:val="20"/>
          <w:szCs w:val="20"/>
          <w:highlight w:val="yellow"/>
        </w:rPr>
        <w:t>iewłaściwe skreślić</w:t>
      </w:r>
      <w:r w:rsidR="0032590D" w:rsidRPr="005C0836">
        <w:rPr>
          <w:i/>
          <w:color w:val="1F497D" w:themeColor="text2"/>
          <w:sz w:val="20"/>
          <w:szCs w:val="20"/>
          <w:highlight w:val="yellow"/>
        </w:rPr>
        <w:t>.</w:t>
      </w:r>
    </w:p>
    <w:p w14:paraId="1124D064" w14:textId="77777777" w:rsidR="006465DD" w:rsidRPr="005C0836" w:rsidRDefault="002F4991" w:rsidP="00A93479">
      <w:pPr>
        <w:pStyle w:val="Akapit"/>
        <w:spacing w:before="40" w:afterLines="40" w:after="96"/>
      </w:pPr>
      <w:r w:rsidRPr="005C0836">
        <w:t>Wykonawca wystawi fakturę ostateczną w terminie 30 dni od dnia wykonania wszystkich zobowiązań Wykonawcy przewidzianych Umową tj. wystawienia i zatwierdzenia Ostatecznego Świadectwa Płatności, wykonania wszystkich czynności oraz spełnieniu i zwolnieniu wszystkich innych zobowiązań wymaganych zapisami Umowy, a także zwolnieniu Zamawiającego przez Wykonawcę z zobowiązań zaciągniętych przez Wykonawcę w imieniu Zamawiającego, o ile ma to zastosowanie</w:t>
      </w:r>
      <w:r w:rsidR="00963FC8" w:rsidRPr="005C0836">
        <w:t>.</w:t>
      </w:r>
    </w:p>
    <w:p w14:paraId="4C5B390F" w14:textId="6A2BD176" w:rsidR="00786210" w:rsidRPr="005C0836" w:rsidRDefault="00FF43BE" w:rsidP="003918C3">
      <w:pPr>
        <w:pStyle w:val="Nagwek3"/>
      </w:pPr>
      <w:bookmarkStart w:id="389" w:name="_Toc506979489"/>
      <w:r w:rsidRPr="005C0836">
        <w:t>SUBKLAUZULA 14.8</w:t>
      </w:r>
      <w:r w:rsidR="00D64A81" w:rsidRPr="005C0836">
        <w:tab/>
      </w:r>
      <w:r w:rsidRPr="005C0836">
        <w:t>OPÓŹNIONA PŁATNOŚĆ</w:t>
      </w:r>
      <w:bookmarkEnd w:id="386"/>
      <w:bookmarkEnd w:id="387"/>
      <w:bookmarkEnd w:id="388"/>
      <w:bookmarkEnd w:id="389"/>
    </w:p>
    <w:p w14:paraId="62A8DF25" w14:textId="77777777" w:rsidR="00786210" w:rsidRPr="005C0836" w:rsidRDefault="0097262D" w:rsidP="00C27A5C">
      <w:pPr>
        <w:pStyle w:val="Akapit"/>
        <w:spacing w:before="40" w:afterLines="40" w:after="96"/>
      </w:pPr>
      <w:r w:rsidRPr="005C0836">
        <w:t>Usuwa się treść SubK</w:t>
      </w:r>
      <w:r w:rsidR="00963FC8" w:rsidRPr="005C0836">
        <w:t>LAUZULI</w:t>
      </w:r>
      <w:r w:rsidRPr="005C0836">
        <w:t xml:space="preserve"> i zastępuje następującą treścią:</w:t>
      </w:r>
    </w:p>
    <w:p w14:paraId="03858176" w14:textId="3B49C8BF" w:rsidR="00786210" w:rsidRPr="005C0836" w:rsidRDefault="002F4991" w:rsidP="00C27A5C">
      <w:pPr>
        <w:spacing w:before="40" w:afterLines="40" w:after="96"/>
        <w:rPr>
          <w:sz w:val="22"/>
        </w:rPr>
      </w:pPr>
      <w:r w:rsidRPr="005C0836">
        <w:rPr>
          <w:sz w:val="22"/>
        </w:rPr>
        <w:t xml:space="preserve">Odsetki za nieterminowe regulowanie płatności będą obliczane według obowiązujących odsetek ustawowych </w:t>
      </w:r>
      <w:r w:rsidR="0007130D">
        <w:rPr>
          <w:sz w:val="22"/>
        </w:rPr>
        <w:t xml:space="preserve">za opóźnienie </w:t>
      </w:r>
      <w:r w:rsidRPr="005C0836">
        <w:rPr>
          <w:sz w:val="22"/>
        </w:rPr>
        <w:t xml:space="preserve">ogłoszonych przez właściwego </w:t>
      </w:r>
      <w:r w:rsidR="00C27A5C">
        <w:rPr>
          <w:sz w:val="22"/>
        </w:rPr>
        <w:t xml:space="preserve">ministra w Dzienniku Urzędowym </w:t>
      </w:r>
      <w:r w:rsidR="0007130D">
        <w:rPr>
          <w:sz w:val="22"/>
        </w:rPr>
        <w:t>Rzeczypospolitej Polskiej</w:t>
      </w:r>
      <w:r w:rsidR="0007130D" w:rsidRPr="000418D4">
        <w:rPr>
          <w:sz w:val="22"/>
        </w:rPr>
        <w:t xml:space="preserve"> </w:t>
      </w:r>
      <w:r w:rsidR="0007130D">
        <w:rPr>
          <w:sz w:val="22"/>
        </w:rPr>
        <w:t>„</w:t>
      </w:r>
      <w:r w:rsidRPr="005C0836">
        <w:rPr>
          <w:sz w:val="22"/>
        </w:rPr>
        <w:t>Monitor Polski</w:t>
      </w:r>
      <w:r w:rsidR="0007130D">
        <w:rPr>
          <w:sz w:val="22"/>
        </w:rPr>
        <w:t>”</w:t>
      </w:r>
      <w:r w:rsidR="00786210" w:rsidRPr="005C0836">
        <w:t>.</w:t>
      </w:r>
    </w:p>
    <w:p w14:paraId="33C43860" w14:textId="18A70C2C" w:rsidR="00786210" w:rsidRPr="005C0836" w:rsidRDefault="00786210" w:rsidP="00C27A5C">
      <w:pPr>
        <w:pStyle w:val="Akapit"/>
        <w:spacing w:before="40" w:afterLines="40" w:after="96"/>
      </w:pPr>
      <w:r w:rsidRPr="005C0836">
        <w:t>Odsetki</w:t>
      </w:r>
      <w:r w:rsidR="0007130D">
        <w:t xml:space="preserve"> ustawowe za opóźnienie</w:t>
      </w:r>
      <w:r w:rsidRPr="005C0836">
        <w:t xml:space="preserve"> za opóźnioną płatność będą zastosowane do czasu, który upłynie pomiędzy datą ostatecznego terminu płatności (wyłącznie), a datą obciążenia ra</w:t>
      </w:r>
      <w:r w:rsidR="00F32C27" w:rsidRPr="005C0836">
        <w:t>chunku Zamawiającego (włącznie)</w:t>
      </w:r>
      <w:r w:rsidRPr="005C0836">
        <w:t xml:space="preserve">. </w:t>
      </w:r>
    </w:p>
    <w:p w14:paraId="09B390AC" w14:textId="77777777" w:rsidR="00786210" w:rsidRPr="005C0836" w:rsidRDefault="00786210" w:rsidP="00C27A5C">
      <w:pPr>
        <w:pStyle w:val="Akapit"/>
        <w:spacing w:before="40" w:afterLines="40" w:after="96"/>
      </w:pPr>
      <w:r w:rsidRPr="005C0836">
        <w:t>Płatność odsetek będzie dokonywana w złotych polskich na podstawie noty odsetkowej wystawionej przez Wykonawcę.</w:t>
      </w:r>
    </w:p>
    <w:p w14:paraId="48C1C923" w14:textId="4A75601C" w:rsidR="00786210" w:rsidRPr="005C0836" w:rsidRDefault="00786210" w:rsidP="00C27A5C">
      <w:pPr>
        <w:pStyle w:val="Akapit"/>
        <w:spacing w:before="40" w:afterLines="40" w:after="96"/>
      </w:pPr>
      <w:r w:rsidRPr="005C0836">
        <w:t xml:space="preserve">W przypadku wystawienia faktury korygującej odsetki </w:t>
      </w:r>
      <w:r w:rsidR="0007130D">
        <w:t xml:space="preserve">ustawowe </w:t>
      </w:r>
      <w:r w:rsidRPr="005C0836">
        <w:t xml:space="preserve">za </w:t>
      </w:r>
      <w:r w:rsidR="0007130D" w:rsidRPr="005C0836">
        <w:t>opóźni</w:t>
      </w:r>
      <w:r w:rsidR="0007130D">
        <w:t>enie</w:t>
      </w:r>
      <w:r w:rsidR="0007130D" w:rsidRPr="005C0836">
        <w:t xml:space="preserve"> </w:t>
      </w:r>
      <w:r w:rsidRPr="005C0836">
        <w:t xml:space="preserve">będą zastosowane do czasu, który upłynie pomiędzy datą ostatecznego terminu płatności faktury korygującej (wyłącznie) a datą obciążenia rachunku Zamawiającego. </w:t>
      </w:r>
    </w:p>
    <w:p w14:paraId="4D4E1576" w14:textId="77777777" w:rsidR="00786210" w:rsidRPr="005C0836" w:rsidRDefault="00FF43BE" w:rsidP="003918C3">
      <w:pPr>
        <w:pStyle w:val="Nagwek3"/>
      </w:pPr>
      <w:bookmarkStart w:id="390" w:name="_Toc264955858"/>
      <w:bookmarkStart w:id="391" w:name="_Toc265238765"/>
      <w:bookmarkStart w:id="392" w:name="_Toc424891685"/>
      <w:bookmarkStart w:id="393" w:name="_Toc506979490"/>
      <w:r w:rsidRPr="005C0836">
        <w:t>SUBKLAUZULA 14.9</w:t>
      </w:r>
      <w:r w:rsidRPr="005C0836">
        <w:tab/>
        <w:t>PŁATNOŚĆ KWOTY ZATRZYMANEJ</w:t>
      </w:r>
      <w:bookmarkEnd w:id="390"/>
      <w:bookmarkEnd w:id="391"/>
      <w:bookmarkEnd w:id="392"/>
      <w:bookmarkEnd w:id="393"/>
    </w:p>
    <w:p w14:paraId="27E3B5C7" w14:textId="3F8F1322" w:rsidR="004C6CF9" w:rsidRPr="005C0836" w:rsidRDefault="0097262D">
      <w:pPr>
        <w:pStyle w:val="Akapit"/>
        <w:spacing w:before="40" w:afterLines="40" w:after="96"/>
      </w:pPr>
      <w:r w:rsidRPr="005C0836">
        <w:t>Usuwa się treść SubK</w:t>
      </w:r>
      <w:r w:rsidR="00963FC8" w:rsidRPr="005C0836">
        <w:t>LAUZULI</w:t>
      </w:r>
      <w:r w:rsidRPr="005C0836">
        <w:t xml:space="preserve"> </w:t>
      </w:r>
      <w:r w:rsidR="00EA189F">
        <w:t>14.9.</w:t>
      </w:r>
    </w:p>
    <w:p w14:paraId="65C16B2F" w14:textId="77777777" w:rsidR="00786210" w:rsidRPr="005C0836" w:rsidRDefault="004F274B" w:rsidP="003918C3">
      <w:pPr>
        <w:pStyle w:val="Nagwek3"/>
      </w:pPr>
      <w:bookmarkStart w:id="394" w:name="_Toc264955859"/>
      <w:bookmarkStart w:id="395" w:name="_Toc265238766"/>
      <w:bookmarkStart w:id="396" w:name="_Toc424891686"/>
      <w:bookmarkStart w:id="397" w:name="_Toc506979491"/>
      <w:r w:rsidRPr="005C0836">
        <w:t xml:space="preserve">SUBKLAUZULA </w:t>
      </w:r>
      <w:r w:rsidR="00FF43BE" w:rsidRPr="005C0836">
        <w:t>14.10</w:t>
      </w:r>
      <w:r w:rsidR="008C5F85" w:rsidRPr="005C0836">
        <w:tab/>
      </w:r>
      <w:r w:rsidR="00FF43BE" w:rsidRPr="005C0836">
        <w:t>ROZLICZENIE KOŃCOWE</w:t>
      </w:r>
      <w:bookmarkEnd w:id="394"/>
      <w:bookmarkEnd w:id="395"/>
      <w:bookmarkEnd w:id="396"/>
      <w:bookmarkEnd w:id="397"/>
    </w:p>
    <w:p w14:paraId="4839C663" w14:textId="77777777" w:rsidR="00786210" w:rsidRPr="005C0836" w:rsidRDefault="0097262D" w:rsidP="00D01B1D">
      <w:pPr>
        <w:pStyle w:val="Akapit"/>
        <w:spacing w:before="40" w:afterLines="40" w:after="96"/>
      </w:pPr>
      <w:r w:rsidRPr="005C0836">
        <w:t xml:space="preserve">Usuwa się treść </w:t>
      </w:r>
      <w:r w:rsidR="003E7B67" w:rsidRPr="005C0836">
        <w:t xml:space="preserve">SubKLAUZULI </w:t>
      </w:r>
      <w:r w:rsidRPr="005C0836">
        <w:t>i zastępuje następującą treścią:</w:t>
      </w:r>
    </w:p>
    <w:p w14:paraId="6B7C9569" w14:textId="1D37DC31" w:rsidR="00786210" w:rsidRPr="005C0836" w:rsidRDefault="00786210" w:rsidP="00D01B1D">
      <w:pPr>
        <w:pStyle w:val="Akapit"/>
        <w:spacing w:before="40" w:afterLines="40" w:after="96"/>
      </w:pPr>
      <w:r w:rsidRPr="005C0836">
        <w:t xml:space="preserve">W ciągu </w:t>
      </w:r>
      <w:r w:rsidRPr="005C0836">
        <w:rPr>
          <w:color w:val="000000"/>
        </w:rPr>
        <w:t>30</w:t>
      </w:r>
      <w:r w:rsidRPr="005C0836">
        <w:t xml:space="preserve"> dni po otrzymaniu</w:t>
      </w:r>
      <w:r w:rsidR="004E71FC" w:rsidRPr="005C0836">
        <w:t xml:space="preserve"> ostatniego</w:t>
      </w:r>
      <w:r w:rsidRPr="005C0836">
        <w:t xml:space="preserve"> Świadectwa Przejęcia, Wykonawca przedłoży Inżynierowi sześć egzemplarzy Rozliczenia końcowego wraz z dokumentami stanowiącymi jego podstawę, zgodnie z Sub</w:t>
      </w:r>
      <w:r w:rsidR="00233C31" w:rsidRPr="005C0836">
        <w:t>KLAUZULĄ</w:t>
      </w:r>
      <w:r w:rsidRPr="005C0836">
        <w:t xml:space="preserve"> 14.3 </w:t>
      </w:r>
      <w:r w:rsidR="003E7B67" w:rsidRPr="005C0836">
        <w:t>Warunków Szczególnych</w:t>
      </w:r>
      <w:r w:rsidRPr="005C0836">
        <w:t>, przedstawiając:</w:t>
      </w:r>
    </w:p>
    <w:p w14:paraId="257CC7FF" w14:textId="77777777" w:rsidR="00786210" w:rsidRPr="005C0836" w:rsidRDefault="00786210" w:rsidP="00DD6D8A">
      <w:pPr>
        <w:pStyle w:val="1punkt"/>
        <w:numPr>
          <w:ilvl w:val="0"/>
          <w:numId w:val="22"/>
        </w:numPr>
        <w:spacing w:before="40" w:afterLines="40" w:after="96"/>
        <w:ind w:left="567" w:hanging="567"/>
      </w:pPr>
      <w:r w:rsidRPr="005C0836">
        <w:t xml:space="preserve">wartość całej pracy wykonanej zgodnie z Kontraktem, aż do daty </w:t>
      </w:r>
      <w:r w:rsidR="00921B01" w:rsidRPr="005C0836">
        <w:t xml:space="preserve">podanej w </w:t>
      </w:r>
      <w:r w:rsidRPr="005C0836">
        <w:t xml:space="preserve">Świadectwie Przejęcia dla </w:t>
      </w:r>
      <w:r w:rsidR="00A5551C" w:rsidRPr="005C0836">
        <w:t>Robót</w:t>
      </w:r>
      <w:r w:rsidRPr="005C0836">
        <w:t>;</w:t>
      </w:r>
    </w:p>
    <w:p w14:paraId="3F113603" w14:textId="77777777" w:rsidR="00786210" w:rsidRPr="005C0836" w:rsidRDefault="00786210" w:rsidP="00DD6D8A">
      <w:pPr>
        <w:pStyle w:val="1punkt"/>
        <w:numPr>
          <w:ilvl w:val="0"/>
          <w:numId w:val="22"/>
        </w:numPr>
        <w:spacing w:before="40" w:afterLines="40" w:after="96"/>
        <w:ind w:left="567" w:hanging="567"/>
      </w:pPr>
      <w:r w:rsidRPr="005C0836">
        <w:t>wszelkie dalsze sumy, które Wykonawca uważa za sobie należne, oraz</w:t>
      </w:r>
    </w:p>
    <w:p w14:paraId="1251E9A8" w14:textId="77777777" w:rsidR="00786210" w:rsidRPr="005C0836" w:rsidRDefault="00786210" w:rsidP="00DD6D8A">
      <w:pPr>
        <w:pStyle w:val="1punkt"/>
        <w:numPr>
          <w:ilvl w:val="0"/>
          <w:numId w:val="22"/>
        </w:numPr>
        <w:spacing w:before="40" w:afterLines="40" w:after="96"/>
        <w:ind w:left="567" w:hanging="567"/>
      </w:pPr>
      <w:r w:rsidRPr="005C0836">
        <w:t>oszacowanie wszelkich innych kwot, które Wykonawca uważa, że staną mu się należne według Kontraktu. Szacunkowe kwoty będą w tym Rozliczeniu końcowym wykazane oddzielnie.</w:t>
      </w:r>
    </w:p>
    <w:p w14:paraId="6B7DA054" w14:textId="77777777" w:rsidR="00786210" w:rsidRPr="005C0836" w:rsidRDefault="00786210" w:rsidP="00D01B1D">
      <w:pPr>
        <w:pStyle w:val="Akapit"/>
        <w:spacing w:before="40" w:afterLines="40" w:after="96"/>
      </w:pPr>
      <w:r w:rsidRPr="005C0836">
        <w:t xml:space="preserve">Inżynier następnie dokona poświadczenia zgodnie z </w:t>
      </w:r>
      <w:r w:rsidR="00233C31" w:rsidRPr="005C0836">
        <w:t xml:space="preserve">SubKLAUZULĄ </w:t>
      </w:r>
      <w:r w:rsidRPr="005C0836">
        <w:t xml:space="preserve">14.6 </w:t>
      </w:r>
      <w:r w:rsidR="003E7B67" w:rsidRPr="005C0836">
        <w:t>Warunków Szczególnych</w:t>
      </w:r>
      <w:r w:rsidRPr="005C0836">
        <w:t>.</w:t>
      </w:r>
    </w:p>
    <w:p w14:paraId="4D7CAF99" w14:textId="77777777" w:rsidR="00AC32BD" w:rsidRPr="005C0836" w:rsidRDefault="00AC32BD" w:rsidP="00D01B1D">
      <w:pPr>
        <w:pStyle w:val="Akapit"/>
        <w:spacing w:before="40" w:afterLines="40" w:after="96"/>
      </w:pPr>
      <w:bookmarkStart w:id="398" w:name="_Toc264955860"/>
      <w:bookmarkStart w:id="399" w:name="_Toc265238767"/>
      <w:bookmarkStart w:id="400" w:name="_Toc424891687"/>
      <w:r w:rsidRPr="005C0836">
        <w:t>Jeśli Wykonawca nie złoży w tym terminie Rozliczenia Końcowego, Inżynier przygotuje ten dokument wyłącznie w zakresie punktu a) i dokument t</w:t>
      </w:r>
      <w:r w:rsidR="0052754D" w:rsidRPr="005C0836">
        <w:t>en stanie się obowiązujący dla S</w:t>
      </w:r>
      <w:r w:rsidRPr="005C0836">
        <w:t>tron</w:t>
      </w:r>
      <w:r w:rsidR="0052754D" w:rsidRPr="005C0836">
        <w:t xml:space="preserve"> Umowy</w:t>
      </w:r>
      <w:r w:rsidRPr="005C0836">
        <w:t>.</w:t>
      </w:r>
    </w:p>
    <w:p w14:paraId="43696ECD" w14:textId="77777777" w:rsidR="00786210" w:rsidRPr="005C0836" w:rsidRDefault="00FF43BE" w:rsidP="003918C3">
      <w:pPr>
        <w:pStyle w:val="Nagwek3"/>
      </w:pPr>
      <w:bookmarkStart w:id="401" w:name="_Toc506979492"/>
      <w:r w:rsidRPr="005C0836">
        <w:t>SUBKLAUZULA 14.11</w:t>
      </w:r>
      <w:r w:rsidR="008C5F85" w:rsidRPr="005C0836">
        <w:tab/>
      </w:r>
      <w:r w:rsidRPr="005C0836">
        <w:t>WYSTĄPIENIE O OSTATECZNE ŚWIADECTWO PŁATNOŚCI</w:t>
      </w:r>
      <w:bookmarkEnd w:id="398"/>
      <w:bookmarkEnd w:id="399"/>
      <w:bookmarkEnd w:id="400"/>
      <w:bookmarkEnd w:id="401"/>
    </w:p>
    <w:p w14:paraId="3ECC8FBB" w14:textId="77777777" w:rsidR="00786210" w:rsidRPr="005C0836" w:rsidRDefault="0097262D" w:rsidP="00D01B1D">
      <w:pPr>
        <w:pStyle w:val="Akapit"/>
        <w:spacing w:before="40" w:afterLines="40" w:after="96"/>
      </w:pPr>
      <w:r w:rsidRPr="005C0836">
        <w:t xml:space="preserve">Usuwa się treść </w:t>
      </w:r>
      <w:r w:rsidR="003E7B67" w:rsidRPr="005C0836">
        <w:t xml:space="preserve">SubKLAUZULI </w:t>
      </w:r>
      <w:r w:rsidRPr="005C0836">
        <w:t>i zastępuje następującą treścią:</w:t>
      </w:r>
    </w:p>
    <w:p w14:paraId="48B2C9EE" w14:textId="77777777" w:rsidR="00786210" w:rsidRPr="005C0836" w:rsidRDefault="00786210" w:rsidP="00D01B1D">
      <w:pPr>
        <w:pStyle w:val="Akapit"/>
        <w:spacing w:before="40" w:afterLines="40" w:after="96"/>
      </w:pPr>
      <w:r w:rsidRPr="005C0836">
        <w:t xml:space="preserve">W ciągu </w:t>
      </w:r>
      <w:r w:rsidRPr="005C0836">
        <w:rPr>
          <w:color w:val="000000"/>
        </w:rPr>
        <w:t>20</w:t>
      </w:r>
      <w:r w:rsidRPr="005C0836">
        <w:t xml:space="preserve"> dni po otrzymaniu Świadectwa Wykonania, Wykonawca przedłoży Inżynierowi sześć egzemplarzy wstępnej wersji rozliczenia ostatecznego wraz z dokumentami stanowiącymi jego podstawę, wykazującego szczegółowo, w postaci zatwierdzonej przez Inżyniera:</w:t>
      </w:r>
    </w:p>
    <w:p w14:paraId="0DF996DE" w14:textId="77777777" w:rsidR="00786210" w:rsidRPr="005C0836" w:rsidRDefault="00786210" w:rsidP="00DD6D8A">
      <w:pPr>
        <w:pStyle w:val="1punkt"/>
        <w:numPr>
          <w:ilvl w:val="0"/>
          <w:numId w:val="23"/>
        </w:numPr>
        <w:spacing w:before="40" w:afterLines="40" w:after="96"/>
        <w:ind w:left="567" w:hanging="567"/>
      </w:pPr>
      <w:r w:rsidRPr="005C0836">
        <w:t>wartość całej pracy wykonanej zgodnie z Kontraktem,</w:t>
      </w:r>
    </w:p>
    <w:p w14:paraId="3B1D693D" w14:textId="77777777" w:rsidR="00786210" w:rsidRPr="005C0836" w:rsidRDefault="00786210" w:rsidP="00DD6D8A">
      <w:pPr>
        <w:pStyle w:val="1punkt"/>
        <w:numPr>
          <w:ilvl w:val="0"/>
          <w:numId w:val="23"/>
        </w:numPr>
        <w:spacing w:before="40" w:afterLines="40" w:after="96"/>
        <w:ind w:left="567" w:hanging="567"/>
      </w:pPr>
      <w:r w:rsidRPr="005C0836">
        <w:t>wszelkie dalsze sumy, które Wykonawca uważa za sobie należne według Kontraktu lub z innego tytułu.</w:t>
      </w:r>
    </w:p>
    <w:p w14:paraId="725B118A" w14:textId="7013F56C" w:rsidR="00786210" w:rsidRPr="005C0836" w:rsidRDefault="00786210" w:rsidP="00D01B1D">
      <w:pPr>
        <w:pStyle w:val="Akapit"/>
        <w:spacing w:before="40" w:afterLines="40" w:after="96"/>
      </w:pPr>
      <w:r w:rsidRPr="005C0836">
        <w:t xml:space="preserve">Jeżeli </w:t>
      </w:r>
      <w:r w:rsidR="003E7B67" w:rsidRPr="005C0836">
        <w:t>Inżynier jest odmiennego zdania</w:t>
      </w:r>
      <w:r w:rsidRPr="005C0836">
        <w:t xml:space="preserve"> lub nie jest w stanie sprawdzić jakiejkolwiek części wstępnej wersji rozliczenia ostatecznego, to Wykonawca przedłoży takie dalsze informacje, jakich Inżynier może rozsądnie wymagać i dokona takich zmian w tej wstępnej wersji, jakie mogą zostać między nimi uzgodnione. Wykonawca sporządzi następnie i przedłoży Inżynierowi rozliczenie ostateczne, tak jak je uzgodniono. To uzgodnione rozliczenie jest </w:t>
      </w:r>
      <w:r w:rsidR="00C27A5C">
        <w:t>w </w:t>
      </w:r>
      <w:r w:rsidRPr="005C0836">
        <w:t>niniejszych Warunkach nazywane "Rozliczeniem Ostatecznym" .</w:t>
      </w:r>
    </w:p>
    <w:p w14:paraId="2ABCC6CE" w14:textId="77777777" w:rsidR="00786210" w:rsidRPr="005C0836" w:rsidRDefault="00786210" w:rsidP="00D01B1D">
      <w:pPr>
        <w:pStyle w:val="Akapit"/>
        <w:spacing w:before="40" w:afterLines="40" w:after="96"/>
      </w:pPr>
      <w:r w:rsidRPr="005C0836">
        <w:t xml:space="preserve">Jednakże, jeśli po dyskusjach między Inżynierem a Wykonawcą oraz wszelkich zmianach we wstępnej wersji rozliczenia ostatecznego, jakie mogą być między nimi uzgodnione, stanie się oczywiste, że istnieje spór, to Inżynier dostarczy Zamawiającemu (z kopią dla Wykonawcy) Przejściowe Świadectwo Płatności na uzgodnione części wstępnej wersji rozliczenia ostatecznego. Następnie, jeśli spór zostanie ostatecznie rozwiązany według </w:t>
      </w:r>
      <w:r w:rsidR="00233C31" w:rsidRPr="005C0836">
        <w:t xml:space="preserve">SubKLAUZULI </w:t>
      </w:r>
      <w:r w:rsidRPr="005C0836">
        <w:t xml:space="preserve">20.5 </w:t>
      </w:r>
      <w:r w:rsidR="003E7B67" w:rsidRPr="005C0836">
        <w:t>Warunków Szczególnych</w:t>
      </w:r>
      <w:r w:rsidRPr="005C0836">
        <w:t>, to wtedy Wykonawca sporządzi i przedłoży Zamawiającemu (z kopią dla Inżyniera) Rozliczenie Ostateczne.</w:t>
      </w:r>
    </w:p>
    <w:p w14:paraId="2723A76D" w14:textId="77777777" w:rsidR="00786210" w:rsidRPr="005C0836" w:rsidRDefault="00FF43BE" w:rsidP="003918C3">
      <w:pPr>
        <w:pStyle w:val="Nagwek3"/>
      </w:pPr>
      <w:bookmarkStart w:id="402" w:name="_Toc264955861"/>
      <w:bookmarkStart w:id="403" w:name="_Toc265238768"/>
      <w:bookmarkStart w:id="404" w:name="_Toc424891688"/>
      <w:bookmarkStart w:id="405" w:name="_Toc506979493"/>
      <w:r w:rsidRPr="005C0836">
        <w:t>SUBKLAUZULA 14.13</w:t>
      </w:r>
      <w:r w:rsidR="008C5F85" w:rsidRPr="005C0836">
        <w:tab/>
      </w:r>
      <w:r w:rsidRPr="005C0836">
        <w:t>WYSTAWIENIE OSTATECZNEGO ŚWIADECTWA PŁATNOŚCI</w:t>
      </w:r>
      <w:bookmarkEnd w:id="402"/>
      <w:bookmarkEnd w:id="403"/>
      <w:bookmarkEnd w:id="404"/>
      <w:bookmarkEnd w:id="405"/>
    </w:p>
    <w:p w14:paraId="1DDACB3B" w14:textId="77777777" w:rsidR="00786210" w:rsidRPr="005C0836" w:rsidRDefault="0097262D" w:rsidP="008722CD">
      <w:pPr>
        <w:pStyle w:val="Akapit"/>
        <w:spacing w:before="40" w:afterLines="40" w:after="96" w:line="240" w:lineRule="auto"/>
      </w:pPr>
      <w:r w:rsidRPr="005C0836">
        <w:t xml:space="preserve">Usuwa się treść </w:t>
      </w:r>
      <w:r w:rsidR="003E7B67" w:rsidRPr="005C0836">
        <w:t xml:space="preserve">SubKLAUZULI </w:t>
      </w:r>
      <w:r w:rsidRPr="005C0836">
        <w:t>i zastępuje następującą treścią:</w:t>
      </w:r>
    </w:p>
    <w:p w14:paraId="6DB3469C" w14:textId="72F8F6E9" w:rsidR="00786210" w:rsidRPr="005C0836" w:rsidRDefault="00786210" w:rsidP="00D01B1D">
      <w:pPr>
        <w:pStyle w:val="Akapit"/>
        <w:spacing w:before="40" w:afterLines="40" w:after="96"/>
      </w:pPr>
      <w:r w:rsidRPr="005C0836">
        <w:t>W ciągu 28 dni po otrzymaniu Rozliczenia Ostatecznego i pisemnego zwolnienia z</w:t>
      </w:r>
      <w:r w:rsidR="0007130D">
        <w:t>e</w:t>
      </w:r>
      <w:r w:rsidRPr="005C0836">
        <w:t> zobowiązań zgodnie z Sub</w:t>
      </w:r>
      <w:r w:rsidR="00D032B3" w:rsidRPr="005C0836">
        <w:t>KLAUZULĄ</w:t>
      </w:r>
      <w:r w:rsidRPr="005C0836">
        <w:t xml:space="preserve"> 14.11</w:t>
      </w:r>
      <w:r w:rsidR="00DF14C5" w:rsidRPr="005C0836">
        <w:t xml:space="preserve"> Warunków Szczególnych</w:t>
      </w:r>
      <w:r w:rsidRPr="005C0836">
        <w:t xml:space="preserve"> i Sub</w:t>
      </w:r>
      <w:r w:rsidR="00D032B3" w:rsidRPr="005C0836">
        <w:t>KLAUZULĄ</w:t>
      </w:r>
      <w:r w:rsidRPr="005C0836">
        <w:t xml:space="preserve"> 14.12</w:t>
      </w:r>
      <w:r w:rsidR="00DF14C5" w:rsidRPr="005C0836">
        <w:t xml:space="preserve"> Warunków Ogólnych,</w:t>
      </w:r>
      <w:r w:rsidRPr="005C0836">
        <w:t xml:space="preserve"> Inżynier wystawi Zamawiającemu Ostateczne Świadectwo Płatności, które będzie podawać:</w:t>
      </w:r>
    </w:p>
    <w:p w14:paraId="11A8C703" w14:textId="77777777" w:rsidR="00812959" w:rsidRPr="005C0836" w:rsidRDefault="00786210" w:rsidP="00DD6D8A">
      <w:pPr>
        <w:pStyle w:val="1punkt"/>
        <w:numPr>
          <w:ilvl w:val="0"/>
          <w:numId w:val="24"/>
        </w:numPr>
        <w:spacing w:before="40" w:afterLines="40" w:after="96"/>
        <w:ind w:left="567" w:hanging="567"/>
      </w:pPr>
      <w:r w:rsidRPr="005C0836">
        <w:t>kwotę, która jest ostatecznie należna, oraz</w:t>
      </w:r>
    </w:p>
    <w:p w14:paraId="12E766C7" w14:textId="62F696E2" w:rsidR="009A73BC" w:rsidRPr="005C0836" w:rsidRDefault="00FF4EA8" w:rsidP="00DD6D8A">
      <w:pPr>
        <w:pStyle w:val="1punkt"/>
        <w:numPr>
          <w:ilvl w:val="0"/>
          <w:numId w:val="24"/>
        </w:numPr>
        <w:spacing w:before="40" w:afterLines="40" w:after="96"/>
        <w:ind w:left="567" w:hanging="567"/>
        <w:rPr>
          <w:i/>
          <w:color w:val="1F497D" w:themeColor="text2"/>
          <w:sz w:val="20"/>
          <w:highlight w:val="yellow"/>
        </w:rPr>
      </w:pPr>
      <w:r w:rsidRPr="005C0836">
        <w:rPr>
          <w:color w:val="1F497D" w:themeColor="text2"/>
          <w:highlight w:val="yellow"/>
        </w:rPr>
        <w:t xml:space="preserve">zakres </w:t>
      </w:r>
      <w:r w:rsidR="00A5551C" w:rsidRPr="005C0836">
        <w:rPr>
          <w:color w:val="1F497D" w:themeColor="text2"/>
          <w:highlight w:val="yellow"/>
        </w:rPr>
        <w:t>Robót</w:t>
      </w:r>
      <w:r w:rsidRPr="005C0836">
        <w:rPr>
          <w:color w:val="1F497D" w:themeColor="text2"/>
          <w:highlight w:val="yellow"/>
        </w:rPr>
        <w:t xml:space="preserve"> wykonany przez poszczególnych uczestników konsorcjum oraz przypadającą z tego tytułu każdemu uczestnikowi konsorcjum wysokość wynagrodzenia – jedynie w razie nieumocowania uczestnika k</w:t>
      </w:r>
      <w:r w:rsidR="007F49D2" w:rsidRPr="005C0836">
        <w:rPr>
          <w:color w:val="1F497D" w:themeColor="text2"/>
          <w:highlight w:val="yellow"/>
        </w:rPr>
        <w:t>onsorcjum, o którym mowa w § 4 U</w:t>
      </w:r>
      <w:r w:rsidRPr="005C0836">
        <w:rPr>
          <w:color w:val="1F497D" w:themeColor="text2"/>
          <w:highlight w:val="yellow"/>
        </w:rPr>
        <w:t>mowy do wystawiania na rzecz Zamawiają</w:t>
      </w:r>
      <w:r w:rsidR="007F49D2" w:rsidRPr="005C0836">
        <w:rPr>
          <w:color w:val="1F497D" w:themeColor="text2"/>
          <w:highlight w:val="yellow"/>
        </w:rPr>
        <w:t xml:space="preserve">cego faktur VAT dokumentujących </w:t>
      </w:r>
      <w:r w:rsidRPr="005C0836">
        <w:rPr>
          <w:color w:val="1F497D" w:themeColor="text2"/>
          <w:highlight w:val="yellow"/>
        </w:rPr>
        <w:t xml:space="preserve">całość </w:t>
      </w:r>
      <w:r w:rsidR="00A5551C" w:rsidRPr="005C0836">
        <w:rPr>
          <w:color w:val="1F497D" w:themeColor="text2"/>
          <w:highlight w:val="yellow"/>
        </w:rPr>
        <w:t>Robót</w:t>
      </w:r>
      <w:r w:rsidRPr="005C0836">
        <w:rPr>
          <w:color w:val="1F497D" w:themeColor="text2"/>
          <w:highlight w:val="yellow"/>
        </w:rPr>
        <w:t xml:space="preserve"> wykonanych przez wsz</w:t>
      </w:r>
      <w:r w:rsidR="007F49D2" w:rsidRPr="005C0836">
        <w:rPr>
          <w:color w:val="1F497D" w:themeColor="text2"/>
          <w:highlight w:val="yellow"/>
        </w:rPr>
        <w:t xml:space="preserve">ystkich uczestników konsorcjum, oraz </w:t>
      </w:r>
      <w:r w:rsidRPr="005C0836">
        <w:rPr>
          <w:color w:val="1F497D" w:themeColor="text2"/>
          <w:sz w:val="20"/>
          <w:highlight w:val="yellow"/>
        </w:rPr>
        <w:t>(</w:t>
      </w:r>
      <w:r w:rsidRPr="005C0836">
        <w:rPr>
          <w:i/>
          <w:color w:val="1F497D" w:themeColor="text2"/>
          <w:sz w:val="20"/>
          <w:highlight w:val="yellow"/>
        </w:rPr>
        <w:t xml:space="preserve">zapis zostanie usunięty </w:t>
      </w:r>
      <w:r w:rsidR="008B486B">
        <w:rPr>
          <w:i/>
          <w:color w:val="1F497D" w:themeColor="text2"/>
          <w:sz w:val="20"/>
          <w:highlight w:val="yellow"/>
        </w:rPr>
        <w:t>w </w:t>
      </w:r>
      <w:r w:rsidR="00AA75B8" w:rsidRPr="005C0836">
        <w:rPr>
          <w:i/>
          <w:color w:val="1F497D" w:themeColor="text2"/>
          <w:sz w:val="20"/>
          <w:highlight w:val="yellow"/>
        </w:rPr>
        <w:t>przypadku, gdy</w:t>
      </w:r>
      <w:r w:rsidRPr="005C0836">
        <w:rPr>
          <w:i/>
          <w:color w:val="1F497D" w:themeColor="text2"/>
          <w:sz w:val="20"/>
          <w:highlight w:val="yellow"/>
        </w:rPr>
        <w:t xml:space="preserve"> Wykonawcą będzie jeden podmiot)</w:t>
      </w:r>
      <w:r w:rsidR="0032590D" w:rsidRPr="005C0836">
        <w:rPr>
          <w:i/>
          <w:color w:val="1F497D" w:themeColor="text2"/>
          <w:sz w:val="20"/>
          <w:highlight w:val="yellow"/>
        </w:rPr>
        <w:t>,</w:t>
      </w:r>
    </w:p>
    <w:p w14:paraId="525EABF8" w14:textId="77777777" w:rsidR="00786210" w:rsidRPr="005C0836" w:rsidRDefault="00786210" w:rsidP="00DD6D8A">
      <w:pPr>
        <w:pStyle w:val="1punkt"/>
        <w:numPr>
          <w:ilvl w:val="0"/>
          <w:numId w:val="24"/>
        </w:numPr>
        <w:spacing w:before="40" w:afterLines="40" w:after="96"/>
        <w:ind w:left="567" w:hanging="567"/>
      </w:pPr>
      <w:r w:rsidRPr="005C0836">
        <w:t>saldo (jeśli jest) należne Wykonawcy od Zamawiającego lub Zamawiającemu od Wykonawcy, zależnie od przypadku, po uwzględnieniu na dobro Zamawiającego wszystkich kwot uprzednio zapłaconych przez Zamawiającego</w:t>
      </w:r>
      <w:r w:rsidR="00A50BE0" w:rsidRPr="005C0836">
        <w:t xml:space="preserve"> - w tym zaliczek</w:t>
      </w:r>
      <w:r w:rsidRPr="005C0836">
        <w:t xml:space="preserve"> oraz wszystkich sum, do których Zamawiający jest uprawniony.</w:t>
      </w:r>
    </w:p>
    <w:p w14:paraId="14F83478" w14:textId="77777777" w:rsidR="00FE25E8" w:rsidRPr="005C0836" w:rsidRDefault="00786210" w:rsidP="00D01B1D">
      <w:pPr>
        <w:pStyle w:val="Akapit"/>
        <w:spacing w:before="40" w:afterLines="40" w:after="96"/>
      </w:pPr>
      <w:r w:rsidRPr="005C0836">
        <w:t>Jeżeli Wykonawca nie wystąpi o Ostateczne Świadectwo Płatności zgodnie z </w:t>
      </w:r>
      <w:r w:rsidR="00D032B3" w:rsidRPr="005C0836">
        <w:t xml:space="preserve">SubKLAUZULĄ </w:t>
      </w:r>
      <w:r w:rsidRPr="005C0836">
        <w:t xml:space="preserve">14.11 </w:t>
      </w:r>
      <w:r w:rsidR="007F49D2" w:rsidRPr="005C0836">
        <w:t>Warunków Szczególnych</w:t>
      </w:r>
      <w:r w:rsidRPr="005C0836">
        <w:t xml:space="preserve"> i Sub</w:t>
      </w:r>
      <w:r w:rsidR="00D032B3" w:rsidRPr="005C0836">
        <w:t>KLAUZULĄ</w:t>
      </w:r>
      <w:r w:rsidRPr="005C0836">
        <w:t xml:space="preserve"> 14.12 </w:t>
      </w:r>
      <w:r w:rsidR="007F49D2" w:rsidRPr="005C0836">
        <w:t>Warunków Ogólnych</w:t>
      </w:r>
      <w:r w:rsidRPr="005C0836">
        <w:t>, to Inżynier poprosi Wykonawcę, aby to uczynił. Jeżeli Wykonawca w ciągu 28 dni nie wystąpi z takim wnioskiem, to Inżynier wystawi Ostateczne Świadectwo Płatności na taką kwotę, jaką sprawiedliwie określi jako należną.</w:t>
      </w:r>
    </w:p>
    <w:p w14:paraId="11019E3D" w14:textId="29074E72" w:rsidR="00786210" w:rsidRPr="005C0836" w:rsidRDefault="00786210" w:rsidP="00D01B1D">
      <w:pPr>
        <w:pStyle w:val="Akapit"/>
        <w:spacing w:before="40" w:afterLines="40" w:after="96"/>
      </w:pPr>
      <w:r w:rsidRPr="005C0836">
        <w:t xml:space="preserve">W Ostatecznym Świadectwie Płatności Inżynier uwzględni potrącenia z tytułu bezpośredniej zapłaty Podwykonawcom dokonane bezpośrednio przez Zamawiającego na mocy </w:t>
      </w:r>
      <w:r w:rsidR="00813F91" w:rsidRPr="005C0836">
        <w:t xml:space="preserve">art. 143a-c u.p.z.p., bądź też dokonania potrąceń kwot wypłaconych Podwykonawcom na mocy </w:t>
      </w:r>
      <w:r w:rsidRPr="005C0836">
        <w:t>art. 647</w:t>
      </w:r>
      <w:r w:rsidRPr="005C0836">
        <w:rPr>
          <w:vertAlign w:val="superscript"/>
        </w:rPr>
        <w:t>1</w:t>
      </w:r>
      <w:r w:rsidRPr="005C0836">
        <w:t xml:space="preserve"> KC</w:t>
      </w:r>
      <w:r w:rsidR="00AC32BD" w:rsidRPr="005C0836">
        <w:t xml:space="preserve"> </w:t>
      </w:r>
      <w:r w:rsidR="00BD5A65" w:rsidRPr="005C0836">
        <w:t>oraz postanowień Sub</w:t>
      </w:r>
      <w:r w:rsidR="00D032B3" w:rsidRPr="005C0836">
        <w:t>KLAUZULI</w:t>
      </w:r>
      <w:r w:rsidR="001A09D9" w:rsidRPr="005C0836">
        <w:t xml:space="preserve"> </w:t>
      </w:r>
      <w:r w:rsidR="00BD5A65" w:rsidRPr="005C0836">
        <w:t>4.4</w:t>
      </w:r>
      <w:r w:rsidR="001A09D9" w:rsidRPr="005C0836">
        <w:t xml:space="preserve"> Warunków Szczególnych</w:t>
      </w:r>
      <w:r w:rsidRPr="005C0836">
        <w:t>.</w:t>
      </w:r>
    </w:p>
    <w:p w14:paraId="062037F2" w14:textId="77777777" w:rsidR="009A7E8D" w:rsidRPr="005C0836" w:rsidRDefault="008C5F85" w:rsidP="00E64CF2">
      <w:pPr>
        <w:pStyle w:val="Nagwek2"/>
      </w:pPr>
      <w:bookmarkStart w:id="406" w:name="_Toc340225259"/>
      <w:bookmarkStart w:id="407" w:name="_Toc424891689"/>
      <w:bookmarkStart w:id="408" w:name="_Toc506979494"/>
      <w:r w:rsidRPr="005C0836">
        <w:t>KLAUZULA 15</w:t>
      </w:r>
      <w:r w:rsidRPr="005C0836">
        <w:tab/>
      </w:r>
      <w:r w:rsidR="00FF43BE" w:rsidRPr="005C0836">
        <w:t>ODSTĄPIENIE PRZEZ ZAMAWIAJĄCEGO</w:t>
      </w:r>
      <w:bookmarkEnd w:id="406"/>
      <w:bookmarkEnd w:id="407"/>
      <w:bookmarkEnd w:id="408"/>
    </w:p>
    <w:p w14:paraId="1D0EF1B8" w14:textId="77777777" w:rsidR="00F80E27" w:rsidRPr="005C0836" w:rsidRDefault="00FF43BE" w:rsidP="003918C3">
      <w:pPr>
        <w:pStyle w:val="Nagwek3"/>
      </w:pPr>
      <w:bookmarkStart w:id="409" w:name="_Toc424891690"/>
      <w:bookmarkStart w:id="410" w:name="_Toc506979495"/>
      <w:bookmarkStart w:id="411" w:name="_Toc340225260"/>
      <w:r w:rsidRPr="005C0836">
        <w:t>SUBKLAUZULA 15.2</w:t>
      </w:r>
      <w:r w:rsidR="00CA7DC7" w:rsidRPr="005C0836">
        <w:tab/>
      </w:r>
      <w:r w:rsidRPr="005C0836">
        <w:t>ODSTĄPIENIE PRZEZ ZAMAWIAJĄCEGO</w:t>
      </w:r>
      <w:bookmarkEnd w:id="409"/>
      <w:bookmarkEnd w:id="410"/>
    </w:p>
    <w:p w14:paraId="615BD92A" w14:textId="77777777" w:rsidR="00D804F1" w:rsidRPr="005C0836" w:rsidRDefault="00A53D8D" w:rsidP="002B4B22">
      <w:pPr>
        <w:pStyle w:val="Akapit"/>
        <w:spacing w:before="40" w:afterLines="40" w:after="96"/>
      </w:pPr>
      <w:r w:rsidRPr="005C0836">
        <w:t>Usuwa się treść Sub</w:t>
      </w:r>
      <w:r w:rsidR="000D7E2B" w:rsidRPr="005C0836">
        <w:t>KLAUZULI</w:t>
      </w:r>
      <w:r w:rsidRPr="005C0836">
        <w:t xml:space="preserve"> i zastępuje następującą treścią:</w:t>
      </w:r>
    </w:p>
    <w:p w14:paraId="1BA6F860" w14:textId="77777777" w:rsidR="00217E56" w:rsidRPr="005C0836" w:rsidRDefault="00217E56" w:rsidP="0026210F">
      <w:pPr>
        <w:spacing w:before="40" w:afterLines="40" w:after="96"/>
        <w:rPr>
          <w:sz w:val="22"/>
        </w:rPr>
      </w:pPr>
      <w:bookmarkStart w:id="412" w:name="_Toc424891691"/>
      <w:r w:rsidRPr="005C0836">
        <w:rPr>
          <w:sz w:val="22"/>
        </w:rPr>
        <w:t>W terminie nie późniejszym niż 360 dni od dnia upływu określonego w Umowie Pierwotnego Czasu na Ukończenie Zamawiający ma prawo odstąpienia od Umowy, przez danie Wykonawcy powiadomienia o odstąpieniu, w razie zaistnienia którejkolwi</w:t>
      </w:r>
      <w:r w:rsidR="00B627CA" w:rsidRPr="005C0836">
        <w:rPr>
          <w:sz w:val="22"/>
        </w:rPr>
        <w:t>ek z następujących okoliczności</w:t>
      </w:r>
      <w:r w:rsidRPr="005C0836">
        <w:rPr>
          <w:sz w:val="22"/>
        </w:rPr>
        <w:t>:</w:t>
      </w:r>
    </w:p>
    <w:p w14:paraId="6F9345BA" w14:textId="7406C335" w:rsidR="00217E56" w:rsidRPr="005C0836" w:rsidRDefault="00217E56" w:rsidP="00DD6D8A">
      <w:pPr>
        <w:pStyle w:val="1punkt"/>
        <w:numPr>
          <w:ilvl w:val="0"/>
          <w:numId w:val="106"/>
        </w:numPr>
        <w:tabs>
          <w:tab w:val="left" w:pos="426"/>
        </w:tabs>
        <w:spacing w:before="40" w:afterLines="40" w:after="96"/>
        <w:ind w:left="426" w:hanging="426"/>
      </w:pPr>
      <w:r w:rsidRPr="005C0836">
        <w:t xml:space="preserve">w przypadku, gdy Wykonawca nie zastosuje się do wezwania według SubKLAUZULI 15.1 Warunków Ogólnych, w czasie wyznaczonym Wykonawcy zgodnie </w:t>
      </w:r>
      <w:r w:rsidR="008B486B">
        <w:t>z SubKLAUZULĄ 15.1 </w:t>
      </w:r>
      <w:r w:rsidRPr="005C0836">
        <w:t>Warunków Ogólnych,</w:t>
      </w:r>
    </w:p>
    <w:p w14:paraId="7FE6DC04" w14:textId="19F44DEC" w:rsidR="00217E56" w:rsidRPr="005C0836" w:rsidRDefault="00217E56" w:rsidP="00DD6D8A">
      <w:pPr>
        <w:pStyle w:val="1punkt"/>
        <w:numPr>
          <w:ilvl w:val="0"/>
          <w:numId w:val="106"/>
        </w:numPr>
        <w:tabs>
          <w:tab w:val="left" w:pos="426"/>
        </w:tabs>
        <w:spacing w:before="40" w:afterLines="40" w:after="96"/>
        <w:ind w:left="426" w:hanging="426"/>
      </w:pPr>
      <w:r w:rsidRPr="005C0836">
        <w:t xml:space="preserve">w przypadku, gdy Wykonawca nie zapewni Zabezpieczenia Wykonania zgodnie </w:t>
      </w:r>
      <w:r w:rsidR="008B486B">
        <w:t>z </w:t>
      </w:r>
      <w:r w:rsidRPr="005C0836">
        <w:t xml:space="preserve">SubKLAUZULĄ 4.2 Warunków Szczególnych, w tym gdy niemożliwe z przyczyn leżących po stronie Wykonawcy okaże się skorzystanie przez Zamawiającego </w:t>
      </w:r>
      <w:r w:rsidR="008B486B">
        <w:t>z </w:t>
      </w:r>
      <w:r w:rsidRPr="005C0836">
        <w:t>uprawnień uregulowanych w w/w SubKLAUZULI,</w:t>
      </w:r>
    </w:p>
    <w:p w14:paraId="56937193" w14:textId="4C5E2004" w:rsidR="00217E56" w:rsidRPr="005C0836" w:rsidRDefault="00217E56" w:rsidP="00DD6D8A">
      <w:pPr>
        <w:pStyle w:val="1punkt"/>
        <w:numPr>
          <w:ilvl w:val="0"/>
          <w:numId w:val="106"/>
        </w:numPr>
        <w:tabs>
          <w:tab w:val="left" w:pos="426"/>
        </w:tabs>
        <w:spacing w:before="40" w:afterLines="40" w:after="96"/>
        <w:ind w:left="426" w:hanging="426"/>
      </w:pPr>
      <w:r w:rsidRPr="005C0836">
        <w:t xml:space="preserve">w przypadku, gdy Wykonawca nie dostarczy Zamawiającemu Zabezpieczenia Wykonania z przedłużoną datą ważności, zgodnie z SubKLAUZULĄ 4.2 Warunków Szczególnych, </w:t>
      </w:r>
    </w:p>
    <w:p w14:paraId="7178F26F" w14:textId="51FF05A8" w:rsidR="00217E56" w:rsidRPr="005C0836" w:rsidRDefault="00217E56" w:rsidP="00DD6D8A">
      <w:pPr>
        <w:pStyle w:val="1punkt"/>
        <w:numPr>
          <w:ilvl w:val="0"/>
          <w:numId w:val="106"/>
        </w:numPr>
        <w:tabs>
          <w:tab w:val="left" w:pos="426"/>
        </w:tabs>
        <w:spacing w:before="40" w:afterLines="40" w:after="96"/>
        <w:ind w:left="426" w:hanging="426"/>
      </w:pPr>
      <w:r w:rsidRPr="005C0836">
        <w:t>w przypadku, gdy Wykonawca porzuca Roboty – w takim przypadku Zamawiający lub Inżynier wezwie Wykonawcę do podjęcia Robót i wyznaczy Wykonawcy w tym celu odpowiedni termin („Termin na Podjęcie Robót”), a po bezskutecznym upływie Terminu na Podjęcie Robót, Zamawiający będzie uprawniony do odstąpienia od Kontraktu,</w:t>
      </w:r>
    </w:p>
    <w:p w14:paraId="47F98AF4" w14:textId="3F88CD75" w:rsidR="00217E56" w:rsidRPr="005C0836" w:rsidRDefault="00217E56" w:rsidP="00DD6D8A">
      <w:pPr>
        <w:pStyle w:val="1punkt"/>
        <w:numPr>
          <w:ilvl w:val="0"/>
          <w:numId w:val="106"/>
        </w:numPr>
        <w:tabs>
          <w:tab w:val="left" w:pos="426"/>
        </w:tabs>
        <w:spacing w:before="40" w:afterLines="40" w:after="96"/>
        <w:ind w:left="426" w:hanging="426"/>
      </w:pPr>
      <w:r w:rsidRPr="005C0836">
        <w:t>w przypadku, gdy Wykonawca w inny sposób, aniżeli poprzez porzucenie Robót, otwarcie okazuje swój zamiar niekontynuowania wykonywania swoich zobowiązań według Kontraktu – w takim przypadku Zamawiający lub Inżynier wezwie Wykonawcę do kontynuowania Robót i wyznaczy Wykonawcy w tym celu odpowiedni termin („Termin na Kontynuowanie Zobowiązań”), a po b</w:t>
      </w:r>
      <w:r w:rsidR="008B486B">
        <w:t>ezskutecznym upływie Terminu na </w:t>
      </w:r>
      <w:r w:rsidRPr="005C0836">
        <w:t>Kontynuowanie Zobowiązań, Zamawiający będz</w:t>
      </w:r>
      <w:r w:rsidR="008B486B">
        <w:t>ie uprawniony do odstąpienia od </w:t>
      </w:r>
      <w:r w:rsidRPr="005C0836">
        <w:t>Kontraktu,</w:t>
      </w:r>
    </w:p>
    <w:p w14:paraId="4B548B95" w14:textId="7E3EC9A8" w:rsidR="00217E56" w:rsidRPr="005C0836" w:rsidRDefault="00217E56" w:rsidP="00DD6D8A">
      <w:pPr>
        <w:pStyle w:val="1punkt"/>
        <w:numPr>
          <w:ilvl w:val="0"/>
          <w:numId w:val="106"/>
        </w:numPr>
        <w:tabs>
          <w:tab w:val="left" w:pos="426"/>
        </w:tabs>
        <w:spacing w:before="40" w:afterLines="40" w:after="96"/>
        <w:ind w:left="426" w:hanging="426"/>
      </w:pPr>
      <w:r w:rsidRPr="005C0836">
        <w:t>w przypadku, gdy Wykonawca bez rozsądnego usprawiedliwienia uchyla się od:</w:t>
      </w:r>
    </w:p>
    <w:p w14:paraId="057B9DE9" w14:textId="0631B81E" w:rsidR="00217E56" w:rsidRPr="005C0836" w:rsidRDefault="00217E56" w:rsidP="00DD6D8A">
      <w:pPr>
        <w:pStyle w:val="Akapitzlist"/>
        <w:numPr>
          <w:ilvl w:val="2"/>
          <w:numId w:val="11"/>
        </w:numPr>
        <w:spacing w:before="40" w:afterLines="40" w:after="96"/>
        <w:ind w:left="1134" w:hanging="425"/>
        <w:contextualSpacing w:val="0"/>
        <w:rPr>
          <w:sz w:val="22"/>
        </w:rPr>
      </w:pPr>
      <w:r w:rsidRPr="005C0836">
        <w:rPr>
          <w:sz w:val="22"/>
        </w:rPr>
        <w:t xml:space="preserve">prowadzenia Robót zgodnie z Klauzulą 8 Warunków Ogólnych zmodyfikowanych postanowieniami Warunków Szczególnych – w takim przypadku Zamawiający lub Inżynier wezwie Wykonawcę do prowadzenia Robót zgodnie z w/w  Klauzulą </w:t>
      </w:r>
      <w:r w:rsidR="008B486B">
        <w:rPr>
          <w:sz w:val="22"/>
        </w:rPr>
        <w:t>i </w:t>
      </w:r>
      <w:r w:rsidRPr="005C0836">
        <w:rPr>
          <w:sz w:val="22"/>
        </w:rPr>
        <w:t xml:space="preserve">wyznaczy Wykonawcy </w:t>
      </w:r>
      <w:r w:rsidR="00DB363F" w:rsidRPr="005C0836">
        <w:rPr>
          <w:sz w:val="22"/>
        </w:rPr>
        <w:t xml:space="preserve">w </w:t>
      </w:r>
      <w:r w:rsidRPr="005C0836">
        <w:rPr>
          <w:sz w:val="22"/>
        </w:rPr>
        <w:t xml:space="preserve">tym celu odpowiedni termin („Termin na Zgodne </w:t>
      </w:r>
      <w:r w:rsidR="008B486B">
        <w:rPr>
          <w:sz w:val="22"/>
        </w:rPr>
        <w:t>z </w:t>
      </w:r>
      <w:r w:rsidRPr="005C0836">
        <w:rPr>
          <w:sz w:val="22"/>
        </w:rPr>
        <w:t>Kontraktem Prowadzenie Robót”), a po b</w:t>
      </w:r>
      <w:r w:rsidR="008B486B">
        <w:rPr>
          <w:sz w:val="22"/>
        </w:rPr>
        <w:t>ezskutecznym upływie Terminu na </w:t>
      </w:r>
      <w:r w:rsidRPr="005C0836">
        <w:rPr>
          <w:sz w:val="22"/>
        </w:rPr>
        <w:t>Zgodne z Kontraktem Prowadzenie Robót, Z</w:t>
      </w:r>
      <w:r w:rsidR="008B486B">
        <w:rPr>
          <w:sz w:val="22"/>
        </w:rPr>
        <w:t>amawiający będzie uprawniony do </w:t>
      </w:r>
      <w:r w:rsidRPr="005C0836">
        <w:rPr>
          <w:sz w:val="22"/>
        </w:rPr>
        <w:t>odstąpienia od Kontraktu,</w:t>
      </w:r>
    </w:p>
    <w:p w14:paraId="7265B1C2" w14:textId="440B4835" w:rsidR="00217E56" w:rsidRPr="005C0836" w:rsidRDefault="00217E56" w:rsidP="00DD6D8A">
      <w:pPr>
        <w:pStyle w:val="Akapitzlist"/>
        <w:numPr>
          <w:ilvl w:val="2"/>
          <w:numId w:val="11"/>
        </w:numPr>
        <w:spacing w:before="40" w:afterLines="40" w:after="96"/>
        <w:ind w:left="1134" w:hanging="425"/>
        <w:contextualSpacing w:val="0"/>
        <w:rPr>
          <w:sz w:val="22"/>
        </w:rPr>
      </w:pPr>
      <w:r w:rsidRPr="005C0836">
        <w:rPr>
          <w:sz w:val="22"/>
        </w:rPr>
        <w:t>zastosowania się do powiadomienia wystawionego według SubKLAUZULI 7.5 Warunków Ogólnych  lub SubKLAUZULI 7.6 Warunków Ogólnych, w ciągu 8 dni od otrzymania takiego powiadomienia,</w:t>
      </w:r>
    </w:p>
    <w:p w14:paraId="42614F92" w14:textId="427BAEFB" w:rsidR="00217E56" w:rsidRPr="005C0836" w:rsidRDefault="00217E56" w:rsidP="00DD6D8A">
      <w:pPr>
        <w:pStyle w:val="1punkt"/>
        <w:numPr>
          <w:ilvl w:val="0"/>
          <w:numId w:val="106"/>
        </w:numPr>
        <w:spacing w:before="40" w:afterLines="40" w:after="96"/>
        <w:ind w:left="426" w:hanging="426"/>
      </w:pPr>
      <w:r w:rsidRPr="005C0836">
        <w:t>w przypadku, gdy Wykonawca podzleca całość Robót lub dokonuje cesji Kontraktu, bez wymaganego uzgodnienia – w takim przypadku Zamawiający będzie uprawniony do</w:t>
      </w:r>
      <w:r w:rsidR="008B486B">
        <w:t> </w:t>
      </w:r>
      <w:r w:rsidRPr="005C0836">
        <w:t>odstąpienia od Kontraktu począwszy od dnia powzięcia wiadomości o dokonaniu przez Wykonawcę takiego podzlecenia Robót lub takiej cesji Kontraktu,</w:t>
      </w:r>
    </w:p>
    <w:p w14:paraId="2A3663B1" w14:textId="1DF4AE39" w:rsidR="00217E56" w:rsidRPr="005C0836" w:rsidRDefault="00217E56" w:rsidP="00DD6D8A">
      <w:pPr>
        <w:pStyle w:val="1punkt"/>
        <w:numPr>
          <w:ilvl w:val="0"/>
          <w:numId w:val="106"/>
        </w:numPr>
        <w:spacing w:before="40" w:afterLines="40" w:after="96"/>
        <w:ind w:left="426" w:hanging="426"/>
      </w:pPr>
      <w:r w:rsidRPr="005C0836">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Kontraktu począwszy od dnia powzięcia wiadomości o niewypłacalności Wykonawcy. Uważa się, że Wykonawca nie wykonuje swoich wymagalnych zobowiązań pieniężnych między innymi </w:t>
      </w:r>
      <w:r w:rsidR="008B486B">
        <w:t>w </w:t>
      </w:r>
      <w:r w:rsidRPr="005C0836">
        <w:t>następujących przypadkach:</w:t>
      </w:r>
    </w:p>
    <w:p w14:paraId="039B3401" w14:textId="77777777" w:rsidR="00217E56" w:rsidRPr="005C0836" w:rsidRDefault="00217E56" w:rsidP="00DD6D8A">
      <w:pPr>
        <w:pStyle w:val="Akapitzlist"/>
        <w:numPr>
          <w:ilvl w:val="0"/>
          <w:numId w:val="60"/>
        </w:numPr>
        <w:spacing w:before="40" w:afterLines="40" w:after="96"/>
        <w:ind w:left="851" w:hanging="425"/>
        <w:contextualSpacing w:val="0"/>
        <w:rPr>
          <w:sz w:val="22"/>
        </w:rPr>
      </w:pPr>
      <w:r w:rsidRPr="005C0836">
        <w:rPr>
          <w:color w:val="000000"/>
          <w:sz w:val="22"/>
        </w:rPr>
        <w:t>wszc</w:t>
      </w:r>
      <w:r w:rsidRPr="005C0836">
        <w:rPr>
          <w:sz w:val="22"/>
        </w:rPr>
        <w:t>zęte zostało postępowanie egzekucyjne z jakiejkolwiek ruchomości lub nieruchomości Wykonawcy,</w:t>
      </w:r>
    </w:p>
    <w:p w14:paraId="7426AE67" w14:textId="77777777" w:rsidR="00217E56" w:rsidRPr="005C0836" w:rsidRDefault="00217E56" w:rsidP="00DD6D8A">
      <w:pPr>
        <w:pStyle w:val="Akapitzlist"/>
        <w:numPr>
          <w:ilvl w:val="0"/>
          <w:numId w:val="60"/>
        </w:numPr>
        <w:spacing w:before="40" w:afterLines="40" w:after="96"/>
        <w:ind w:left="851" w:hanging="425"/>
        <w:contextualSpacing w:val="0"/>
        <w:rPr>
          <w:sz w:val="22"/>
        </w:rPr>
      </w:pPr>
      <w:r w:rsidRPr="005C0836">
        <w:rPr>
          <w:sz w:val="22"/>
        </w:rPr>
        <w:t>Wykonawca złożył oświadczenie o wszczęciu postępowania naprawczego,</w:t>
      </w:r>
    </w:p>
    <w:p w14:paraId="0AFD8D6C" w14:textId="77777777" w:rsidR="00217E56" w:rsidRPr="005C0836" w:rsidRDefault="00217E56" w:rsidP="00DD6D8A">
      <w:pPr>
        <w:pStyle w:val="Akapitzlist"/>
        <w:numPr>
          <w:ilvl w:val="0"/>
          <w:numId w:val="60"/>
        </w:numPr>
        <w:spacing w:before="40" w:afterLines="40" w:after="96"/>
        <w:ind w:left="851" w:hanging="425"/>
        <w:contextualSpacing w:val="0"/>
        <w:rPr>
          <w:sz w:val="22"/>
        </w:rPr>
      </w:pPr>
      <w:r w:rsidRPr="005C0836">
        <w:rPr>
          <w:sz w:val="22"/>
        </w:rPr>
        <w:t>na majątku Wykonawcy ustanowiono zarządcę przymusowego,</w:t>
      </w:r>
    </w:p>
    <w:p w14:paraId="3C272035" w14:textId="77777777" w:rsidR="00217E56" w:rsidRPr="005C0836" w:rsidRDefault="00217E56" w:rsidP="00DD6D8A">
      <w:pPr>
        <w:pStyle w:val="Akapitzlist"/>
        <w:numPr>
          <w:ilvl w:val="0"/>
          <w:numId w:val="60"/>
        </w:numPr>
        <w:spacing w:before="40" w:afterLines="40" w:after="96"/>
        <w:ind w:left="851" w:hanging="425"/>
        <w:contextualSpacing w:val="0"/>
        <w:rPr>
          <w:sz w:val="22"/>
        </w:rPr>
      </w:pPr>
      <w:r w:rsidRPr="005C0836">
        <w:rPr>
          <w:sz w:val="22"/>
        </w:rPr>
        <w:t xml:space="preserve">w stosunku do Wykonawcy została wszczęta likwidacja (dobrowolna lub przymusowa), </w:t>
      </w:r>
    </w:p>
    <w:p w14:paraId="440B5F08" w14:textId="77777777" w:rsidR="00217E56" w:rsidRPr="005C0836" w:rsidRDefault="00217E56" w:rsidP="00DD6D8A">
      <w:pPr>
        <w:pStyle w:val="Akapitzlist"/>
        <w:numPr>
          <w:ilvl w:val="0"/>
          <w:numId w:val="60"/>
        </w:numPr>
        <w:spacing w:before="40" w:afterLines="40" w:after="96"/>
        <w:ind w:left="851" w:hanging="425"/>
        <w:contextualSpacing w:val="0"/>
        <w:rPr>
          <w:sz w:val="22"/>
        </w:rPr>
      </w:pPr>
      <w:r w:rsidRPr="005C0836">
        <w:rPr>
          <w:sz w:val="22"/>
        </w:rPr>
        <w:t xml:space="preserve">Wykonawca przystąpi do faktycznej likwidacji lub sprzedaży swojego przedsiębiorstwa, </w:t>
      </w:r>
    </w:p>
    <w:p w14:paraId="03497E37" w14:textId="77777777" w:rsidR="00217E56" w:rsidRPr="005C0836" w:rsidRDefault="00217E56" w:rsidP="00DD6D8A">
      <w:pPr>
        <w:pStyle w:val="Akapitzlist"/>
        <w:numPr>
          <w:ilvl w:val="0"/>
          <w:numId w:val="60"/>
        </w:numPr>
        <w:spacing w:before="40" w:afterLines="40" w:after="96"/>
        <w:ind w:left="851" w:hanging="425"/>
        <w:contextualSpacing w:val="0"/>
        <w:rPr>
          <w:sz w:val="22"/>
        </w:rPr>
      </w:pPr>
      <w:r w:rsidRPr="005C0836">
        <w:rPr>
          <w:sz w:val="22"/>
        </w:rPr>
        <w:t xml:space="preserve">Wykonawca faktycznie zaprzestanie prowadzenia działalności gospodarczej, niezależnie od tego, czy został dokonany odpowiedni wpis w tym przedmiocie we właściwym rejestrze Wykonawcy, </w:t>
      </w:r>
    </w:p>
    <w:p w14:paraId="357BC252" w14:textId="006DE5ED" w:rsidR="00217E56" w:rsidRPr="005C0836" w:rsidRDefault="00217E56" w:rsidP="00DD6D8A">
      <w:pPr>
        <w:pStyle w:val="1punkt"/>
        <w:numPr>
          <w:ilvl w:val="0"/>
          <w:numId w:val="106"/>
        </w:numPr>
        <w:spacing w:before="40" w:afterLines="40" w:after="96"/>
        <w:ind w:left="426" w:hanging="426"/>
      </w:pPr>
      <w:r w:rsidRPr="005C0836">
        <w:t>w przypadku, gdy Wykonawca daje lub proponuje, bezpośrednio lub za pośrednictwem innej osoby (w tym między</w:t>
      </w:r>
      <w:r w:rsidR="00DB363F" w:rsidRPr="005C0836">
        <w:t xml:space="preserve"> innymi przez swoich pracowników, osoby</w:t>
      </w:r>
      <w:r w:rsidRPr="005C0836">
        <w:t>, z którymi Wykonawca współpracuje na podstawie umów cywilnoprawnych, przedstawicieli, Podwykonawców), jakąkolwiek korzyść majątkową lub osobistą jakiejkolwiek osobie, jako zachętę lub nagrodę za:</w:t>
      </w:r>
    </w:p>
    <w:p w14:paraId="67DAA26C" w14:textId="15D055FD" w:rsidR="00217E56" w:rsidRPr="005C0836" w:rsidRDefault="00217E56" w:rsidP="00DD6D8A">
      <w:pPr>
        <w:pStyle w:val="Akapitzlist"/>
        <w:numPr>
          <w:ilvl w:val="0"/>
          <w:numId w:val="61"/>
        </w:numPr>
        <w:spacing w:before="40" w:afterLines="40" w:after="96"/>
        <w:ind w:left="851" w:hanging="425"/>
        <w:contextualSpacing w:val="0"/>
        <w:rPr>
          <w:sz w:val="22"/>
        </w:rPr>
      </w:pPr>
      <w:r w:rsidRPr="005C0836">
        <w:rPr>
          <w:sz w:val="22"/>
        </w:rPr>
        <w:t>jakiekolwiek działanie lub wstrzymanie się od jakieg</w:t>
      </w:r>
      <w:r w:rsidR="008B486B">
        <w:rPr>
          <w:sz w:val="22"/>
        </w:rPr>
        <w:t>okolwiek działania związanego z </w:t>
      </w:r>
      <w:r w:rsidRPr="005C0836">
        <w:rPr>
          <w:sz w:val="22"/>
        </w:rPr>
        <w:t>Kontraktem, lub</w:t>
      </w:r>
    </w:p>
    <w:p w14:paraId="499609E3" w14:textId="598254C0" w:rsidR="00217E56" w:rsidRPr="005C0836" w:rsidRDefault="00217E56" w:rsidP="00DD6D8A">
      <w:pPr>
        <w:pStyle w:val="Akapitzlist"/>
        <w:numPr>
          <w:ilvl w:val="0"/>
          <w:numId w:val="61"/>
        </w:numPr>
        <w:spacing w:before="40" w:afterLines="40" w:after="96"/>
        <w:ind w:left="851" w:hanging="425"/>
        <w:contextualSpacing w:val="0"/>
        <w:rPr>
          <w:sz w:val="22"/>
        </w:rPr>
      </w:pPr>
      <w:r w:rsidRPr="005C0836">
        <w:rPr>
          <w:sz w:val="22"/>
        </w:rPr>
        <w:t>za okazanie lub wstrzymanie się od okazania przyc</w:t>
      </w:r>
      <w:r w:rsidR="008B486B">
        <w:rPr>
          <w:sz w:val="22"/>
        </w:rPr>
        <w:t>hylności lub nieprzychylności w </w:t>
      </w:r>
      <w:r w:rsidRPr="005C0836">
        <w:rPr>
          <w:sz w:val="22"/>
        </w:rPr>
        <w:t>związku z realizacją Kontraktu,</w:t>
      </w:r>
    </w:p>
    <w:p w14:paraId="1C061E96" w14:textId="77777777" w:rsidR="00217E56" w:rsidRPr="005C0836" w:rsidRDefault="00217E56" w:rsidP="008B486B">
      <w:pPr>
        <w:spacing w:before="40" w:afterLines="40" w:after="96"/>
        <w:ind w:left="426"/>
        <w:rPr>
          <w:sz w:val="22"/>
        </w:rPr>
      </w:pPr>
      <w:r w:rsidRPr="005C0836">
        <w:rPr>
          <w:sz w:val="22"/>
        </w:rPr>
        <w:t>a takie działanie jest zabronione przez ustawę pod groźbą kary; w takim przypadku Zamawiający będzie uprawniony do odstąpienia od Kontraktu począwszy od dnia powzięcia wiadomości o takim działaniu Wykonawcy.</w:t>
      </w:r>
      <w:r w:rsidRPr="005C0836">
        <w:t xml:space="preserve"> </w:t>
      </w:r>
    </w:p>
    <w:p w14:paraId="31D02128" w14:textId="342FF863" w:rsidR="00217E56" w:rsidRPr="005C0836" w:rsidRDefault="00217E56" w:rsidP="00DD6D8A">
      <w:pPr>
        <w:pStyle w:val="1punkt"/>
        <w:numPr>
          <w:ilvl w:val="0"/>
          <w:numId w:val="106"/>
        </w:numPr>
        <w:spacing w:before="40" w:afterLines="40" w:after="96"/>
        <w:ind w:left="426" w:hanging="426"/>
      </w:pPr>
      <w:r w:rsidRPr="005C0836">
        <w:t xml:space="preserve">w przypadku konieczności wielokrotnego dokonywania bezpośredniej zapłaty Podwykonawcy lub dalszemu podwykonawcy lub konieczności dokonania bezpośrednich zapłat na sumę większą niż 5 % Zaakceptowanej Kwoty Kontraktowej; </w:t>
      </w:r>
      <w:r w:rsidR="008B486B">
        <w:t>w </w:t>
      </w:r>
      <w:r w:rsidRPr="005C0836">
        <w:t>takim przypadku Zamawiający będzie uprawniony do odstąpienia od</w:t>
      </w:r>
      <w:r w:rsidR="008B486B">
        <w:t xml:space="preserve"> Kontraktu począwszy od dnia, w </w:t>
      </w:r>
      <w:r w:rsidRPr="005C0836">
        <w:t>którym:</w:t>
      </w:r>
    </w:p>
    <w:p w14:paraId="1894CC02" w14:textId="2F899D09" w:rsidR="00217E56" w:rsidRPr="005C0836" w:rsidRDefault="00217E56" w:rsidP="00DD6D8A">
      <w:pPr>
        <w:pStyle w:val="1punkt"/>
        <w:numPr>
          <w:ilvl w:val="0"/>
          <w:numId w:val="107"/>
        </w:numPr>
        <w:spacing w:before="40" w:afterLines="40" w:after="96"/>
        <w:ind w:left="851" w:hanging="425"/>
      </w:pPr>
      <w:r w:rsidRPr="005C0836">
        <w:t xml:space="preserve">Zamawiający otrzymał po raz </w:t>
      </w:r>
      <w:r w:rsidRPr="005C0836">
        <w:rPr>
          <w:highlight w:val="yellow"/>
        </w:rPr>
        <w:t>[</w:t>
      </w:r>
      <w:r w:rsidRPr="005C0836">
        <w:rPr>
          <w:color w:val="1F497D" w:themeColor="text2"/>
          <w:highlight w:val="yellow"/>
        </w:rPr>
        <w:t>…</w:t>
      </w:r>
      <w:r w:rsidR="00FD2EBE" w:rsidRPr="005C0836">
        <w:rPr>
          <w:i/>
          <w:color w:val="1F497D" w:themeColor="text2"/>
          <w:sz w:val="20"/>
          <w:szCs w:val="20"/>
          <w:highlight w:val="yellow"/>
        </w:rPr>
        <w:t>- do wskazania każdorazowo przez Zespół Projektowy – nie mniej niż 3 takie zdarzenia</w:t>
      </w:r>
      <w:r w:rsidR="00FD2EBE" w:rsidRPr="005C0836">
        <w:rPr>
          <w:color w:val="1F497D" w:themeColor="text2"/>
          <w:sz w:val="20"/>
          <w:szCs w:val="20"/>
          <w:highlight w:val="yellow"/>
        </w:rPr>
        <w:t>]</w:t>
      </w:r>
      <w:r w:rsidRPr="005C0836">
        <w:t xml:space="preserve"> wezwanie Podwykonawcy lub dalszego podwykonawcy do zapłaty (przy czym chodzi tu o wezwanie tego samego Podwykonawcy lub dalszego podwykonawcy bądź różnych Podwykonawców lub dalszych podwykonawców) lub </w:t>
      </w:r>
    </w:p>
    <w:p w14:paraId="1F631F5A" w14:textId="795839A3" w:rsidR="00217E56" w:rsidRPr="005C0836" w:rsidRDefault="00217E56" w:rsidP="00DD6D8A">
      <w:pPr>
        <w:pStyle w:val="1punkt"/>
        <w:numPr>
          <w:ilvl w:val="0"/>
          <w:numId w:val="107"/>
        </w:numPr>
        <w:spacing w:before="40" w:afterLines="40" w:after="96"/>
        <w:ind w:left="851" w:hanging="425"/>
      </w:pPr>
      <w:r w:rsidRPr="005C0836">
        <w:t>Zamawiający otrzymał wezwanie Podwykonaw</w:t>
      </w:r>
      <w:r w:rsidR="008B486B">
        <w:t>cy lub dalszego Podwykonawcy do </w:t>
      </w:r>
      <w:r w:rsidRPr="005C0836">
        <w:t>zapłaty kwoty, która – łącznie z kwotą (kwotami) wcześniej zapłaconą przez Zamawiającego Podwykonawcy (Podwykonawcom) lub dalszemu Podwykonawcy (dalszym Podwykonawcom) – przekracza 5 % Zaakceptowanej Kwoty Kontraktowej,</w:t>
      </w:r>
    </w:p>
    <w:p w14:paraId="38B68322" w14:textId="5DD6A372" w:rsidR="00217E56" w:rsidRPr="005C0836" w:rsidRDefault="00217E56" w:rsidP="00DD6D8A">
      <w:pPr>
        <w:pStyle w:val="1punkt"/>
        <w:numPr>
          <w:ilvl w:val="0"/>
          <w:numId w:val="106"/>
        </w:numPr>
        <w:spacing w:before="40" w:afterLines="40" w:after="96"/>
        <w:ind w:left="426" w:hanging="426"/>
      </w:pPr>
      <w:r w:rsidRPr="005C0836">
        <w:t xml:space="preserve">w przypadku, gdy zwłoka Wykonawcy w realizacji danego Etapu ujętego </w:t>
      </w:r>
      <w:r w:rsidR="008B486B">
        <w:t>w </w:t>
      </w:r>
      <w:r w:rsidRPr="005C0836">
        <w:t>Harmonogramie rzeczowo-finansowym przekroczy 60 d</w:t>
      </w:r>
      <w:r w:rsidR="008B486B">
        <w:t>ni (czas zwłoki jest liczony od </w:t>
      </w:r>
      <w:r w:rsidRPr="005C0836">
        <w:t>czasu, jaki na realizację danego Etapu został przewidziany w Harmonogramie rzeczowo-finansowym);</w:t>
      </w:r>
    </w:p>
    <w:p w14:paraId="4CD1751C" w14:textId="1390367B" w:rsidR="00217E56" w:rsidRPr="005C0836" w:rsidRDefault="00217E56" w:rsidP="00DD6D8A">
      <w:pPr>
        <w:pStyle w:val="1punkt"/>
        <w:numPr>
          <w:ilvl w:val="0"/>
          <w:numId w:val="106"/>
        </w:numPr>
        <w:spacing w:before="40" w:afterLines="40" w:after="96"/>
        <w:ind w:left="426" w:hanging="426"/>
      </w:pPr>
      <w:r w:rsidRPr="005C0836">
        <w:t>w przypadku, gdy zwłoka Wykonawcy w zakresie terminu na ukończenie Kontraktu, wskazanego w Harmonogramie rzeczowo-finansowym, przekroczy 60 dni;</w:t>
      </w:r>
    </w:p>
    <w:p w14:paraId="1A869122" w14:textId="5BF9A733" w:rsidR="00217E56" w:rsidRPr="005C0836" w:rsidRDefault="00217E56" w:rsidP="00DD6D8A">
      <w:pPr>
        <w:pStyle w:val="1punkt"/>
        <w:numPr>
          <w:ilvl w:val="0"/>
          <w:numId w:val="106"/>
        </w:numPr>
        <w:spacing w:before="40" w:afterLines="40" w:after="96"/>
        <w:ind w:left="426" w:hanging="426"/>
      </w:pPr>
      <w:r w:rsidRPr="005C0836">
        <w:t xml:space="preserve">w przypadku, gdy suma naliczonych kar umownych za zwłokę w realizacji danego Etapu przekroczy 30 % wartości </w:t>
      </w:r>
      <w:r w:rsidR="009152EC">
        <w:t xml:space="preserve">brutto </w:t>
      </w:r>
      <w:r w:rsidRPr="005C0836">
        <w:t>danego Etapu (ujętego w Harmonogramie rzeczowo-finansowym);</w:t>
      </w:r>
    </w:p>
    <w:p w14:paraId="74F23B36" w14:textId="77777777" w:rsidR="00217E56" w:rsidRPr="005C0836" w:rsidRDefault="00217E56" w:rsidP="002B4B22">
      <w:pPr>
        <w:pStyle w:val="Akapit"/>
        <w:spacing w:before="40" w:afterLines="40" w:after="96"/>
      </w:pPr>
      <w:r w:rsidRPr="005C0836">
        <w:t xml:space="preserve">Z chwilą </w:t>
      </w:r>
      <w:r w:rsidR="00C70199" w:rsidRPr="005C0836">
        <w:t>odstąpienia,</w:t>
      </w:r>
      <w:r w:rsidRPr="005C0836">
        <w:t xml:space="preserve"> Kontrakt ulega rozwiązaniu z następującymi skutkami:</w:t>
      </w:r>
    </w:p>
    <w:p w14:paraId="0BD68FD0" w14:textId="205D5B33" w:rsidR="00217E56" w:rsidRPr="005C0836" w:rsidRDefault="00217E56" w:rsidP="00DD6D8A">
      <w:pPr>
        <w:pStyle w:val="1punkt"/>
        <w:numPr>
          <w:ilvl w:val="0"/>
          <w:numId w:val="108"/>
        </w:numPr>
        <w:spacing w:before="40" w:afterLines="40" w:after="96"/>
        <w:ind w:left="426" w:hanging="426"/>
      </w:pPr>
      <w:r w:rsidRPr="005C0836">
        <w:t>Zamawiający będzie uprawniony do usunięcia Wykonawcy w trybie natychmiastowym Placu Budowy,</w:t>
      </w:r>
    </w:p>
    <w:p w14:paraId="4157E884" w14:textId="33549D45" w:rsidR="00217E56" w:rsidRPr="005C0836" w:rsidRDefault="00217E56" w:rsidP="00DD6D8A">
      <w:pPr>
        <w:pStyle w:val="1punkt"/>
        <w:numPr>
          <w:ilvl w:val="0"/>
          <w:numId w:val="108"/>
        </w:numPr>
        <w:spacing w:before="40" w:afterLines="40" w:after="96"/>
        <w:ind w:left="426" w:hanging="426"/>
      </w:pPr>
      <w:r w:rsidRPr="005C0836">
        <w:t>Wykonawca opuści Plac Budowy i dostarczy Inżynierowi wszelkie wymagane Dobra, wszystkie Dokumenty Wykonawcy oraz inną, sporządzoną przez niego lub na jego rzecz dokumentację projektową,</w:t>
      </w:r>
    </w:p>
    <w:p w14:paraId="647FF481" w14:textId="3E77130D" w:rsidR="00217E56" w:rsidRPr="005C0836" w:rsidRDefault="00217E56" w:rsidP="00DD6D8A">
      <w:pPr>
        <w:pStyle w:val="1punkt"/>
        <w:numPr>
          <w:ilvl w:val="0"/>
          <w:numId w:val="108"/>
        </w:numPr>
        <w:spacing w:before="40" w:afterLines="40" w:after="96"/>
        <w:ind w:left="426" w:hanging="426"/>
      </w:pPr>
      <w:r w:rsidRPr="005C0836">
        <w:t xml:space="preserve">Wykonawca poczyni wszelkie starania, aby zastosować się natychmiast do jakichkolwiek rozsądnych poleceń zawartych w powiadomieniu Zamawiającego </w:t>
      </w:r>
      <w:r w:rsidR="00C976CA">
        <w:t>o odstąpieniu lub w </w:t>
      </w:r>
      <w:r w:rsidRPr="005C0836">
        <w:t xml:space="preserve">innych pismach następujących po tym powiadomieniu, dotyczących: </w:t>
      </w:r>
    </w:p>
    <w:p w14:paraId="1BD3EFED" w14:textId="77777777" w:rsidR="00217E56" w:rsidRPr="005C0836" w:rsidRDefault="00217E56" w:rsidP="00DD6D8A">
      <w:pPr>
        <w:pStyle w:val="1punkt"/>
        <w:numPr>
          <w:ilvl w:val="0"/>
          <w:numId w:val="69"/>
        </w:numPr>
        <w:spacing w:before="40" w:afterLines="40" w:after="96"/>
        <w:ind w:left="1134" w:hanging="708"/>
      </w:pPr>
      <w:r w:rsidRPr="005C0836">
        <w:t>cesji jakiegokolwiek kontraktu podzlecenia, lub</w:t>
      </w:r>
    </w:p>
    <w:p w14:paraId="2CA822A0" w14:textId="77777777" w:rsidR="00217E56" w:rsidRPr="005C0836" w:rsidRDefault="00217E56" w:rsidP="00DD6D8A">
      <w:pPr>
        <w:pStyle w:val="1punkt"/>
        <w:numPr>
          <w:ilvl w:val="0"/>
          <w:numId w:val="69"/>
        </w:numPr>
        <w:spacing w:before="40" w:afterLines="40" w:after="96"/>
        <w:ind w:left="1134" w:hanging="708"/>
      </w:pPr>
      <w:r w:rsidRPr="005C0836">
        <w:t>ochrony życia lub własności lub bezpieczeństwa Robót.</w:t>
      </w:r>
    </w:p>
    <w:p w14:paraId="4945318F" w14:textId="19A43867" w:rsidR="00217E56" w:rsidRPr="005C0836" w:rsidRDefault="00217E56" w:rsidP="00DD6D8A">
      <w:pPr>
        <w:pStyle w:val="1punkt"/>
        <w:numPr>
          <w:ilvl w:val="0"/>
          <w:numId w:val="108"/>
        </w:numPr>
        <w:spacing w:before="40" w:afterLines="40" w:after="96"/>
        <w:ind w:left="426" w:hanging="426"/>
      </w:pPr>
      <w:r w:rsidRPr="005C0836">
        <w:t xml:space="preserve">Zamawiający da Wykonawcy powiadomienie, że Sprzęt Wykonawcy i Roboty Tymczasowe zostaną zwolnione dla Wykonawcy na Placu Budowy lub w jego pobliżu. Wykonawca bezzwłocznie zorganizuje usunięcie tych rzeczy, na swoje ryzyko i koszt. Jednakże, jeśli do tego czasu Wykonawca zalega z jakąś płatnością należną Zamawiającemu, to rzeczy te mogą być sprzedane przez Zamawiającego w celu pokrycia tej płatności. Jakiekolwiek saldo z przychodów zostanie następnie wypłacone Wykonawcy. W przypadku, gdy z natury rzeczy Sprzęt Wykonawcy nie będzie mógł być sprzedany, Zamawiającemu przysługiwać będzie umowne prawo zatrzymania – na koszt Wykonawcy - takich rzeczy, do czasu rozliczenia płatności należnych Zamawiającemu od Wykonawcy, o których mowa powyżej. </w:t>
      </w:r>
    </w:p>
    <w:p w14:paraId="7E8B2831" w14:textId="6D7C99EE" w:rsidR="00217E56" w:rsidRPr="005C0836" w:rsidRDefault="00217E56">
      <w:pPr>
        <w:pStyle w:val="Akapit"/>
        <w:spacing w:before="40" w:afterLines="40" w:after="96"/>
      </w:pPr>
      <w:r w:rsidRPr="005C0836">
        <w:t>Odstąpienie Zamawiającego od Kontraktu na podstawie niniejszej SubKLAUZULI 15.2 Warunków Szczególnych wywołuje skutek ex nunc (na przyszłość). Rozliczenie Stron następuje w takim przypadku zgodnie z SubKLAUZULĄ 15.3 Warunków Ogólnych oraz SubKLAUZULĄ 15.4 Warunków Ogólnych.</w:t>
      </w:r>
    </w:p>
    <w:p w14:paraId="3B91D98F" w14:textId="77777777" w:rsidR="00217E56" w:rsidRPr="005C0836" w:rsidRDefault="00217E56">
      <w:pPr>
        <w:pStyle w:val="Akapit"/>
        <w:spacing w:before="40" w:afterLines="40" w:after="96"/>
      </w:pPr>
      <w:r w:rsidRPr="005C0836">
        <w:t xml:space="preserve">Po odstąpieniu, Zamawiający może ukończyć Roboty lub zaangażować do tego jakiekolwiek inne osoby. Zamawiający i te osoby mogą wtedy użyć jakichkolwiek Dóbr, Dokumentów Wykonawcy i innej dokumentacji projektowej sporządzonej przez lub na rzecz Wykonawcy. </w:t>
      </w:r>
    </w:p>
    <w:p w14:paraId="6554233B" w14:textId="12506605" w:rsidR="00217E56" w:rsidRPr="005C0836" w:rsidRDefault="00217E56">
      <w:pPr>
        <w:pStyle w:val="Akapit"/>
        <w:spacing w:before="40" w:afterLines="40" w:after="96"/>
      </w:pPr>
      <w:r w:rsidRPr="005C0836">
        <w:t>Jeżeli do czasu odstąpienia Zamawiającego od Kontrak</w:t>
      </w:r>
      <w:r w:rsidR="00C976CA">
        <w:t>tu autorskie prawa majątkowe do </w:t>
      </w:r>
      <w:r w:rsidRPr="005C0836">
        <w:t xml:space="preserve">Dokumentów Wykonawcy nie zostały przeniesione na Zamawiającego zgodnie </w:t>
      </w:r>
      <w:r w:rsidR="00C976CA">
        <w:t>z </w:t>
      </w:r>
      <w:r w:rsidRPr="005C0836">
        <w:t xml:space="preserve">SubKLAUZULĄ 1.10 Warunków Szczególnych, przejście tych praw na Zamawiającego następuje z chwilą odstąpienia Zamawiającego od Kontraktu. </w:t>
      </w:r>
      <w:r w:rsidR="004B1A31" w:rsidRPr="005C0836">
        <w:t xml:space="preserve">Na wypadek gdyby nie doszło do przeniesienia autorskich praw majątkowych, o których mowa w zdaniu poprzedzającym albo na wypadek sporu, co do skuteczności takiego przeniesienia, Wykonawca zobowiązuje się do doprowadzenia do przeniesienia całości tych praw na rzecz Zamawiającego, w zakresie i na polach eksploatacji opisanych w SubKLAUZULI 1.10 Warunków Szczególnych oraz Załączniku Nr 4 do </w:t>
      </w:r>
      <w:r w:rsidR="004D7DA3" w:rsidRPr="005C0836">
        <w:t>Warunków Szczególnych</w:t>
      </w:r>
      <w:r w:rsidR="004B1A31" w:rsidRPr="005C0836">
        <w:t xml:space="preserve">, w najkrótszym możliwym terminie. Przeniesienie majątkowych praw autorskich, o których mowa w niniejszym akapicie następuje odpłatnie, </w:t>
      </w:r>
      <w:r w:rsidR="00C976CA">
        <w:t>w </w:t>
      </w:r>
      <w:r w:rsidR="004B1A31" w:rsidRPr="005C0836">
        <w:t>ramach wynagrodzenia należnego Wykonawcy za Roboty wykonane do chwili odstąpienia od Umowy. Niezależnie od postanowień niniejszego akapitu, postanowienia SubKLAUZULI 1.10 Warunków Szczególnych stosuje się odpowiednio.</w:t>
      </w:r>
    </w:p>
    <w:p w14:paraId="67D877EE" w14:textId="77777777" w:rsidR="00217E56" w:rsidRPr="005C0836" w:rsidRDefault="00217E56">
      <w:pPr>
        <w:pStyle w:val="Akapit"/>
        <w:spacing w:before="40" w:afterLines="40" w:after="96"/>
      </w:pPr>
      <w:r w:rsidRPr="005C0836">
        <w:t>Powiadomienie Zamawiającego o odstąpieniu nie uchybia, w tym w szczególności nie umniejsza innych praw Zamawiającego przewidzianych Kontraktem, w tym naliczenia kar umownych i dochodzenia zarówno tych naliczonych do dnia odstąpienia, jak także tych naliczonych po tym dniu.</w:t>
      </w:r>
    </w:p>
    <w:p w14:paraId="767DDC12" w14:textId="31667B86" w:rsidR="00217E56" w:rsidRPr="005C0836" w:rsidRDefault="00217E56">
      <w:pPr>
        <w:pStyle w:val="Akapit"/>
        <w:spacing w:before="40" w:afterLines="40" w:after="96"/>
      </w:pPr>
      <w:r w:rsidRPr="005C0836">
        <w:t>Niniejsza SubKLAUZULA 15.2 Warunków Szczególnych nie uchybia ustawowemu prawu Zamawiającego do odstąpienia od Kontraktu, zgodnie z przepisami ustawy z dnia 23 kwietnia 1964 r. – Kodeks cywilny (tj. z ustawowego prawa odstąpienia Zamawiający może skorzystać niezależnie od umownego prawa odstąpienia, o którym mowa w niniejszej SubKLAUZULI 15.2 Warunków Szczególnych).</w:t>
      </w:r>
    </w:p>
    <w:p w14:paraId="1F0B2DB6" w14:textId="6148E4CE" w:rsidR="009A7E8D" w:rsidRPr="005C0836" w:rsidRDefault="00655C43" w:rsidP="003918C3">
      <w:pPr>
        <w:pStyle w:val="Nagwek3"/>
      </w:pPr>
      <w:bookmarkStart w:id="413" w:name="_Toc506979496"/>
      <w:r w:rsidRPr="005C0836">
        <w:t>SUBKLAUZULA 15.5</w:t>
      </w:r>
      <w:r w:rsidRPr="005C0836">
        <w:tab/>
        <w:t>UPRAWNIENIA ZAMAWIAJĄCEGO DO ODSTĄPIENIA</w:t>
      </w:r>
      <w:bookmarkEnd w:id="411"/>
      <w:bookmarkEnd w:id="412"/>
      <w:bookmarkEnd w:id="413"/>
      <w:r w:rsidRPr="005C0836">
        <w:t xml:space="preserve"> </w:t>
      </w:r>
    </w:p>
    <w:p w14:paraId="0AE5590A" w14:textId="77777777" w:rsidR="00A53D8D" w:rsidRPr="005C0836" w:rsidRDefault="0097262D" w:rsidP="00C976CA">
      <w:pPr>
        <w:pStyle w:val="Akapit"/>
        <w:spacing w:before="40" w:afterLines="40" w:after="96"/>
      </w:pPr>
      <w:r w:rsidRPr="005C0836">
        <w:t xml:space="preserve">Usuwa się treść </w:t>
      </w:r>
      <w:r w:rsidR="00A348E4" w:rsidRPr="005C0836">
        <w:t xml:space="preserve">SubKLAUZULI </w:t>
      </w:r>
      <w:r w:rsidRPr="005C0836">
        <w:t>i zastępuje następującą treścią:</w:t>
      </w:r>
    </w:p>
    <w:p w14:paraId="1B9597C5" w14:textId="77777777" w:rsidR="009A7E8D" w:rsidRPr="005C0836" w:rsidRDefault="009A7E8D" w:rsidP="00C976CA">
      <w:pPr>
        <w:pStyle w:val="Akapit"/>
        <w:spacing w:before="40" w:afterLines="40" w:after="96"/>
        <w:rPr>
          <w:bCs/>
        </w:rPr>
      </w:pPr>
      <w:r w:rsidRPr="005C0836">
        <w:rPr>
          <w:bCs/>
        </w:rPr>
        <w:t>Niezależnie od przypadków i okoliczności określonych w Sub</w:t>
      </w:r>
      <w:r w:rsidR="00DF6D9C" w:rsidRPr="005C0836">
        <w:rPr>
          <w:bCs/>
        </w:rPr>
        <w:t>KLAUZULI</w:t>
      </w:r>
      <w:r w:rsidRPr="005C0836">
        <w:rPr>
          <w:bCs/>
        </w:rPr>
        <w:t xml:space="preserve"> 15.2</w:t>
      </w:r>
      <w:r w:rsidR="00373FAF" w:rsidRPr="005C0836">
        <w:rPr>
          <w:bCs/>
        </w:rPr>
        <w:t xml:space="preserve"> Warunków Szczególnych</w:t>
      </w:r>
      <w:r w:rsidRPr="005C0836">
        <w:rPr>
          <w:bCs/>
        </w:rPr>
        <w:t xml:space="preserve">, Zamawiający może odstąpić od Kontraktu wedle swego wyboru w całości lub w części w terminie </w:t>
      </w:r>
      <w:r w:rsidRPr="005C0836">
        <w:rPr>
          <w:bCs/>
          <w:color w:val="1F497D" w:themeColor="text2"/>
          <w:highlight w:val="yellow"/>
        </w:rPr>
        <w:t>4 miesięcy</w:t>
      </w:r>
      <w:r w:rsidR="00AA75B8" w:rsidRPr="005C0836">
        <w:rPr>
          <w:bCs/>
          <w:color w:val="1F497D" w:themeColor="text2"/>
          <w:highlight w:val="yellow"/>
        </w:rPr>
        <w:t>*</w:t>
      </w:r>
      <w:r w:rsidRPr="005C0836">
        <w:rPr>
          <w:bCs/>
          <w:color w:val="1F497D" w:themeColor="text2"/>
        </w:rPr>
        <w:t xml:space="preserve"> </w:t>
      </w:r>
      <w:r w:rsidRPr="005C0836">
        <w:rPr>
          <w:bCs/>
        </w:rPr>
        <w:t xml:space="preserve">od dnia podpisania </w:t>
      </w:r>
      <w:r w:rsidR="00582C7A" w:rsidRPr="005C0836">
        <w:rPr>
          <w:bCs/>
        </w:rPr>
        <w:t>Umowy</w:t>
      </w:r>
      <w:r w:rsidR="00373FAF" w:rsidRPr="005C0836">
        <w:rPr>
          <w:bCs/>
        </w:rPr>
        <w:t xml:space="preserve"> przez Zamawiającego</w:t>
      </w:r>
      <w:r w:rsidRPr="005C0836">
        <w:rPr>
          <w:bCs/>
        </w:rPr>
        <w:t>.</w:t>
      </w:r>
    </w:p>
    <w:p w14:paraId="54EC30D0" w14:textId="77777777" w:rsidR="00AA75B8" w:rsidRPr="005C0836" w:rsidRDefault="00AA75B8" w:rsidP="00C976CA">
      <w:pPr>
        <w:shd w:val="clear" w:color="auto" w:fill="FFFFFF"/>
        <w:spacing w:before="40" w:afterLines="40" w:after="96"/>
        <w:rPr>
          <w:i/>
          <w:color w:val="1F497D" w:themeColor="text2"/>
          <w:sz w:val="20"/>
        </w:rPr>
      </w:pPr>
      <w:r w:rsidRPr="005C0836">
        <w:rPr>
          <w:i/>
          <w:color w:val="1F497D" w:themeColor="text2"/>
          <w:sz w:val="20"/>
          <w:highlight w:val="yellow"/>
        </w:rPr>
        <w:t>*</w:t>
      </w:r>
      <w:r w:rsidR="00F14EB8" w:rsidRPr="005C0836">
        <w:rPr>
          <w:i/>
          <w:color w:val="1F497D" w:themeColor="text2"/>
          <w:sz w:val="20"/>
          <w:highlight w:val="yellow"/>
        </w:rPr>
        <w:t xml:space="preserve"> </w:t>
      </w:r>
      <w:r w:rsidR="002F2B19" w:rsidRPr="005C0836">
        <w:rPr>
          <w:i/>
          <w:color w:val="1F497D" w:themeColor="text2"/>
          <w:sz w:val="20"/>
          <w:highlight w:val="yellow"/>
        </w:rPr>
        <w:t>T</w:t>
      </w:r>
      <w:r w:rsidRPr="005C0836">
        <w:rPr>
          <w:i/>
          <w:color w:val="1F497D" w:themeColor="text2"/>
          <w:sz w:val="20"/>
          <w:highlight w:val="yellow"/>
        </w:rPr>
        <w:t>ermin opcjonalny, możliwość jego zmiany w zależności od specyfiki projektu</w:t>
      </w:r>
      <w:r w:rsidR="002F2B19" w:rsidRPr="005C0836">
        <w:rPr>
          <w:i/>
          <w:color w:val="1F497D" w:themeColor="text2"/>
          <w:sz w:val="20"/>
          <w:highlight w:val="yellow"/>
        </w:rPr>
        <w:t>.</w:t>
      </w:r>
    </w:p>
    <w:p w14:paraId="04198A03" w14:textId="77777777" w:rsidR="009A7E8D" w:rsidRPr="005C0836" w:rsidRDefault="009A7E8D" w:rsidP="00C976CA">
      <w:pPr>
        <w:pStyle w:val="Akapit"/>
        <w:spacing w:before="40" w:afterLines="40" w:after="96"/>
      </w:pPr>
      <w:r w:rsidRPr="005C0836">
        <w:t xml:space="preserve">Odstąpienie to wejdzie w życie </w:t>
      </w:r>
      <w:r w:rsidR="004B1A31" w:rsidRPr="005C0836">
        <w:t>14</w:t>
      </w:r>
      <w:r w:rsidRPr="005C0836">
        <w:t xml:space="preserve"> dni po dacie otrzymania </w:t>
      </w:r>
      <w:r w:rsidR="00582C7A" w:rsidRPr="005C0836">
        <w:t xml:space="preserve">przez Wykonawcę </w:t>
      </w:r>
      <w:r w:rsidRPr="005C0836">
        <w:t>powiadomienia</w:t>
      </w:r>
      <w:r w:rsidR="00C33064" w:rsidRPr="005C0836">
        <w:t xml:space="preserve"> o odstąpieniu przez </w:t>
      </w:r>
      <w:r w:rsidR="00582C7A" w:rsidRPr="005C0836">
        <w:t>Zamawiającego.</w:t>
      </w:r>
    </w:p>
    <w:p w14:paraId="62D03E86" w14:textId="77777777" w:rsidR="00373FAF" w:rsidRPr="005C0836" w:rsidRDefault="009A7E8D" w:rsidP="00C976CA">
      <w:pPr>
        <w:pStyle w:val="Akapit"/>
        <w:spacing w:before="40" w:afterLines="40" w:after="96"/>
      </w:pPr>
      <w:r w:rsidRPr="005C0836">
        <w:t xml:space="preserve">Po tym odstąpieniu Wykonawca będzie postępował zgodnie z SubKLAUZULĄ 16.3 </w:t>
      </w:r>
      <w:r w:rsidR="00373FAF" w:rsidRPr="005C0836">
        <w:t xml:space="preserve">Warunków Ogólnych i otrzyma płatność zgodnie </w:t>
      </w:r>
      <w:r w:rsidRPr="005C0836">
        <w:t xml:space="preserve">z SubKLAUZULĄ 19.6 </w:t>
      </w:r>
      <w:r w:rsidR="00373FAF" w:rsidRPr="005C0836">
        <w:t xml:space="preserve"> Warunków Ogólnych</w:t>
      </w:r>
      <w:r w:rsidRPr="005C0836">
        <w:t>.</w:t>
      </w:r>
    </w:p>
    <w:p w14:paraId="5E80F343" w14:textId="77777777" w:rsidR="00786210" w:rsidRPr="005C0836" w:rsidRDefault="0032590D" w:rsidP="00E64CF2">
      <w:pPr>
        <w:pStyle w:val="Nagwek2"/>
      </w:pPr>
      <w:bookmarkStart w:id="414" w:name="_Toc264955862"/>
      <w:bookmarkStart w:id="415" w:name="_Toc265238769"/>
      <w:bookmarkStart w:id="416" w:name="_Toc424891692"/>
      <w:bookmarkStart w:id="417" w:name="_Toc506979497"/>
      <w:r w:rsidRPr="005C0836">
        <w:t xml:space="preserve">KLAUZULA </w:t>
      </w:r>
      <w:r w:rsidR="00786210" w:rsidRPr="005C0836">
        <w:t>16</w:t>
      </w:r>
      <w:r w:rsidR="00786210" w:rsidRPr="005C0836">
        <w:tab/>
      </w:r>
      <w:r w:rsidR="00AD40BE" w:rsidRPr="005C0836">
        <w:t>ZAWIESZENIE I ODSTĄPIENIE PRZEZ WYKONAWCĘ</w:t>
      </w:r>
      <w:bookmarkEnd w:id="414"/>
      <w:bookmarkEnd w:id="415"/>
      <w:bookmarkEnd w:id="416"/>
      <w:bookmarkEnd w:id="417"/>
    </w:p>
    <w:p w14:paraId="140128C9" w14:textId="77777777" w:rsidR="00786210" w:rsidRPr="005C0836" w:rsidRDefault="0032590D" w:rsidP="003918C3">
      <w:pPr>
        <w:pStyle w:val="Nagwek3"/>
      </w:pPr>
      <w:bookmarkStart w:id="418" w:name="_Toc264955863"/>
      <w:bookmarkStart w:id="419" w:name="_Toc265238770"/>
      <w:bookmarkStart w:id="420" w:name="_Toc424891693"/>
      <w:bookmarkStart w:id="421" w:name="_Toc506979498"/>
      <w:r w:rsidRPr="005C0836">
        <w:t xml:space="preserve">SUBKLAUZULA </w:t>
      </w:r>
      <w:r w:rsidR="00655C43" w:rsidRPr="005C0836">
        <w:t>16.1</w:t>
      </w:r>
      <w:r w:rsidR="00655C43" w:rsidRPr="005C0836">
        <w:tab/>
        <w:t>UPRAWNIENIA WYKONAWCY DO ZAWIESZENIA PRACY</w:t>
      </w:r>
      <w:bookmarkEnd w:id="418"/>
      <w:bookmarkEnd w:id="419"/>
      <w:bookmarkEnd w:id="420"/>
      <w:bookmarkEnd w:id="421"/>
    </w:p>
    <w:p w14:paraId="0B865986" w14:textId="77777777" w:rsidR="00786210" w:rsidRPr="005C0836" w:rsidRDefault="0097262D" w:rsidP="002B4B22">
      <w:pPr>
        <w:pStyle w:val="Akapit"/>
        <w:spacing w:before="40" w:afterLines="40" w:after="96"/>
      </w:pPr>
      <w:bookmarkStart w:id="422" w:name="_Toc264955864"/>
      <w:bookmarkStart w:id="423" w:name="_Toc265238771"/>
      <w:r w:rsidRPr="005C0836">
        <w:t xml:space="preserve">Usuwa się treść </w:t>
      </w:r>
      <w:r w:rsidR="00A348E4" w:rsidRPr="005C0836">
        <w:t xml:space="preserve">SubKLAUZULI </w:t>
      </w:r>
      <w:r w:rsidRPr="005C0836">
        <w:t>i zastępuje następującą treścią:</w:t>
      </w:r>
    </w:p>
    <w:p w14:paraId="3C252D7E" w14:textId="77777777" w:rsidR="00786210" w:rsidRPr="005C0836" w:rsidRDefault="00786210" w:rsidP="002B4B22">
      <w:pPr>
        <w:pStyle w:val="Akapit"/>
        <w:spacing w:before="40" w:afterLines="40" w:after="96"/>
      </w:pPr>
      <w:r w:rsidRPr="005C0836">
        <w:t>Jeżeli Inżynier nie dokona poświadczenia zgodnie z Sub</w:t>
      </w:r>
      <w:r w:rsidR="00DF6D9C" w:rsidRPr="005C0836">
        <w:t>KLAUZULĄ</w:t>
      </w:r>
      <w:r w:rsidRPr="005C0836">
        <w:t xml:space="preserve"> 14.6</w:t>
      </w:r>
      <w:r w:rsidR="00AE564C" w:rsidRPr="005C0836">
        <w:t xml:space="preserve"> Warunków Szczególnych </w:t>
      </w:r>
      <w:r w:rsidRPr="005C0836">
        <w:t xml:space="preserve">lub </w:t>
      </w:r>
      <w:r w:rsidR="00AE564C" w:rsidRPr="005C0836">
        <w:t xml:space="preserve">Zamawiający nie zastosuje się do </w:t>
      </w:r>
      <w:r w:rsidRPr="005C0836">
        <w:t>Sub</w:t>
      </w:r>
      <w:r w:rsidR="00AD40BE" w:rsidRPr="005C0836">
        <w:t>KLAUZULĄ</w:t>
      </w:r>
      <w:r w:rsidRPr="005C0836">
        <w:t xml:space="preserve"> 14.7</w:t>
      </w:r>
      <w:r w:rsidR="00AD40BE" w:rsidRPr="005C0836">
        <w:t xml:space="preserve"> Warunków Szczególnych</w:t>
      </w:r>
      <w:r w:rsidRPr="005C0836">
        <w:t xml:space="preserve">, to Wykonawca może, po daniu Zamawiającemu powiadomienia z nie mniej niż 21 – dniowym uprzedzeniem, zawiesić pracę (lub zmniejszyć jej tempo), jeżeli i dopóki Wykonawca nie otrzyma </w:t>
      </w:r>
      <w:r w:rsidR="00AE564C" w:rsidRPr="005C0836">
        <w:t xml:space="preserve">Przejściowego </w:t>
      </w:r>
      <w:r w:rsidRPr="005C0836">
        <w:t>Świadect</w:t>
      </w:r>
      <w:r w:rsidR="001337C7" w:rsidRPr="005C0836">
        <w:t>wa Płatności</w:t>
      </w:r>
      <w:r w:rsidR="00AE564C" w:rsidRPr="005C0836">
        <w:t>, dowodów</w:t>
      </w:r>
      <w:r w:rsidRPr="005C0836">
        <w:t xml:space="preserve"> lub płatności, </w:t>
      </w:r>
      <w:r w:rsidR="00EC4A76" w:rsidRPr="005C0836">
        <w:br/>
      </w:r>
      <w:r w:rsidRPr="005C0836">
        <w:t>w zależności od przypadku i jak opisano w powiadomieniu.</w:t>
      </w:r>
    </w:p>
    <w:p w14:paraId="794EFD02" w14:textId="77777777" w:rsidR="00786210" w:rsidRPr="005C0836" w:rsidRDefault="00786210" w:rsidP="002B4B22">
      <w:pPr>
        <w:pStyle w:val="Akapit"/>
        <w:spacing w:before="40" w:afterLines="40" w:after="96"/>
      </w:pPr>
      <w:r w:rsidRPr="005C0836">
        <w:t>To działanie Wykonawcy nie naruszy jego uprawnień wynikających z Sub</w:t>
      </w:r>
      <w:r w:rsidR="00DF6D9C" w:rsidRPr="005C0836">
        <w:t>KLAUZULI</w:t>
      </w:r>
      <w:r w:rsidRPr="005C0836">
        <w:t xml:space="preserve"> </w:t>
      </w:r>
      <w:r w:rsidR="003C5DCE" w:rsidRPr="005C0836">
        <w:br/>
      </w:r>
      <w:r w:rsidRPr="005C0836">
        <w:t xml:space="preserve">14.8 </w:t>
      </w:r>
      <w:r w:rsidR="00AD40BE" w:rsidRPr="005C0836">
        <w:t xml:space="preserve">Warunków Szczególnych </w:t>
      </w:r>
      <w:r w:rsidRPr="005C0836">
        <w:t>i do odstąpienia według Sub</w:t>
      </w:r>
      <w:r w:rsidR="00DF6D9C" w:rsidRPr="005C0836">
        <w:t>KLAUZULI</w:t>
      </w:r>
      <w:r w:rsidRPr="005C0836">
        <w:t xml:space="preserve"> 16.2 </w:t>
      </w:r>
      <w:r w:rsidR="00AD40BE" w:rsidRPr="005C0836">
        <w:t>Warunków</w:t>
      </w:r>
      <w:r w:rsidR="00353DC5" w:rsidRPr="005C0836">
        <w:t xml:space="preserve"> Szczególnych</w:t>
      </w:r>
      <w:r w:rsidRPr="005C0836">
        <w:t>.</w:t>
      </w:r>
    </w:p>
    <w:p w14:paraId="664D2571" w14:textId="77777777" w:rsidR="00786210" w:rsidRPr="005C0836" w:rsidRDefault="00786210" w:rsidP="002B4B22">
      <w:pPr>
        <w:pStyle w:val="Akapit"/>
        <w:spacing w:before="40" w:afterLines="40" w:after="96"/>
      </w:pPr>
      <w:r w:rsidRPr="005C0836">
        <w:t>Jeżeli Wykonawca otrzyma następnie ta</w:t>
      </w:r>
      <w:r w:rsidR="001337C7" w:rsidRPr="005C0836">
        <w:t xml:space="preserve">kie </w:t>
      </w:r>
      <w:r w:rsidR="00525640" w:rsidRPr="005C0836">
        <w:t xml:space="preserve">Przejściowe </w:t>
      </w:r>
      <w:r w:rsidR="001337C7" w:rsidRPr="005C0836">
        <w:t>Świadectwo Płatności</w:t>
      </w:r>
      <w:r w:rsidR="00525640" w:rsidRPr="005C0836">
        <w:t>, dowody</w:t>
      </w:r>
      <w:r w:rsidRPr="005C0836">
        <w:t xml:space="preserve"> lub płatność (jak opisano w odnośnej Sub</w:t>
      </w:r>
      <w:r w:rsidR="00DF6D9C" w:rsidRPr="005C0836">
        <w:t>KLAUZULI</w:t>
      </w:r>
      <w:r w:rsidRPr="005C0836">
        <w:t xml:space="preserve"> i powyższym powiadomieniu) przed daniem </w:t>
      </w:r>
      <w:r w:rsidR="00353DC5" w:rsidRPr="005C0836">
        <w:t xml:space="preserve">Zamawiającemu </w:t>
      </w:r>
      <w:r w:rsidRPr="005C0836">
        <w:t xml:space="preserve">powiadomienia o odstąpieniu, to Wykonawca podejmie normalną pracę tak szybko, jak będzie to rozsądnie możliwe. </w:t>
      </w:r>
    </w:p>
    <w:p w14:paraId="38A259A9" w14:textId="77777777" w:rsidR="00786210" w:rsidRPr="005C0836" w:rsidRDefault="006557EA" w:rsidP="002B4B22">
      <w:pPr>
        <w:spacing w:before="40" w:afterLines="40" w:after="96"/>
        <w:rPr>
          <w:sz w:val="22"/>
        </w:rPr>
      </w:pPr>
      <w:r w:rsidRPr="005C0836">
        <w:rPr>
          <w:color w:val="000000"/>
          <w:sz w:val="22"/>
        </w:rPr>
        <w:t xml:space="preserve">Jeżeli Wykonawca dozna opóźnienia w rezultacie zawieszenia pracy (lub zmniejszenia tempa pracy) zgodnie z niniejszą SubKLAUZULĄ, to Wykonawca da Inżynierowi powiadomienie </w:t>
      </w:r>
      <w:r w:rsidR="003C5DCE" w:rsidRPr="005C0836">
        <w:rPr>
          <w:color w:val="000000"/>
          <w:sz w:val="22"/>
        </w:rPr>
        <w:br/>
      </w:r>
      <w:r w:rsidRPr="005C0836">
        <w:rPr>
          <w:color w:val="000000"/>
          <w:sz w:val="22"/>
        </w:rPr>
        <w:t>i będzie uprawniony do przedłużenia Czasu na Ukończenie w związku z jakimkolwiek takim opóźnieniem, z uwzględnieniem SubKLAUZULI  20.1 Warunków Ogólnych</w:t>
      </w:r>
      <w:r w:rsidRPr="005C0836">
        <w:rPr>
          <w:sz w:val="22"/>
        </w:rPr>
        <w:t xml:space="preserve"> i </w:t>
      </w:r>
      <w:r w:rsidRPr="005C0836">
        <w:rPr>
          <w:color w:val="000000"/>
          <w:sz w:val="22"/>
        </w:rPr>
        <w:t xml:space="preserve">SubKLAUZULI </w:t>
      </w:r>
      <w:r w:rsidRPr="005C0836">
        <w:rPr>
          <w:sz w:val="22"/>
        </w:rPr>
        <w:t>8.4 Warunków Szczegółowych</w:t>
      </w:r>
      <w:r w:rsidRPr="005C0836">
        <w:rPr>
          <w:i/>
          <w:sz w:val="22"/>
        </w:rPr>
        <w:t xml:space="preserve">, </w:t>
      </w:r>
      <w:r w:rsidRPr="005C0836">
        <w:rPr>
          <w:sz w:val="22"/>
        </w:rPr>
        <w:t>jeśli ukończenie jest lub przewiduje się, że będzie opóźnione</w:t>
      </w:r>
      <w:r w:rsidR="00786210" w:rsidRPr="005C0836">
        <w:t>.</w:t>
      </w:r>
    </w:p>
    <w:p w14:paraId="47567AAA" w14:textId="77777777" w:rsidR="00015660" w:rsidRPr="005C0836" w:rsidRDefault="00786210" w:rsidP="002B4B22">
      <w:pPr>
        <w:pStyle w:val="Akapit"/>
        <w:spacing w:before="40" w:afterLines="40" w:after="96"/>
      </w:pPr>
      <w:r w:rsidRPr="005C0836">
        <w:t>Po otrzymaniu tego powiadomienia, Inżynier będzie postępował zgodnie z Sub</w:t>
      </w:r>
      <w:r w:rsidR="00DF6D9C" w:rsidRPr="005C0836">
        <w:t>KLAUZULĄ</w:t>
      </w:r>
      <w:r w:rsidRPr="005C0836">
        <w:t xml:space="preserve"> </w:t>
      </w:r>
      <w:r w:rsidR="003C5DCE" w:rsidRPr="005C0836">
        <w:br/>
      </w:r>
      <w:r w:rsidRPr="005C0836">
        <w:t xml:space="preserve">3.5 </w:t>
      </w:r>
      <w:r w:rsidR="00353DC5" w:rsidRPr="005C0836">
        <w:t>Warunków Ogólnych</w:t>
      </w:r>
      <w:r w:rsidRPr="005C0836">
        <w:t xml:space="preserve">, aby </w:t>
      </w:r>
      <w:r w:rsidR="004925E6" w:rsidRPr="005C0836">
        <w:t>uzgodnić lub określić te sprawy.</w:t>
      </w:r>
    </w:p>
    <w:p w14:paraId="5BACB687" w14:textId="77777777" w:rsidR="00353DC5" w:rsidRPr="005C0836" w:rsidRDefault="00353DC5" w:rsidP="003918C3">
      <w:pPr>
        <w:pStyle w:val="Nagwek3"/>
      </w:pPr>
      <w:bookmarkStart w:id="424" w:name="_Toc424890984"/>
      <w:bookmarkStart w:id="425" w:name="_Toc438030650"/>
      <w:bookmarkStart w:id="426" w:name="_Toc506979499"/>
      <w:r w:rsidRPr="005C0836">
        <w:t>S</w:t>
      </w:r>
      <w:r w:rsidR="00597BE0" w:rsidRPr="005C0836">
        <w:t>UB</w:t>
      </w:r>
      <w:r w:rsidRPr="005C0836">
        <w:t xml:space="preserve">KLAUZULA 16.2 </w:t>
      </w:r>
      <w:r w:rsidRPr="005C0836">
        <w:tab/>
        <w:t>ODSTĄPIENIE PRZEZ WYKONAWCĘ</w:t>
      </w:r>
      <w:bookmarkEnd w:id="424"/>
      <w:bookmarkEnd w:id="425"/>
      <w:bookmarkEnd w:id="426"/>
      <w:r w:rsidRPr="005C0836">
        <w:rPr>
          <w:lang w:eastAsia="en-US"/>
        </w:rPr>
        <w:t xml:space="preserve">  </w:t>
      </w:r>
    </w:p>
    <w:p w14:paraId="0BE35308" w14:textId="77777777" w:rsidR="00353DC5" w:rsidRPr="005C0836" w:rsidRDefault="00353DC5" w:rsidP="006A37A2">
      <w:pPr>
        <w:spacing w:before="40" w:afterLines="40" w:after="96"/>
        <w:rPr>
          <w:sz w:val="22"/>
          <w:lang w:eastAsia="en-US"/>
        </w:rPr>
      </w:pPr>
      <w:r w:rsidRPr="005C0836">
        <w:rPr>
          <w:sz w:val="22"/>
          <w:lang w:eastAsia="en-US"/>
        </w:rPr>
        <w:t>Usuwa się SubKLAUZULĘ i zastępuje następująca treścią:</w:t>
      </w:r>
    </w:p>
    <w:p w14:paraId="2AF5024B" w14:textId="77777777" w:rsidR="001803D9" w:rsidRPr="005C0836" w:rsidRDefault="00D53AE9" w:rsidP="006A37A2">
      <w:pPr>
        <w:pStyle w:val="Akapit"/>
        <w:spacing w:before="40" w:afterLines="40" w:after="96"/>
      </w:pPr>
      <w:r w:rsidRPr="005C0836">
        <w:t xml:space="preserve">W terminie nie późniejszym niż 360 dni od dnia upływu określonego w Umowie Pierwotnego Czasu na Ukończenie, </w:t>
      </w:r>
      <w:r w:rsidR="001803D9" w:rsidRPr="005C0836">
        <w:t>Wykonawca ma prawo odstąpienia od Kontraktu, przez danie Zamawiającemu powiadomienia o odstąpieniu z 14-dniowym wyprzedzeniem, w razie zaistnienia którejkolwie</w:t>
      </w:r>
      <w:r w:rsidRPr="005C0836">
        <w:t>k z następujących okoliczności:</w:t>
      </w:r>
      <w:r w:rsidR="00E13456" w:rsidRPr="005C0836">
        <w:t xml:space="preserve"> </w:t>
      </w:r>
    </w:p>
    <w:p w14:paraId="1465CD6B" w14:textId="77777777" w:rsidR="00353DC5" w:rsidRPr="005C0836" w:rsidRDefault="00D53AE9" w:rsidP="00DD6D8A">
      <w:pPr>
        <w:pStyle w:val="Akapitzlist"/>
        <w:widowControl w:val="0"/>
        <w:numPr>
          <w:ilvl w:val="0"/>
          <w:numId w:val="57"/>
        </w:numPr>
        <w:shd w:val="clear" w:color="auto" w:fill="FFFFFF"/>
        <w:autoSpaceDE w:val="0"/>
        <w:autoSpaceDN w:val="0"/>
        <w:adjustRightInd w:val="0"/>
        <w:spacing w:before="40" w:afterLines="40" w:after="96"/>
        <w:ind w:left="567" w:hanging="567"/>
        <w:contextualSpacing w:val="0"/>
        <w:rPr>
          <w:i/>
          <w:iCs/>
          <w:sz w:val="22"/>
        </w:rPr>
      </w:pPr>
      <w:r w:rsidRPr="005C0836">
        <w:rPr>
          <w:spacing w:val="-2"/>
          <w:sz w:val="22"/>
        </w:rPr>
        <w:t xml:space="preserve">gdy </w:t>
      </w:r>
      <w:r w:rsidR="00353DC5" w:rsidRPr="005C0836">
        <w:rPr>
          <w:spacing w:val="-2"/>
          <w:sz w:val="22"/>
        </w:rPr>
        <w:t xml:space="preserve">Inżynier nie wystawi, w ciągu 56 dni po otrzymaniu Rozliczenia i dokumentów </w:t>
      </w:r>
      <w:r w:rsidR="00353DC5" w:rsidRPr="005C0836">
        <w:rPr>
          <w:spacing w:val="-1"/>
          <w:sz w:val="22"/>
        </w:rPr>
        <w:t xml:space="preserve">stanowiących jego podstawę, odnośnego Świadectwa Płatności, </w:t>
      </w:r>
    </w:p>
    <w:p w14:paraId="20863101" w14:textId="4BA26E1F" w:rsidR="00353DC5" w:rsidRPr="005C0836" w:rsidRDefault="00D53AE9" w:rsidP="00DD6D8A">
      <w:pPr>
        <w:widowControl w:val="0"/>
        <w:numPr>
          <w:ilvl w:val="0"/>
          <w:numId w:val="57"/>
        </w:numPr>
        <w:shd w:val="clear" w:color="auto" w:fill="FFFFFF"/>
        <w:autoSpaceDE w:val="0"/>
        <w:autoSpaceDN w:val="0"/>
        <w:adjustRightInd w:val="0"/>
        <w:spacing w:before="40" w:afterLines="40" w:after="96"/>
        <w:ind w:left="567" w:hanging="567"/>
        <w:rPr>
          <w:i/>
          <w:iCs/>
          <w:sz w:val="22"/>
        </w:rPr>
      </w:pPr>
      <w:r w:rsidRPr="005C0836">
        <w:rPr>
          <w:spacing w:val="-2"/>
          <w:sz w:val="22"/>
        </w:rPr>
        <w:t xml:space="preserve">gdy </w:t>
      </w:r>
      <w:r w:rsidR="00353DC5" w:rsidRPr="005C0836">
        <w:rPr>
          <w:spacing w:val="-2"/>
          <w:sz w:val="22"/>
        </w:rPr>
        <w:t>Wykonawca nie otrzyma kwoty należnej według danego Przejściowego Świadectwa Płatności</w:t>
      </w:r>
      <w:r w:rsidR="001803D9" w:rsidRPr="005C0836">
        <w:rPr>
          <w:spacing w:val="-2"/>
          <w:sz w:val="22"/>
        </w:rPr>
        <w:t>,</w:t>
      </w:r>
      <w:r w:rsidR="00353DC5" w:rsidRPr="005C0836">
        <w:rPr>
          <w:spacing w:val="-2"/>
          <w:sz w:val="22"/>
        </w:rPr>
        <w:t xml:space="preserve"> w ciągu 42 dni od upłynięcia czasu podanego w Sub</w:t>
      </w:r>
      <w:r w:rsidR="00353DC5" w:rsidRPr="005C0836">
        <w:rPr>
          <w:spacing w:val="-1"/>
          <w:sz w:val="22"/>
        </w:rPr>
        <w:t>KLAUZULI</w:t>
      </w:r>
      <w:r w:rsidR="00353DC5" w:rsidRPr="005C0836">
        <w:rPr>
          <w:spacing w:val="-2"/>
          <w:sz w:val="22"/>
        </w:rPr>
        <w:t xml:space="preserve"> </w:t>
      </w:r>
      <w:r w:rsidR="00353DC5" w:rsidRPr="005C0836">
        <w:rPr>
          <w:sz w:val="22"/>
        </w:rPr>
        <w:t>14.7 Warunków Szczególnych</w:t>
      </w:r>
      <w:r w:rsidR="00353DC5" w:rsidRPr="005C0836">
        <w:rPr>
          <w:i/>
          <w:iCs/>
          <w:sz w:val="22"/>
        </w:rPr>
        <w:t xml:space="preserve">, </w:t>
      </w:r>
      <w:r w:rsidR="00353DC5" w:rsidRPr="005C0836">
        <w:rPr>
          <w:sz w:val="22"/>
        </w:rPr>
        <w:t>w ciągu którego ma być dokonana płatność (pomijając po</w:t>
      </w:r>
      <w:r w:rsidR="00353DC5" w:rsidRPr="005C0836">
        <w:rPr>
          <w:spacing w:val="-2"/>
          <w:sz w:val="22"/>
        </w:rPr>
        <w:t>trącenia zgodnie z Sub</w:t>
      </w:r>
      <w:r w:rsidR="00353DC5" w:rsidRPr="005C0836">
        <w:rPr>
          <w:spacing w:val="-1"/>
          <w:sz w:val="22"/>
        </w:rPr>
        <w:t>KLAUZULA</w:t>
      </w:r>
      <w:r w:rsidR="00353DC5" w:rsidRPr="005C0836">
        <w:rPr>
          <w:spacing w:val="-2"/>
          <w:sz w:val="22"/>
        </w:rPr>
        <w:t xml:space="preserve"> 2.5 Warunków </w:t>
      </w:r>
      <w:r w:rsidR="000A2469">
        <w:rPr>
          <w:spacing w:val="-2"/>
          <w:sz w:val="22"/>
        </w:rPr>
        <w:t>Szcze</w:t>
      </w:r>
      <w:r w:rsidR="000A2469" w:rsidRPr="005C0836">
        <w:rPr>
          <w:spacing w:val="-2"/>
          <w:sz w:val="22"/>
        </w:rPr>
        <w:t>gólnych</w:t>
      </w:r>
      <w:r w:rsidR="006557EA" w:rsidRPr="005C0836">
        <w:rPr>
          <w:spacing w:val="-2"/>
          <w:sz w:val="22"/>
        </w:rPr>
        <w:t>)</w:t>
      </w:r>
      <w:r w:rsidR="00353DC5" w:rsidRPr="005C0836">
        <w:rPr>
          <w:i/>
          <w:iCs/>
          <w:spacing w:val="-2"/>
          <w:sz w:val="22"/>
        </w:rPr>
        <w:t>,</w:t>
      </w:r>
    </w:p>
    <w:p w14:paraId="5712B081" w14:textId="31678A88" w:rsidR="00353DC5" w:rsidRPr="005C0836" w:rsidRDefault="00D53AE9" w:rsidP="00DD6D8A">
      <w:pPr>
        <w:widowControl w:val="0"/>
        <w:numPr>
          <w:ilvl w:val="0"/>
          <w:numId w:val="57"/>
        </w:numPr>
        <w:shd w:val="clear" w:color="auto" w:fill="FFFFFF"/>
        <w:autoSpaceDE w:val="0"/>
        <w:autoSpaceDN w:val="0"/>
        <w:adjustRightInd w:val="0"/>
        <w:spacing w:before="40" w:afterLines="40" w:after="96"/>
        <w:ind w:left="567" w:hanging="567"/>
        <w:rPr>
          <w:i/>
          <w:iCs/>
          <w:sz w:val="22"/>
        </w:rPr>
      </w:pPr>
      <w:r w:rsidRPr="005C0836">
        <w:rPr>
          <w:spacing w:val="-2"/>
          <w:sz w:val="22"/>
        </w:rPr>
        <w:t xml:space="preserve">gdy </w:t>
      </w:r>
      <w:r w:rsidR="00353DC5" w:rsidRPr="005C0836">
        <w:rPr>
          <w:spacing w:val="-2"/>
          <w:sz w:val="22"/>
        </w:rPr>
        <w:t xml:space="preserve">przedłużonym zawieszeniem objęto całość </w:t>
      </w:r>
      <w:r w:rsidR="00A5551C" w:rsidRPr="005C0836">
        <w:rPr>
          <w:spacing w:val="-2"/>
          <w:sz w:val="22"/>
        </w:rPr>
        <w:t>Robót</w:t>
      </w:r>
      <w:r w:rsidR="00353DC5" w:rsidRPr="005C0836">
        <w:rPr>
          <w:spacing w:val="-2"/>
          <w:sz w:val="22"/>
        </w:rPr>
        <w:t>, jak opisano w Sub</w:t>
      </w:r>
      <w:r w:rsidR="00353DC5" w:rsidRPr="005C0836">
        <w:rPr>
          <w:spacing w:val="-1"/>
          <w:sz w:val="22"/>
        </w:rPr>
        <w:t>KLAUZULI</w:t>
      </w:r>
      <w:r w:rsidR="00353DC5" w:rsidRPr="005C0836">
        <w:rPr>
          <w:spacing w:val="-2"/>
          <w:sz w:val="22"/>
        </w:rPr>
        <w:t xml:space="preserve"> </w:t>
      </w:r>
      <w:r w:rsidR="00353DC5" w:rsidRPr="005C0836">
        <w:rPr>
          <w:sz w:val="22"/>
        </w:rPr>
        <w:t xml:space="preserve">8.11 </w:t>
      </w:r>
      <w:r w:rsidR="001803D9" w:rsidRPr="005C0836">
        <w:rPr>
          <w:sz w:val="22"/>
        </w:rPr>
        <w:t>Warunków Ogólnych.</w:t>
      </w:r>
    </w:p>
    <w:p w14:paraId="030A2719" w14:textId="77777777" w:rsidR="00442F57" w:rsidRPr="005C0836" w:rsidRDefault="001803D9" w:rsidP="006A37A2">
      <w:pPr>
        <w:pStyle w:val="Akapit"/>
        <w:spacing w:before="40" w:afterLines="40" w:after="96"/>
      </w:pPr>
      <w:r w:rsidRPr="005C0836">
        <w:t xml:space="preserve">Odstąpienie Wykonawcy od Kontraktu nastąpi z upływem 14-dni od dnia, gdy powiadomienie Wykonawcy o odstąpieniu dojdzie do Zamawiającego w taki sposób, że mógł on zapoznać się z jego treścią, w tym w szczególności z upływem 14-dni od dnia doręczenia Zamawiającemu tego powiadomienia. Z tą chwilą Kontrakt ulega rozwiązaniu </w:t>
      </w:r>
      <w:r w:rsidR="00442F57" w:rsidRPr="005C0836">
        <w:t xml:space="preserve">i zastosowanie mają SubKLAUZULE 16.3 </w:t>
      </w:r>
      <w:r w:rsidR="00E13456" w:rsidRPr="005C0836">
        <w:t>oraz</w:t>
      </w:r>
      <w:r w:rsidR="00442F57" w:rsidRPr="005C0836">
        <w:t xml:space="preserve"> 16.4 Warunków Ogólnych.</w:t>
      </w:r>
    </w:p>
    <w:p w14:paraId="378AA294" w14:textId="77777777" w:rsidR="001803D9" w:rsidRPr="005C0836" w:rsidRDefault="001803D9" w:rsidP="006A37A2">
      <w:pPr>
        <w:pStyle w:val="Akapit"/>
        <w:spacing w:before="40" w:afterLines="40" w:after="96"/>
      </w:pPr>
      <w:r w:rsidRPr="005C0836">
        <w:t xml:space="preserve">Odstąpienie </w:t>
      </w:r>
      <w:r w:rsidR="00442F57" w:rsidRPr="005C0836">
        <w:t xml:space="preserve">Wykonawcy </w:t>
      </w:r>
      <w:r w:rsidRPr="005C0836">
        <w:t xml:space="preserve">od Kontraktu na podstawie niniejszej </w:t>
      </w:r>
      <w:r w:rsidR="00442F57" w:rsidRPr="005C0836">
        <w:t>SubKLAUZULI 16</w:t>
      </w:r>
      <w:r w:rsidRPr="005C0836">
        <w:t>.2 Warunków Szczególnych wywołuje skutek ex nunc (na przyszłość).</w:t>
      </w:r>
    </w:p>
    <w:p w14:paraId="5C8BDFF5" w14:textId="77777777" w:rsidR="001803D9" w:rsidRPr="005C0836" w:rsidRDefault="001803D9" w:rsidP="006A37A2">
      <w:pPr>
        <w:pStyle w:val="Akapit"/>
        <w:spacing w:before="40" w:afterLines="40" w:after="96"/>
      </w:pPr>
      <w:r w:rsidRPr="005C0836">
        <w:t>Po odstąpieniu</w:t>
      </w:r>
      <w:r w:rsidR="00442F57" w:rsidRPr="005C0836">
        <w:t xml:space="preserve"> Wykonawcy od Kontraktu</w:t>
      </w:r>
      <w:r w:rsidRPr="005C0836">
        <w:t xml:space="preserve">, Zamawiający może ukończyć Roboty lub zaangażować do tego jakiekolwiek inne osoby. Zamawiający i te osoby mogą wtedy użyć jakichkolwiek Dóbr, Dokumentów Wykonawcy i innej dokumentacji projektowej sporządzonej przez lub na rzecz Wykonawcy. Jeżeli do czasu odstąpienia </w:t>
      </w:r>
      <w:r w:rsidR="00442F57" w:rsidRPr="005C0836">
        <w:t xml:space="preserve">Wykonawcy </w:t>
      </w:r>
      <w:r w:rsidRPr="005C0836">
        <w:t xml:space="preserve">od Kontraktu autorskie prawa majątkowe do Dokumentów Wykonawcy nie zostały przeniesione na Zamawiającego zgodnie z SubKLAUZULĄ 1.10 Warunków Szczególnych, przejście tych praw na Zamawiającego następuje z chwilą odstąpienia </w:t>
      </w:r>
      <w:r w:rsidR="00442F57" w:rsidRPr="005C0836">
        <w:t xml:space="preserve">Wykonawcy </w:t>
      </w:r>
      <w:r w:rsidRPr="005C0836">
        <w:t>od Kontraktu.</w:t>
      </w:r>
    </w:p>
    <w:p w14:paraId="7D1BA2D3" w14:textId="77777777" w:rsidR="001803D9" w:rsidRPr="005C0836" w:rsidRDefault="001803D9" w:rsidP="006A37A2">
      <w:pPr>
        <w:pStyle w:val="Akapit"/>
        <w:spacing w:before="40" w:afterLines="40" w:after="96"/>
      </w:pPr>
      <w:r w:rsidRPr="005C0836">
        <w:t xml:space="preserve">Powiadomienie </w:t>
      </w:r>
      <w:r w:rsidR="00442F57" w:rsidRPr="005C0836">
        <w:t xml:space="preserve">Wykonawcy </w:t>
      </w:r>
      <w:r w:rsidRPr="005C0836">
        <w:t xml:space="preserve">o odstąpieniu nie uchybia, w tym w szczególności nie umniejsza innych praw </w:t>
      </w:r>
      <w:r w:rsidR="00442F57" w:rsidRPr="005C0836">
        <w:t xml:space="preserve">Wykonawcy </w:t>
      </w:r>
      <w:r w:rsidRPr="005C0836">
        <w:t>przewidzianych Kontraktem.</w:t>
      </w:r>
    </w:p>
    <w:p w14:paraId="19CCD3C1" w14:textId="77777777" w:rsidR="00353DC5" w:rsidRPr="005C0836" w:rsidRDefault="00353DC5" w:rsidP="006A37A2">
      <w:pPr>
        <w:spacing w:before="40" w:afterLines="40" w:after="96"/>
        <w:rPr>
          <w:sz w:val="22"/>
          <w:lang w:eastAsia="en-US"/>
        </w:rPr>
      </w:pPr>
      <w:r w:rsidRPr="005C0836">
        <w:rPr>
          <w:sz w:val="22"/>
          <w:lang w:eastAsia="en-US"/>
        </w:rPr>
        <w:t xml:space="preserve">Zamawiający zastrzega sobie prawo dochodzenia odszkodowania przenoszącego wysokość zastrzeżonej </w:t>
      </w:r>
      <w:r w:rsidR="00442F57" w:rsidRPr="005C0836">
        <w:rPr>
          <w:sz w:val="22"/>
          <w:lang w:eastAsia="en-US"/>
        </w:rPr>
        <w:t>po</w:t>
      </w:r>
      <w:r w:rsidRPr="005C0836">
        <w:rPr>
          <w:sz w:val="22"/>
          <w:lang w:eastAsia="en-US"/>
        </w:rPr>
        <w:t>wyżej kary umownej.</w:t>
      </w:r>
    </w:p>
    <w:p w14:paraId="61E4471D" w14:textId="06EDEA31" w:rsidR="00786210" w:rsidRPr="005C0836" w:rsidRDefault="0032590D" w:rsidP="00E64CF2">
      <w:pPr>
        <w:pStyle w:val="Nagwek2"/>
      </w:pPr>
      <w:bookmarkStart w:id="427" w:name="_Toc424891694"/>
      <w:bookmarkStart w:id="428" w:name="_Toc506979500"/>
      <w:r w:rsidRPr="005C0836">
        <w:t xml:space="preserve">KLAUZULA </w:t>
      </w:r>
      <w:r w:rsidR="008C5F85" w:rsidRPr="005C0836">
        <w:t>17</w:t>
      </w:r>
      <w:r w:rsidR="00786210" w:rsidRPr="005C0836">
        <w:tab/>
      </w:r>
      <w:r w:rsidR="00481545" w:rsidRPr="005C0836">
        <w:t>RYZYKO I ODPOWIEDZIALNOŚĆ</w:t>
      </w:r>
      <w:bookmarkEnd w:id="422"/>
      <w:bookmarkEnd w:id="423"/>
      <w:bookmarkEnd w:id="427"/>
      <w:bookmarkEnd w:id="428"/>
    </w:p>
    <w:p w14:paraId="0D88FFA0" w14:textId="77777777" w:rsidR="00786210" w:rsidRPr="005C0836" w:rsidRDefault="00655C43" w:rsidP="003918C3">
      <w:pPr>
        <w:pStyle w:val="Nagwek3"/>
      </w:pPr>
      <w:bookmarkStart w:id="429" w:name="_Toc264955865"/>
      <w:bookmarkStart w:id="430" w:name="_Toc265238772"/>
      <w:bookmarkStart w:id="431" w:name="_Toc424891695"/>
      <w:bookmarkStart w:id="432" w:name="_Toc506979501"/>
      <w:r w:rsidRPr="005C0836">
        <w:t>SUBKLAUZULA 17.4</w:t>
      </w:r>
      <w:r w:rsidRPr="005C0836">
        <w:tab/>
        <w:t>SKUTKI ZAGROŻEŃ STANOWIĄCYCH RYZYKO ZAMAWIAJĄCEGO</w:t>
      </w:r>
      <w:bookmarkEnd w:id="429"/>
      <w:bookmarkEnd w:id="430"/>
      <w:bookmarkEnd w:id="431"/>
      <w:bookmarkEnd w:id="432"/>
    </w:p>
    <w:p w14:paraId="5BC359AA" w14:textId="77777777" w:rsidR="00786210" w:rsidRPr="005C0836" w:rsidRDefault="0097262D" w:rsidP="006A37A2">
      <w:pPr>
        <w:pStyle w:val="Akapit"/>
        <w:spacing w:before="40" w:afterLines="40" w:after="96"/>
      </w:pPr>
      <w:r w:rsidRPr="005C0836">
        <w:t xml:space="preserve">Usuwa się treść </w:t>
      </w:r>
      <w:r w:rsidR="00A348E4" w:rsidRPr="005C0836">
        <w:t xml:space="preserve">SubKLAUZULI </w:t>
      </w:r>
      <w:r w:rsidRPr="005C0836">
        <w:t>i zastępuje następującą treścią:</w:t>
      </w:r>
    </w:p>
    <w:p w14:paraId="7053C5F7" w14:textId="1DDBDA55" w:rsidR="00786210" w:rsidRPr="005C0836" w:rsidRDefault="00481545" w:rsidP="006A37A2">
      <w:pPr>
        <w:pStyle w:val="Akapit"/>
        <w:spacing w:before="40" w:afterLines="40" w:after="96"/>
      </w:pPr>
      <w:r w:rsidRPr="005C0836">
        <w:t>Jeżeli</w:t>
      </w:r>
      <w:r w:rsidR="00786210" w:rsidRPr="005C0836">
        <w:t xml:space="preserve"> i w takim zakresie, w jakim jakiekolwiek z zagrożeń wyliczonych </w:t>
      </w:r>
      <w:r w:rsidR="00525640" w:rsidRPr="005C0836">
        <w:t>powyżej</w:t>
      </w:r>
      <w:r w:rsidR="00C976CA">
        <w:t xml:space="preserve"> w </w:t>
      </w:r>
      <w:r w:rsidR="008312F4" w:rsidRPr="005C0836">
        <w:t xml:space="preserve">SubKLAUZULI </w:t>
      </w:r>
      <w:r w:rsidR="00786210" w:rsidRPr="005C0836">
        <w:t>17.3</w:t>
      </w:r>
      <w:r w:rsidRPr="005C0836">
        <w:t xml:space="preserve"> </w:t>
      </w:r>
      <w:r w:rsidR="00786210" w:rsidRPr="005C0836">
        <w:t xml:space="preserve"> </w:t>
      </w:r>
      <w:r w:rsidRPr="005C0836">
        <w:t>Warunków Ogólnych</w:t>
      </w:r>
      <w:r w:rsidR="00786210" w:rsidRPr="005C0836">
        <w:t xml:space="preserve"> spowoduje stratę lub szkodę w Robotach, Dobrach lub Dokumentach Wykonawcy, Wykonawca bezzwłocznie da Inżyni</w:t>
      </w:r>
      <w:r w:rsidRPr="005C0836">
        <w:t>erowi powiadomienie i naprawi tą</w:t>
      </w:r>
      <w:r w:rsidR="00786210" w:rsidRPr="005C0836">
        <w:t xml:space="preserve"> stratę lub szkodę w stopniu wymaganym przez Inżyniera.</w:t>
      </w:r>
    </w:p>
    <w:p w14:paraId="58DE948F" w14:textId="77777777" w:rsidR="00786210" w:rsidRPr="005C0836" w:rsidRDefault="00786210" w:rsidP="006A37A2">
      <w:pPr>
        <w:pStyle w:val="Akapit"/>
        <w:spacing w:before="40" w:afterLines="40" w:after="96"/>
      </w:pPr>
      <w:r w:rsidRPr="005C0836">
        <w:t>Jeżeli Wykonawca dozna opóźnienia i/lub poniesie Koszt z tytułu naprawy tej straty lub szkody, to Wykonawca da dalsze powiadomienie Inżynierowi i będzie uprawniony, z uwzględnieniem Sub</w:t>
      </w:r>
      <w:r w:rsidR="008312F4" w:rsidRPr="005C0836">
        <w:t>KLAUZULI</w:t>
      </w:r>
      <w:r w:rsidRPr="005C0836">
        <w:t xml:space="preserve"> 20.1</w:t>
      </w:r>
      <w:r w:rsidR="00481545" w:rsidRPr="005C0836">
        <w:t xml:space="preserve"> Warunków Ogólnych</w:t>
      </w:r>
      <w:r w:rsidRPr="005C0836">
        <w:t>, do:</w:t>
      </w:r>
    </w:p>
    <w:p w14:paraId="6DF6074A" w14:textId="77777777" w:rsidR="00786210" w:rsidRPr="005C0836" w:rsidRDefault="00D05F7D" w:rsidP="006A37A2">
      <w:pPr>
        <w:pStyle w:val="1punkt"/>
        <w:tabs>
          <w:tab w:val="clear" w:pos="851"/>
          <w:tab w:val="left" w:pos="567"/>
        </w:tabs>
        <w:spacing w:before="40" w:afterLines="40" w:after="96"/>
        <w:ind w:left="567" w:hanging="567"/>
      </w:pPr>
      <w:r w:rsidRPr="005C0836">
        <w:t xml:space="preserve">a) </w:t>
      </w:r>
      <w:r w:rsidRPr="005C0836">
        <w:tab/>
      </w:r>
      <w:r w:rsidR="00786210" w:rsidRPr="005C0836">
        <w:t>przedłużenia czasu w związku z jakimkolwiek takim opóźnieniem, według Sub</w:t>
      </w:r>
      <w:r w:rsidR="008312F4" w:rsidRPr="005C0836">
        <w:t>KLAUZULI</w:t>
      </w:r>
      <w:r w:rsidR="00786210" w:rsidRPr="005C0836">
        <w:t xml:space="preserve"> 8.4 </w:t>
      </w:r>
      <w:r w:rsidR="00467888" w:rsidRPr="005C0836">
        <w:t>Warunków Szczególnych</w:t>
      </w:r>
      <w:r w:rsidR="00786210" w:rsidRPr="005C0836">
        <w:t>, jeśli ukończenie jest lub przewiduje się, że będzie opóźnione, oraz</w:t>
      </w:r>
    </w:p>
    <w:p w14:paraId="12829DD1" w14:textId="77777777" w:rsidR="00786210" w:rsidRPr="005C0836" w:rsidRDefault="00467888" w:rsidP="006A37A2">
      <w:pPr>
        <w:pStyle w:val="1punkt"/>
        <w:tabs>
          <w:tab w:val="clear" w:pos="851"/>
          <w:tab w:val="left" w:pos="567"/>
        </w:tabs>
        <w:spacing w:before="40" w:afterLines="40" w:after="96"/>
        <w:ind w:left="567" w:hanging="567"/>
      </w:pPr>
      <w:r w:rsidRPr="005C0836">
        <w:t>b)</w:t>
      </w:r>
      <w:r w:rsidRPr="005C0836">
        <w:tab/>
      </w:r>
      <w:r w:rsidR="00786210" w:rsidRPr="005C0836">
        <w:t xml:space="preserve">płatności za jakikolwiek taki Koszt, która to płatność będzie włączona do </w:t>
      </w:r>
      <w:r w:rsidR="002F4991" w:rsidRPr="005C0836">
        <w:t>Zaakceptowanej Kwoty Kontraktowej</w:t>
      </w:r>
      <w:r w:rsidR="00786210" w:rsidRPr="005C0836">
        <w:t>.</w:t>
      </w:r>
    </w:p>
    <w:p w14:paraId="37ED1F30" w14:textId="77777777" w:rsidR="00786210" w:rsidRPr="005C0836" w:rsidRDefault="00786210" w:rsidP="006A37A2">
      <w:pPr>
        <w:pStyle w:val="Akapit"/>
        <w:spacing w:before="40" w:afterLines="40" w:after="96"/>
      </w:pPr>
      <w:r w:rsidRPr="005C0836">
        <w:t>Po otrzymaniu tego dalszego powiadomienia, Inżynier będzie postępował zgodnie z </w:t>
      </w:r>
      <w:r w:rsidR="008312F4" w:rsidRPr="005C0836">
        <w:t xml:space="preserve">SubKLAUZULĄ </w:t>
      </w:r>
      <w:r w:rsidRPr="005C0836">
        <w:t xml:space="preserve">3.5 </w:t>
      </w:r>
      <w:r w:rsidR="00467888" w:rsidRPr="005C0836">
        <w:t>Warunków Ogólnych</w:t>
      </w:r>
      <w:r w:rsidRPr="005C0836">
        <w:t>, aby uzgodnić lub określić te sprawy.</w:t>
      </w:r>
    </w:p>
    <w:p w14:paraId="1ED23A20" w14:textId="77777777" w:rsidR="00525640" w:rsidRPr="005C0836" w:rsidRDefault="00525640" w:rsidP="008722CD">
      <w:pPr>
        <w:spacing w:before="40" w:afterLines="40" w:after="96"/>
        <w:rPr>
          <w:b/>
          <w:bCs/>
          <w:sz w:val="22"/>
        </w:rPr>
      </w:pPr>
      <w:r w:rsidRPr="005C0836">
        <w:rPr>
          <w:b/>
          <w:bCs/>
          <w:sz w:val="22"/>
        </w:rPr>
        <w:t>Dodaje się SubKLAUZULE</w:t>
      </w:r>
    </w:p>
    <w:p w14:paraId="020C8E42" w14:textId="77777777" w:rsidR="00525640" w:rsidRPr="005C0836" w:rsidRDefault="00525640" w:rsidP="003918C3">
      <w:pPr>
        <w:pStyle w:val="Nagwek3"/>
      </w:pPr>
      <w:bookmarkStart w:id="433" w:name="_Toc424890987"/>
      <w:bookmarkStart w:id="434" w:name="_Toc449560983"/>
      <w:bookmarkStart w:id="435" w:name="_Toc506979502"/>
      <w:r w:rsidRPr="005C0836">
        <w:t>S</w:t>
      </w:r>
      <w:r w:rsidR="00597BE0" w:rsidRPr="005C0836">
        <w:t>UB</w:t>
      </w:r>
      <w:r w:rsidRPr="005C0836">
        <w:t>KLAUZULA 17.7</w:t>
      </w:r>
      <w:r w:rsidRPr="005C0836">
        <w:tab/>
        <w:t>UŻYTKOWANIE POMIESZCZEŃ I URZĄDZEŃ ZAPLECZA ZAMAWIAJĄCEGO</w:t>
      </w:r>
      <w:bookmarkEnd w:id="433"/>
      <w:bookmarkEnd w:id="434"/>
      <w:bookmarkEnd w:id="435"/>
    </w:p>
    <w:p w14:paraId="36BA2908" w14:textId="38FDA6C1" w:rsidR="00525640" w:rsidRPr="005C0836" w:rsidRDefault="00525640" w:rsidP="008722CD">
      <w:pPr>
        <w:spacing w:before="40" w:afterLines="40" w:after="96"/>
        <w:rPr>
          <w:sz w:val="22"/>
        </w:rPr>
      </w:pPr>
      <w:r w:rsidRPr="005C0836">
        <w:rPr>
          <w:sz w:val="22"/>
        </w:rPr>
        <w:t>O ile Wykonawca przejmie od Zamawiającego określone zaplecze, to od dnia rozpoczęcia użytkowania lub zajęcia przez Wykonawcę aż do dnia przejęcia lub zakończenia użytkowania (w przypadku, kiedy przejęcie lub zakończenie użytkowania może nastąpić po dacie Świadectwa Przejęcia) Wykonawca podejmie protokolarnie cał</w:t>
      </w:r>
      <w:r w:rsidR="006A37A2">
        <w:rPr>
          <w:sz w:val="22"/>
        </w:rPr>
        <w:t>ą odpowiedzialność za </w:t>
      </w:r>
      <w:r w:rsidRPr="005C0836">
        <w:rPr>
          <w:sz w:val="22"/>
        </w:rPr>
        <w:t>zaplecze Zamawiającego udostępnione Wykonawcy.</w:t>
      </w:r>
    </w:p>
    <w:p w14:paraId="1EC4F473" w14:textId="77777777" w:rsidR="00525640" w:rsidRPr="005C0836" w:rsidRDefault="00525640" w:rsidP="008722CD">
      <w:pPr>
        <w:spacing w:before="40" w:afterLines="40" w:after="96"/>
        <w:rPr>
          <w:sz w:val="22"/>
        </w:rPr>
      </w:pPr>
      <w:r w:rsidRPr="005C0836">
        <w:rPr>
          <w:sz w:val="22"/>
        </w:rPr>
        <w:t>Jeżeli w okresie, w którym Wykonawca jest odpowiedzialny za opiekę nad tymi elementami wystąpi szkoda lub strata z jakiegokolwiek powodu poza takimi, za które odpowiedzialny jest Zamawiający, to Wykonawca naprawi na własny koszt i ku zadowoleniu Inżyniera wszelkie takie szkody lub straty. Po zakończeniu okresu użytkowania Wykonawca przywróci pomieszczeniom pierwotny stan opisany w protokole przejęcia z wyjątkiem przypadków, kiedy Inżynier pisemnie potwierdzi, że obiekt jest przewidziany do niezwłocznej rozbiórki.</w:t>
      </w:r>
    </w:p>
    <w:p w14:paraId="04E29069" w14:textId="77777777" w:rsidR="003737AC" w:rsidRPr="005C0836" w:rsidRDefault="008C5F85" w:rsidP="00E64CF2">
      <w:pPr>
        <w:pStyle w:val="Nagwek2"/>
      </w:pPr>
      <w:bookmarkStart w:id="436" w:name="_Toc448915817"/>
      <w:bookmarkStart w:id="437" w:name="_Toc506979503"/>
      <w:bookmarkStart w:id="438" w:name="_Toc264955871"/>
      <w:bookmarkStart w:id="439" w:name="_Toc265238778"/>
      <w:bookmarkStart w:id="440" w:name="_Toc424891699"/>
      <w:r w:rsidRPr="005C0836">
        <w:t>KLAUZULA 18</w:t>
      </w:r>
      <w:r w:rsidR="003737AC" w:rsidRPr="005C0836">
        <w:tab/>
        <w:t>UBEZPIECZENIA</w:t>
      </w:r>
      <w:bookmarkEnd w:id="436"/>
      <w:bookmarkEnd w:id="437"/>
    </w:p>
    <w:p w14:paraId="02CABB34" w14:textId="77777777" w:rsidR="003737AC" w:rsidRPr="005C0836" w:rsidRDefault="00597BE0" w:rsidP="003918C3">
      <w:pPr>
        <w:pStyle w:val="Nagwek3"/>
      </w:pPr>
      <w:bookmarkStart w:id="441" w:name="_Toc448915818"/>
      <w:bookmarkStart w:id="442" w:name="_Toc533593919"/>
      <w:bookmarkStart w:id="443" w:name="_Toc44897195"/>
      <w:bookmarkStart w:id="444" w:name="_Toc506979504"/>
      <w:r w:rsidRPr="005C0836">
        <w:t>SUB</w:t>
      </w:r>
      <w:r w:rsidR="008C5F85" w:rsidRPr="005C0836">
        <w:t>KLAUZULA 18.1</w:t>
      </w:r>
      <w:r w:rsidR="008C5F85" w:rsidRPr="005C0836">
        <w:tab/>
      </w:r>
      <w:r w:rsidR="003737AC" w:rsidRPr="005C0836">
        <w:t>OGÓLNE WYMAGANIA W ODNIESIENIU DO UBEZPIECZEŃ</w:t>
      </w:r>
      <w:bookmarkStart w:id="445" w:name="_Toc44897196"/>
      <w:bookmarkEnd w:id="441"/>
      <w:bookmarkEnd w:id="442"/>
      <w:bookmarkEnd w:id="443"/>
      <w:bookmarkEnd w:id="444"/>
    </w:p>
    <w:p w14:paraId="367C7011" w14:textId="77777777" w:rsidR="003737AC" w:rsidRPr="005C0836" w:rsidRDefault="003737AC" w:rsidP="008722CD">
      <w:pPr>
        <w:spacing w:before="40" w:afterLines="40" w:after="96" w:line="280" w:lineRule="exact"/>
        <w:rPr>
          <w:sz w:val="22"/>
        </w:rPr>
      </w:pPr>
      <w:r w:rsidRPr="005C0836">
        <w:rPr>
          <w:sz w:val="22"/>
        </w:rPr>
        <w:t>Usuwa się SubKLAUZULĘ i zastępuje następującą treścią:</w:t>
      </w:r>
    </w:p>
    <w:p w14:paraId="5EE3FC2A" w14:textId="77777777" w:rsidR="003737AC" w:rsidRPr="005C0836" w:rsidRDefault="009B614A"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Ilekroć w którejko</w:t>
      </w:r>
      <w:r w:rsidR="00525640" w:rsidRPr="005C0836">
        <w:rPr>
          <w:sz w:val="22"/>
        </w:rPr>
        <w:t>l</w:t>
      </w:r>
      <w:r w:rsidRPr="005C0836">
        <w:rPr>
          <w:sz w:val="22"/>
        </w:rPr>
        <w:t>w</w:t>
      </w:r>
      <w:r w:rsidR="009D46CB" w:rsidRPr="005C0836">
        <w:rPr>
          <w:sz w:val="22"/>
        </w:rPr>
        <w:t xml:space="preserve">iek z SubKLAUZUL KLAUZULI 18 </w:t>
      </w:r>
      <w:r w:rsidR="00050784" w:rsidRPr="005C0836">
        <w:rPr>
          <w:sz w:val="22"/>
        </w:rPr>
        <w:t xml:space="preserve">użyto określenia </w:t>
      </w:r>
      <w:r w:rsidR="009D46CB" w:rsidRPr="005C0836">
        <w:rPr>
          <w:sz w:val="22"/>
        </w:rPr>
        <w:t>"Strona ubezpieczająca" oznacza to</w:t>
      </w:r>
      <w:r w:rsidR="003737AC" w:rsidRPr="005C0836">
        <w:rPr>
          <w:sz w:val="22"/>
        </w:rPr>
        <w:t xml:space="preserve"> Stronę odpowiedzialną za zawarcie umowy ubezpieczenia i utrzymywanie jej w mocy w zakresie określonym w odnośnej SubKLAUZULI.</w:t>
      </w:r>
    </w:p>
    <w:p w14:paraId="6B4DCCBE" w14:textId="272256DD"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Wykonawca i Zamawiający zawrze wymagane umowy ubezpieczenia z</w:t>
      </w:r>
      <w:r w:rsidR="00B95F9F">
        <w:rPr>
          <w:sz w:val="22"/>
        </w:rPr>
        <w:t> </w:t>
      </w:r>
      <w:r w:rsidRPr="005C0836">
        <w:rPr>
          <w:sz w:val="22"/>
        </w:rPr>
        <w:t>ubezpieczycielami posiadającymi stosowne zezwolenie na prowadzenie działalności ubezpieczeniowej i posiadającymi jednostki organizacyjne na terytorium Rzeczypospolitej Polskiej (dalej także jako „</w:t>
      </w:r>
      <w:r w:rsidRPr="005C0836">
        <w:rPr>
          <w:b/>
          <w:sz w:val="22"/>
        </w:rPr>
        <w:t>RP</w:t>
      </w:r>
      <w:r w:rsidRPr="005C0836">
        <w:rPr>
          <w:sz w:val="22"/>
        </w:rPr>
        <w:t>”), posiadającymi odpowiedni potencjał osobowy i organizacyjny, którzy są zdolni do obsługi zawartych umów ubezpieczenia i</w:t>
      </w:r>
      <w:r w:rsidR="00B95F9F">
        <w:rPr>
          <w:sz w:val="22"/>
        </w:rPr>
        <w:t> </w:t>
      </w:r>
      <w:r w:rsidRPr="005C0836">
        <w:rPr>
          <w:sz w:val="22"/>
        </w:rPr>
        <w:t xml:space="preserve">likwidacji szkód poprzez jednostki prowadzące działalność na terytorium RP. </w:t>
      </w:r>
    </w:p>
    <w:p w14:paraId="22B48E09"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Ubezpieczyciel działający zgodnie z prawem na terytorium RP, który nie posiada swojej jednostki organizacyjnej na terenie RP, powinien wskazać jednostkę/podmiot zajmujący się tego rodzaju działalnością na terenie RP, która na podstawie zawartej z nią umowy zajmuje się obsługą umowy ubezpieczenia (polisy) oraz likwidacją szkód na terytorium RP. W przypadku ubezpieczeń obowiązkowych, ubezpieczeń sprzętu Wykonawców dopuszcza się przedłożenie posiadanych dowodów zawarcia umowy ubezpieczenia (polis), w tym zawartych poza terytorium RP, o ile zapewniają ochronę ubezpieczeniową na terytorium RP zgodnie z przepisami prawa polskiego (implementowanego prawa unijnego).</w:t>
      </w:r>
    </w:p>
    <w:p w14:paraId="03B9B03D"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Jeżeli jakaś umowa ubezpieczenia (polisa) jest wymagana dla zabezpieczenia współubezpieczonych, to pokrycie będzie miało zastosowanie oddzielnie do każdego ze współubezpieczonych, tak jak gdyby dla każdego z nich była wystawiona oddzielna polisa. Jeżeli jakaś umowa ubezpieczenia (polisa) zabezpiecza dodatkowych współubezpieczonych, to znaczy dodatkowo w stosunku do ubezpieczonych wyszczególnionych w niniejszej </w:t>
      </w:r>
      <w:r w:rsidR="009D46CB" w:rsidRPr="005C0836">
        <w:rPr>
          <w:sz w:val="22"/>
        </w:rPr>
        <w:t>KLAUZULI</w:t>
      </w:r>
      <w:r w:rsidR="00050784" w:rsidRPr="005C0836">
        <w:rPr>
          <w:sz w:val="22"/>
        </w:rPr>
        <w:t xml:space="preserve"> 18 Warunków Szczególnych</w:t>
      </w:r>
      <w:r w:rsidRPr="005C0836">
        <w:rPr>
          <w:sz w:val="22"/>
        </w:rPr>
        <w:t xml:space="preserve">, to: </w:t>
      </w:r>
    </w:p>
    <w:p w14:paraId="05AAB3C9" w14:textId="77777777" w:rsidR="003737AC" w:rsidRPr="005C0836" w:rsidRDefault="003737AC" w:rsidP="00DD6D8A">
      <w:pPr>
        <w:pStyle w:val="Akapitzlist"/>
        <w:numPr>
          <w:ilvl w:val="0"/>
          <w:numId w:val="6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 xml:space="preserve">Wykonawca będzie działał według tej umowy ubezpieczenia (polisy) na rzecz tych dodatkowych współubezpieczonych, z wyjątkiem tego że na rzecz Personelu Zamawiającego będzie działał Zamawiający, </w:t>
      </w:r>
    </w:p>
    <w:p w14:paraId="00BFCC2A" w14:textId="77777777" w:rsidR="003737AC" w:rsidRPr="005C0836" w:rsidRDefault="003737AC" w:rsidP="00DD6D8A">
      <w:pPr>
        <w:pStyle w:val="Akapitzlist"/>
        <w:numPr>
          <w:ilvl w:val="0"/>
          <w:numId w:val="6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 xml:space="preserve">dodatkowi współubezpieczeni nie będą uprawnieni do otrzymywania płatności bezpośrednio od ubezpieczyciela lub do utrzymywania jakichkolwiek innych bezpośrednich stosunków z ubezpieczycielem, oraz </w:t>
      </w:r>
    </w:p>
    <w:p w14:paraId="590805D4" w14:textId="77777777" w:rsidR="003737AC" w:rsidRPr="005C0836" w:rsidRDefault="003737AC" w:rsidP="00DD6D8A">
      <w:pPr>
        <w:pStyle w:val="Akapitzlist"/>
        <w:numPr>
          <w:ilvl w:val="0"/>
          <w:numId w:val="64"/>
        </w:numPr>
        <w:overflowPunct w:val="0"/>
        <w:autoSpaceDE w:val="0"/>
        <w:autoSpaceDN w:val="0"/>
        <w:adjustRightInd w:val="0"/>
        <w:spacing w:before="40" w:afterLines="40" w:after="96"/>
        <w:ind w:left="1134" w:hanging="567"/>
        <w:contextualSpacing w:val="0"/>
        <w:textAlignment w:val="baseline"/>
        <w:rPr>
          <w:sz w:val="22"/>
        </w:rPr>
      </w:pPr>
      <w:r w:rsidRPr="005C0836">
        <w:rPr>
          <w:sz w:val="22"/>
        </w:rPr>
        <w:t>Strona ubezpieczająca będzie wymagała od wszystkich dodatkowych współubezpieczonych przestrzegania warunków zastrzeżonych w umowie ubezpieczenia (polisie),</w:t>
      </w:r>
    </w:p>
    <w:p w14:paraId="23D4740E"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Każda umowa ubezpieczenia (polisa) od straty lub szkody, będzie postanawiać, że płatności będą dokonywane w walutach wymaganych do naprawienia tej straty lub szkody. Płatności otrzymane od ubezpieczycieli będą użyte do naprawienia tej straty lub szkody.</w:t>
      </w:r>
    </w:p>
    <w:p w14:paraId="2874FA74" w14:textId="3299ADAD"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Wykonawca zobowiązany jest do dostarczenia Zamawiającemu, podpisanej przez Ubezpieczyciela, pełnej dokumentacji ubezpieczeniowej (na którą składają się umowa ubezpieczenia, </w:t>
      </w:r>
      <w:r w:rsidR="00F50329">
        <w:rPr>
          <w:sz w:val="22"/>
        </w:rPr>
        <w:t xml:space="preserve">ogólne </w:t>
      </w:r>
      <w:r w:rsidRPr="005C0836">
        <w:rPr>
          <w:sz w:val="22"/>
        </w:rPr>
        <w:t>warunki ubezpieczenia, aneksy oraz załączniki</w:t>
      </w:r>
      <w:r w:rsidR="00F50329">
        <w:rPr>
          <w:sz w:val="22"/>
        </w:rPr>
        <w:t xml:space="preserve"> do umowy ubezpieczenia</w:t>
      </w:r>
      <w:r w:rsidRPr="005C0836">
        <w:rPr>
          <w:sz w:val="22"/>
        </w:rPr>
        <w:t xml:space="preserve">) zgodnej z wymogami ubezpieczeniowymi określonymi </w:t>
      </w:r>
      <w:r w:rsidR="00050784" w:rsidRPr="005C0836">
        <w:rPr>
          <w:sz w:val="22"/>
        </w:rPr>
        <w:t xml:space="preserve">w </w:t>
      </w:r>
      <w:r w:rsidRPr="005C0836">
        <w:rPr>
          <w:sz w:val="22"/>
        </w:rPr>
        <w:t>K</w:t>
      </w:r>
      <w:r w:rsidR="009D46CB" w:rsidRPr="005C0836">
        <w:rPr>
          <w:sz w:val="22"/>
        </w:rPr>
        <w:t>LAUZULI</w:t>
      </w:r>
      <w:r w:rsidR="00050784" w:rsidRPr="005C0836">
        <w:rPr>
          <w:sz w:val="22"/>
        </w:rPr>
        <w:t xml:space="preserve"> 18 Warunków Szczególnych,</w:t>
      </w:r>
      <w:r w:rsidRPr="005C0836">
        <w:rPr>
          <w:sz w:val="22"/>
        </w:rPr>
        <w:t xml:space="preserve"> w terminie 14 dni od podpisania Umowy</w:t>
      </w:r>
      <w:r w:rsidR="00926CF0">
        <w:rPr>
          <w:sz w:val="22"/>
        </w:rPr>
        <w:t>.</w:t>
      </w:r>
      <w:r w:rsidRPr="005C0836">
        <w:rPr>
          <w:sz w:val="22"/>
        </w:rPr>
        <w:t xml:space="preserve"> </w:t>
      </w:r>
      <w:r w:rsidR="00F50329">
        <w:rPr>
          <w:sz w:val="22"/>
        </w:rPr>
        <w:t>Zamawiają</w:t>
      </w:r>
      <w:r w:rsidR="00F50329" w:rsidRPr="00357F01">
        <w:rPr>
          <w:sz w:val="22"/>
        </w:rPr>
        <w:t>cy dopuszcza możliwość przedłożenia do weryfikacji projektów pełnej dokumentacji ubezpi</w:t>
      </w:r>
      <w:r w:rsidR="00F50329">
        <w:rPr>
          <w:sz w:val="22"/>
        </w:rPr>
        <w:t>eczeniowej w okresie poprzedzają</w:t>
      </w:r>
      <w:r w:rsidR="00F50329" w:rsidRPr="00357F01">
        <w:rPr>
          <w:sz w:val="22"/>
        </w:rPr>
        <w:t>cym obowiązek dostarczenia podpisanej przez Ubezpieczyciela pełnej dokumentacji ubezpieczeniowej. Zamawiający uprawniony jest do weryfikacji przesłanej dokumentacji ubezpieczeniowej. W przypadku ubezpieczenia maszyn budowlanych Wykonawca jest zobowiązany do dostarczenia Zamawiającemu podpisanej przez Ubezpieczyciela pełnej dokument</w:t>
      </w:r>
      <w:r w:rsidR="00C976CA">
        <w:rPr>
          <w:sz w:val="22"/>
        </w:rPr>
        <w:t>acji ubezpieczeniowej zgodnej z </w:t>
      </w:r>
      <w:r w:rsidR="00F50329" w:rsidRPr="00357F01">
        <w:rPr>
          <w:sz w:val="22"/>
        </w:rPr>
        <w:t>wymogami ubezpieczeniowymi określonymi w Umowie, w terminie nie później niż 3 dni przed wprowadzeniem maszyn na teren budowy.</w:t>
      </w:r>
      <w:r w:rsidRPr="005C0836">
        <w:rPr>
          <w:sz w:val="22"/>
        </w:rPr>
        <w:t xml:space="preserve"> </w:t>
      </w:r>
    </w:p>
    <w:p w14:paraId="2AB904EA" w14:textId="7814E1DF"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Dopuszcza się płatność składki ubezpieczeniowej </w:t>
      </w:r>
      <w:r w:rsidR="0041434D">
        <w:rPr>
          <w:sz w:val="22"/>
        </w:rPr>
        <w:t xml:space="preserve">maksymalnie </w:t>
      </w:r>
      <w:r w:rsidRPr="005C0836">
        <w:rPr>
          <w:sz w:val="22"/>
        </w:rPr>
        <w:t xml:space="preserve">w </w:t>
      </w:r>
      <w:r w:rsidR="0041434D">
        <w:rPr>
          <w:sz w:val="22"/>
        </w:rPr>
        <w:t xml:space="preserve">trzech równych </w:t>
      </w:r>
      <w:r w:rsidRPr="005C0836">
        <w:rPr>
          <w:sz w:val="22"/>
        </w:rPr>
        <w:t>ratach</w:t>
      </w:r>
      <w:r w:rsidR="0041434D">
        <w:rPr>
          <w:sz w:val="22"/>
        </w:rPr>
        <w:t>, z zastrzeżeniem, że płatność składki lub pierwszej raty składki nastąpi nie później niż w terminie 30 dni od podpisania umowy, a płatność kolejnych rat nastąpi nie później niż w okresie 1 roku od podpisania umowy, nie później jednak niż data zakończenia realizacji przedmiotu Umowy</w:t>
      </w:r>
      <w:r w:rsidRPr="005C0836">
        <w:rPr>
          <w:sz w:val="22"/>
        </w:rPr>
        <w:t>. Dowody opłacenia składki (rat składek) Wykonawca dostarczy niezwłocznie</w:t>
      </w:r>
      <w:r w:rsidR="00015FC5">
        <w:rPr>
          <w:sz w:val="22"/>
        </w:rPr>
        <w:t xml:space="preserve"> po upływie terminów pł</w:t>
      </w:r>
      <w:r w:rsidR="0041434D">
        <w:rPr>
          <w:sz w:val="22"/>
        </w:rPr>
        <w:t>atności</w:t>
      </w:r>
      <w:r w:rsidRPr="005C0836">
        <w:rPr>
          <w:sz w:val="22"/>
        </w:rPr>
        <w:t xml:space="preserve">. Wykonawca – w okresie Realizacji Umowy - będzie przedstawiał Zamawiającemu wszelkie dokumenty ubezpieczeniowe oraz wszelkie decyzje związane z ubezpieczeniem inwestycji wystawione przez ubezpieczyciela/i oraz dokumenty potwierdzające terminowe opłacanie składek bądź raty składki. </w:t>
      </w:r>
      <w:r w:rsidR="0041434D">
        <w:rPr>
          <w:sz w:val="22"/>
        </w:rPr>
        <w:t>Powyższe zapisy dotyczą odpowiednio również aneksów przedłuzajacych Umowę</w:t>
      </w:r>
    </w:p>
    <w:p w14:paraId="7985B0F7" w14:textId="41895C9C"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Zamawiający, niezależnie od obowiązku dostarczenia dokumentacji ubezpieczeniowej określonego wyżej, uprawniony jest do weryfikacji przesłanej dokumentacji ubezpieczeniowej. W przypadku, w którym przesłane dokumenty nie spełniają wymogów ubezpieczeniowych zawartych w </w:t>
      </w:r>
      <w:r w:rsidR="00525640" w:rsidRPr="005C0836">
        <w:rPr>
          <w:sz w:val="22"/>
        </w:rPr>
        <w:t>której</w:t>
      </w:r>
      <w:r w:rsidR="00050784" w:rsidRPr="005C0836">
        <w:rPr>
          <w:sz w:val="22"/>
        </w:rPr>
        <w:t xml:space="preserve">kolwiek z SubKLAUZULI </w:t>
      </w:r>
      <w:r w:rsidR="009D46CB" w:rsidRPr="005C0836">
        <w:rPr>
          <w:sz w:val="22"/>
        </w:rPr>
        <w:t>KLAUZULI</w:t>
      </w:r>
      <w:r w:rsidR="00525640" w:rsidRPr="005C0836">
        <w:rPr>
          <w:sz w:val="22"/>
        </w:rPr>
        <w:t xml:space="preserve"> 18 Warunków Szczególn</w:t>
      </w:r>
      <w:r w:rsidR="00050784" w:rsidRPr="005C0836">
        <w:rPr>
          <w:sz w:val="22"/>
        </w:rPr>
        <w:t>y</w:t>
      </w:r>
      <w:r w:rsidR="00525640" w:rsidRPr="005C0836">
        <w:rPr>
          <w:sz w:val="22"/>
        </w:rPr>
        <w:t>c</w:t>
      </w:r>
      <w:r w:rsidR="00050784" w:rsidRPr="005C0836">
        <w:rPr>
          <w:sz w:val="22"/>
        </w:rPr>
        <w:t>h,</w:t>
      </w:r>
      <w:r w:rsidRPr="005C0836">
        <w:rPr>
          <w:sz w:val="22"/>
        </w:rPr>
        <w:t xml:space="preserve"> Zamawiający </w:t>
      </w:r>
      <w:r w:rsidR="000722A1" w:rsidRPr="005C0836">
        <w:rPr>
          <w:sz w:val="22"/>
        </w:rPr>
        <w:t xml:space="preserve">zgłosi swoje uwagi oraz </w:t>
      </w:r>
      <w:r w:rsidRPr="005C0836">
        <w:rPr>
          <w:sz w:val="22"/>
        </w:rPr>
        <w:t>wyznacz</w:t>
      </w:r>
      <w:r w:rsidR="000722A1" w:rsidRPr="005C0836">
        <w:rPr>
          <w:sz w:val="22"/>
        </w:rPr>
        <w:t>y</w:t>
      </w:r>
      <w:r w:rsidRPr="005C0836">
        <w:rPr>
          <w:sz w:val="22"/>
        </w:rPr>
        <w:t xml:space="preserve"> </w:t>
      </w:r>
      <w:r w:rsidR="00B95F9F">
        <w:rPr>
          <w:sz w:val="22"/>
        </w:rPr>
        <w:t>Wykonawcy jednorazowo</w:t>
      </w:r>
      <w:r w:rsidR="00B95F9F" w:rsidRPr="005C0836">
        <w:rPr>
          <w:sz w:val="22"/>
        </w:rPr>
        <w:t xml:space="preserve"> dodatkow</w:t>
      </w:r>
      <w:r w:rsidR="00B95F9F">
        <w:rPr>
          <w:sz w:val="22"/>
        </w:rPr>
        <w:t>e</w:t>
      </w:r>
      <w:r w:rsidR="00B95F9F" w:rsidRPr="005C0836">
        <w:rPr>
          <w:sz w:val="22"/>
        </w:rPr>
        <w:t xml:space="preserve"> </w:t>
      </w:r>
      <w:r w:rsidRPr="005C0836">
        <w:rPr>
          <w:sz w:val="22"/>
        </w:rPr>
        <w:t xml:space="preserve">7 dni </w:t>
      </w:r>
      <w:r w:rsidR="00926CF0">
        <w:rPr>
          <w:sz w:val="22"/>
        </w:rPr>
        <w:t xml:space="preserve">roboczych </w:t>
      </w:r>
      <w:r w:rsidRPr="005C0836">
        <w:rPr>
          <w:sz w:val="22"/>
        </w:rPr>
        <w:t>na dokonanie zmian i ponowne przesłanie dokumentacji ubezpieczeniowej</w:t>
      </w:r>
      <w:r w:rsidR="00B95F9F">
        <w:rPr>
          <w:sz w:val="22"/>
        </w:rPr>
        <w:t xml:space="preserve"> </w:t>
      </w:r>
      <w:r w:rsidR="00B95F9F" w:rsidRPr="00357F01">
        <w:rPr>
          <w:sz w:val="22"/>
        </w:rPr>
        <w:t>przez Wykonawcę. Zamawiający jest zobowiąz</w:t>
      </w:r>
      <w:r w:rsidR="00B95F9F">
        <w:rPr>
          <w:sz w:val="22"/>
        </w:rPr>
        <w:t>a</w:t>
      </w:r>
      <w:r w:rsidR="00B95F9F" w:rsidRPr="00357F01">
        <w:rPr>
          <w:sz w:val="22"/>
        </w:rPr>
        <w:t>ny do wniesienia uwag w terminie nie dłuższym niż 30 dni od dnia otrzymania dokumentacji ubezpieczeniowej oraz 15 dni od dnia otrzymania poprawionej dokumentacji ubezpieczeniowej. Po zaakceptowaniu dokumentacji ubezpieczeniowej przez  Zamawiającego, Wykonawca w terminie 4 dni roboczych przekaże Zamawiającemu drogą elektroniczną scan podpisanej przez Ubezpieczyciela oraz Ubezpieczającego pełnej dokumentacji ubezpieczeniowej</w:t>
      </w:r>
      <w:r w:rsidR="00B95F9F" w:rsidRPr="00C70199">
        <w:rPr>
          <w:sz w:val="22"/>
        </w:rPr>
        <w:t>.</w:t>
      </w:r>
      <w:r w:rsidRPr="005C0836">
        <w:rPr>
          <w:sz w:val="22"/>
        </w:rPr>
        <w:t xml:space="preserve"> Jeżeli po dokonaniu ponownej weryfikacji przedstawione dokumenty ubezpieczeniowe nie będą nadal spełniały wymogów ubezpieczeniowych zawartych w </w:t>
      </w:r>
      <w:r w:rsidR="00050784" w:rsidRPr="005C0836">
        <w:rPr>
          <w:sz w:val="22"/>
        </w:rPr>
        <w:t>którejkolwiek SubKLAUZULI K</w:t>
      </w:r>
      <w:r w:rsidR="00525640" w:rsidRPr="005C0836">
        <w:rPr>
          <w:sz w:val="22"/>
        </w:rPr>
        <w:t>LAUZULI 18 Warunków Szczególn</w:t>
      </w:r>
      <w:r w:rsidR="00050784" w:rsidRPr="005C0836">
        <w:rPr>
          <w:sz w:val="22"/>
        </w:rPr>
        <w:t>y</w:t>
      </w:r>
      <w:r w:rsidR="00525640" w:rsidRPr="005C0836">
        <w:rPr>
          <w:sz w:val="22"/>
        </w:rPr>
        <w:t>c</w:t>
      </w:r>
      <w:r w:rsidR="00050784" w:rsidRPr="005C0836">
        <w:rPr>
          <w:sz w:val="22"/>
        </w:rPr>
        <w:t>h</w:t>
      </w:r>
      <w:r w:rsidRPr="005C0836">
        <w:rPr>
          <w:sz w:val="22"/>
        </w:rPr>
        <w:t>, to:</w:t>
      </w:r>
    </w:p>
    <w:p w14:paraId="18E2E9F8" w14:textId="39A793F4" w:rsidR="003737AC" w:rsidRPr="005C0836" w:rsidRDefault="003737AC" w:rsidP="00D01B1D">
      <w:pPr>
        <w:spacing w:before="40" w:afterLines="40" w:after="96"/>
        <w:ind w:left="1134" w:hanging="567"/>
        <w:rPr>
          <w:sz w:val="22"/>
        </w:rPr>
      </w:pPr>
      <w:r w:rsidRPr="005C0836">
        <w:rPr>
          <w:sz w:val="22"/>
        </w:rPr>
        <w:t>a)</w:t>
      </w:r>
      <w:r w:rsidRPr="005C0836">
        <w:rPr>
          <w:sz w:val="22"/>
        </w:rPr>
        <w:tab/>
        <w:t>Zamawiający poinformuje Wykonawcę, iż przejmuje gestię ubezpieczeniową w</w:t>
      </w:r>
      <w:r w:rsidR="00B95F9F">
        <w:rPr>
          <w:sz w:val="22"/>
        </w:rPr>
        <w:t> </w:t>
      </w:r>
      <w:r w:rsidRPr="005C0836">
        <w:rPr>
          <w:sz w:val="22"/>
        </w:rPr>
        <w:t xml:space="preserve">zakresie umów ubezpieczenia, które nie spełniają wymogów ubezpieczeniowych zawartych w niniejszej </w:t>
      </w:r>
      <w:r w:rsidR="009D46CB" w:rsidRPr="005C0836">
        <w:rPr>
          <w:sz w:val="22"/>
        </w:rPr>
        <w:t>KLAUZULI</w:t>
      </w:r>
      <w:r w:rsidR="00050784" w:rsidRPr="005C0836">
        <w:rPr>
          <w:sz w:val="22"/>
        </w:rPr>
        <w:t xml:space="preserve"> 18 Warunków Szczególnych</w:t>
      </w:r>
      <w:r w:rsidR="00C976CA">
        <w:rPr>
          <w:sz w:val="22"/>
        </w:rPr>
        <w:t>,</w:t>
      </w:r>
      <w:r w:rsidRPr="005C0836">
        <w:rPr>
          <w:sz w:val="22"/>
        </w:rPr>
        <w:t xml:space="preserve"> </w:t>
      </w:r>
    </w:p>
    <w:p w14:paraId="54369AD8" w14:textId="14861B06" w:rsidR="003737AC" w:rsidRPr="005C0836" w:rsidRDefault="003737AC" w:rsidP="00D01B1D">
      <w:pPr>
        <w:spacing w:before="40" w:afterLines="40" w:after="96"/>
        <w:ind w:left="1134" w:hanging="567"/>
        <w:rPr>
          <w:sz w:val="22"/>
        </w:rPr>
      </w:pPr>
      <w:r w:rsidRPr="005C0836">
        <w:rPr>
          <w:sz w:val="22"/>
        </w:rPr>
        <w:t>b)</w:t>
      </w:r>
      <w:r w:rsidRPr="005C0836">
        <w:rPr>
          <w:sz w:val="22"/>
        </w:rPr>
        <w:tab/>
      </w:r>
      <w:r w:rsidR="00C976CA">
        <w:rPr>
          <w:sz w:val="22"/>
        </w:rPr>
        <w:t>p</w:t>
      </w:r>
      <w:r w:rsidRPr="005C0836">
        <w:rPr>
          <w:sz w:val="22"/>
        </w:rPr>
        <w:t>rzejęcie gestii ubezpieczeniowej, o której mowa w lit a) oznacza przejęcie na koszt Wykonawcy procesu przygotowania dokumentów ubezpieczeniowych, w</w:t>
      </w:r>
      <w:r w:rsidR="00B95F9F">
        <w:rPr>
          <w:sz w:val="22"/>
        </w:rPr>
        <w:t> </w:t>
      </w:r>
      <w:r w:rsidRPr="005C0836">
        <w:rPr>
          <w:sz w:val="22"/>
        </w:rPr>
        <w:t xml:space="preserve">tym negocjowanie warunków ubezpieczenia i przygotowanie dokumentów umów ubezpieczenia, w których Ubezpieczającym, czyli stroną zobowiązaną do podpisania umowy ubezpieczenia oraz płatnikiem składki pozostanie Wykonawca, </w:t>
      </w:r>
    </w:p>
    <w:p w14:paraId="4DDF42CF" w14:textId="7789D426" w:rsidR="003737AC" w:rsidRPr="005C0836" w:rsidRDefault="003737AC" w:rsidP="00D01B1D">
      <w:pPr>
        <w:spacing w:before="40" w:afterLines="40" w:after="96"/>
        <w:ind w:left="1134" w:hanging="567"/>
        <w:rPr>
          <w:sz w:val="22"/>
        </w:rPr>
      </w:pPr>
      <w:r w:rsidRPr="005C0836">
        <w:rPr>
          <w:sz w:val="22"/>
        </w:rPr>
        <w:t>c)</w:t>
      </w:r>
      <w:r w:rsidRPr="005C0836">
        <w:rPr>
          <w:sz w:val="22"/>
        </w:rPr>
        <w:tab/>
        <w:t>Wykonawca, w terminie 3 dni od powzięcia informacji, o której mowa w lit. a) udzieli i dorę</w:t>
      </w:r>
      <w:r w:rsidR="009B614A" w:rsidRPr="005C0836">
        <w:rPr>
          <w:sz w:val="22"/>
        </w:rPr>
        <w:t>czy brokerowi ubezpieczeniowemu Zamawiającego,</w:t>
      </w:r>
      <w:r w:rsidRPr="005C0836">
        <w:rPr>
          <w:sz w:val="22"/>
        </w:rPr>
        <w:t xml:space="preserve"> jednorazowe zlecenie brokerskie do przygotowania dokumentów ubezpieczeniowych, w tym negocjowania warunków ubezpieczenia zgodnych z wymogami ubezpieczeniowymi wskazanymi w niniejszej </w:t>
      </w:r>
      <w:r w:rsidR="009D46CB" w:rsidRPr="005C0836">
        <w:rPr>
          <w:sz w:val="22"/>
        </w:rPr>
        <w:t>KLAUZULI</w:t>
      </w:r>
      <w:r w:rsidR="00050784" w:rsidRPr="005C0836">
        <w:rPr>
          <w:sz w:val="22"/>
        </w:rPr>
        <w:t xml:space="preserve"> 18 Warunków Szczególnych</w:t>
      </w:r>
      <w:r w:rsidR="009D46CB" w:rsidRPr="005C0836">
        <w:rPr>
          <w:sz w:val="22"/>
        </w:rPr>
        <w:t>.</w:t>
      </w:r>
    </w:p>
    <w:p w14:paraId="0912E016" w14:textId="77777777" w:rsidR="003737AC" w:rsidRPr="005C0836" w:rsidRDefault="00842AFC" w:rsidP="00D01B1D">
      <w:pPr>
        <w:spacing w:before="40" w:afterLines="40" w:after="96"/>
        <w:ind w:left="1134" w:hanging="567"/>
        <w:rPr>
          <w:sz w:val="22"/>
        </w:rPr>
      </w:pPr>
      <w:r w:rsidRPr="005C0836">
        <w:rPr>
          <w:sz w:val="22"/>
        </w:rPr>
        <w:t>d)</w:t>
      </w:r>
      <w:r w:rsidRPr="005C0836">
        <w:rPr>
          <w:sz w:val="22"/>
        </w:rPr>
        <w:tab/>
        <w:t>w</w:t>
      </w:r>
      <w:r w:rsidR="003737AC" w:rsidRPr="005C0836">
        <w:rPr>
          <w:sz w:val="22"/>
        </w:rPr>
        <w:t xml:space="preserve"> przypadku, w którym zlecenie, o którym mowa w lit. c)  nie zostało udzielone lub zostało udzielone nieskutecznie albo nie zostało doręczone, przyjmuje się, że zlecenie to wynika wprost z niniejszej Umowy i zostało udzielone z chwilą jej podpisania.</w:t>
      </w:r>
    </w:p>
    <w:p w14:paraId="342B5A26" w14:textId="77777777" w:rsidR="003737AC" w:rsidRPr="005C0836" w:rsidRDefault="003737AC" w:rsidP="00D01B1D">
      <w:pPr>
        <w:spacing w:before="40" w:afterLines="40" w:after="96"/>
        <w:ind w:left="1134" w:hanging="567"/>
        <w:rPr>
          <w:sz w:val="22"/>
        </w:rPr>
      </w:pPr>
      <w:r w:rsidRPr="005C0836">
        <w:rPr>
          <w:sz w:val="22"/>
        </w:rPr>
        <w:t>e)</w:t>
      </w:r>
      <w:r w:rsidRPr="005C0836">
        <w:rPr>
          <w:sz w:val="22"/>
        </w:rPr>
        <w:tab/>
        <w:t>Zamawiający zastrzega sobie prawo do innego sposobu rozliczenia płatności wobec Ubezpieczyciela, w tym poprzez potrącenie z wynagrodzenia należnego Wykonawcy.</w:t>
      </w:r>
    </w:p>
    <w:p w14:paraId="7E2E3972" w14:textId="77777777" w:rsidR="003737AC" w:rsidRPr="005C0836" w:rsidRDefault="003737AC" w:rsidP="00D01B1D">
      <w:pPr>
        <w:spacing w:before="40" w:afterLines="40" w:after="96"/>
        <w:ind w:left="567"/>
        <w:rPr>
          <w:sz w:val="22"/>
        </w:rPr>
      </w:pPr>
      <w:r w:rsidRPr="005C0836">
        <w:rPr>
          <w:sz w:val="22"/>
        </w:rPr>
        <w:t>Żadne prace/usługi nie mogą być wykonane przed dostarczeniem dokumentacji ubezpieczeniowej przez Wykonawcę w terminie o którym mowa w pkt. 6.</w:t>
      </w:r>
    </w:p>
    <w:p w14:paraId="4E5EBBDB"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Każda ze Stron będzie przestrzegać warunków wymaganych w każdej z umów ubezpieczenia (polis). Strona ubezpieczająca będzie na bieżąco informowała ubezpieczycieli o wszelkich odnośnych zmianach w realizacji </w:t>
      </w:r>
      <w:r w:rsidR="00A5551C" w:rsidRPr="005C0836">
        <w:rPr>
          <w:sz w:val="22"/>
        </w:rPr>
        <w:t>Robót</w:t>
      </w:r>
      <w:r w:rsidRPr="005C0836">
        <w:rPr>
          <w:sz w:val="22"/>
        </w:rPr>
        <w:t xml:space="preserve"> i zapewni, że ubezpieczenie jest utrzymywane zgodnie z niniejszą KLAUZULĄ</w:t>
      </w:r>
      <w:r w:rsidR="00050784" w:rsidRPr="005C0836">
        <w:rPr>
          <w:sz w:val="22"/>
        </w:rPr>
        <w:t xml:space="preserve"> 18 Warunków Szczególnych</w:t>
      </w:r>
      <w:r w:rsidRPr="005C0836">
        <w:rPr>
          <w:sz w:val="22"/>
        </w:rPr>
        <w:t>.</w:t>
      </w:r>
    </w:p>
    <w:p w14:paraId="23599AB3"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Żadna ze Stron nie dokona jakiejkolwiek istotnej zmiany ustaleń jakiegokolwiek ubezpieczenia bez uprzedniego zatwierdzenia przez drugą Stronę. Jeżeli ubezpieczyciel dokona (lub będzie próbował dokonać) jakąkolwiek zmianę, to Strona najpierw powiadomiona przez ubezpieczyciela, bezzwłocznie da powiadomienie o tym drugiej Stronie.</w:t>
      </w:r>
    </w:p>
    <w:p w14:paraId="3F908C36"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Postanowienia niniejszej </w:t>
      </w:r>
      <w:r w:rsidR="009D46CB" w:rsidRPr="005C0836">
        <w:rPr>
          <w:sz w:val="22"/>
        </w:rPr>
        <w:t>KLAUZULI</w:t>
      </w:r>
      <w:r w:rsidR="00050784" w:rsidRPr="005C0836">
        <w:rPr>
          <w:sz w:val="22"/>
        </w:rPr>
        <w:t xml:space="preserve"> 18 Warunków Szczególnych</w:t>
      </w:r>
      <w:r w:rsidRPr="005C0836">
        <w:rPr>
          <w:sz w:val="22"/>
        </w:rPr>
        <w:t xml:space="preserve"> nie ograniczają zobowiązań, rękojmi lub odpowiedzialności Wykonawcy lub Zamawiającego, według innych ustaleń Kontraktu lub w i</w:t>
      </w:r>
      <w:r w:rsidR="00DE4BBA" w:rsidRPr="005C0836">
        <w:rPr>
          <w:sz w:val="22"/>
        </w:rPr>
        <w:t>nny sposób. Wszelkie kwoty, nie</w:t>
      </w:r>
      <w:r w:rsidRPr="005C0836">
        <w:rPr>
          <w:sz w:val="22"/>
        </w:rPr>
        <w:t>ubezpieczone lub nie odzyskane od ubezpieczycieli, będą obciążały Wykonawcę i/lub Zamawiającego zgodnie z tymi zobowiązaniami, rękojmiami lub odpowiedzialnościami. Jednakże, jeśli Strona ubezpieczająca zaniedba dokonania i utrzymania w mocy jakiegoś ubezpieczenia, które jest osiągalne i które jest wymagane do dokonania i przedłużania według Kontraktu, a druga Strona, ani nie zatwierdzi tego pominięcia, ani nie dokona ubezpieczenia z zakresem pokrycia odpowiadającym takiemu uchybieniu, to jakiekolwiek kwoty, które powinny były być możliwe do odzyskania według tego ubezpieczenia, będą zapłacone przez Stronę ubezpieczającą.</w:t>
      </w:r>
    </w:p>
    <w:p w14:paraId="275FBC86" w14:textId="03B0B338"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Płatności dokonywane przez jedną Stronę drugiej Stronie, będą uwzględniały SubKLAUZULĘ 2.5 Warunków </w:t>
      </w:r>
      <w:r w:rsidR="00321963">
        <w:rPr>
          <w:sz w:val="22"/>
        </w:rPr>
        <w:t>Szcze</w:t>
      </w:r>
      <w:r w:rsidR="00321963" w:rsidRPr="005C0836">
        <w:rPr>
          <w:sz w:val="22"/>
        </w:rPr>
        <w:t xml:space="preserve">gólnych </w:t>
      </w:r>
      <w:r w:rsidRPr="005C0836">
        <w:rPr>
          <w:sz w:val="22"/>
        </w:rPr>
        <w:t>lub SubKLAUZULĘ 20.1 Warunków</w:t>
      </w:r>
      <w:r w:rsidR="00321963">
        <w:rPr>
          <w:sz w:val="22"/>
        </w:rPr>
        <w:t xml:space="preserve"> Ogólnych</w:t>
      </w:r>
      <w:r w:rsidRPr="005C0836">
        <w:rPr>
          <w:sz w:val="22"/>
        </w:rPr>
        <w:t>, w</w:t>
      </w:r>
      <w:r w:rsidR="00C976CA">
        <w:rPr>
          <w:sz w:val="22"/>
        </w:rPr>
        <w:t xml:space="preserve"> </w:t>
      </w:r>
      <w:r w:rsidRPr="005C0836">
        <w:rPr>
          <w:sz w:val="22"/>
        </w:rPr>
        <w:t>zależności, która ma zastosowanie.</w:t>
      </w:r>
    </w:p>
    <w:p w14:paraId="1ED03068"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 xml:space="preserve">Jeżeli w trakcie wykonywania </w:t>
      </w:r>
      <w:r w:rsidR="00A5551C" w:rsidRPr="005C0836">
        <w:rPr>
          <w:sz w:val="22"/>
        </w:rPr>
        <w:t>Robót</w:t>
      </w:r>
      <w:r w:rsidRPr="005C0836">
        <w:rPr>
          <w:sz w:val="22"/>
        </w:rPr>
        <w:t xml:space="preserve"> okaże się, że Wykonawca nie jest w stanie przedstawić dowodów opłacenia składek/rat składek i ważności polis ubezpieczeniowych, to Inżynier może wstrzymać wykonanie </w:t>
      </w:r>
      <w:r w:rsidR="00A5551C" w:rsidRPr="005C0836">
        <w:rPr>
          <w:sz w:val="22"/>
        </w:rPr>
        <w:t>Robót</w:t>
      </w:r>
      <w:r w:rsidRPr="005C0836">
        <w:rPr>
          <w:sz w:val="22"/>
        </w:rPr>
        <w:t xml:space="preserve"> ze skutkiem natychmiastowym. Skutki takiego wstrzymania </w:t>
      </w:r>
      <w:r w:rsidR="00A5551C" w:rsidRPr="005C0836">
        <w:rPr>
          <w:sz w:val="22"/>
        </w:rPr>
        <w:t>Robót</w:t>
      </w:r>
      <w:r w:rsidRPr="005C0836">
        <w:rPr>
          <w:sz w:val="22"/>
        </w:rPr>
        <w:t xml:space="preserve"> będą obciążać wyłącznie Wykonawcę.</w:t>
      </w:r>
    </w:p>
    <w:p w14:paraId="33DDC373"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rPr>
          <w:sz w:val="22"/>
        </w:rPr>
      </w:pPr>
      <w:r w:rsidRPr="005C0836">
        <w:rPr>
          <w:sz w:val="22"/>
        </w:rPr>
        <w:t>Żadna umowa ubezpieczenia (polisa) przewidziana dla tego Kontraktu nie może zawierać wyłączenia odpowiedzialności za straty, szkody lub przywrócenie stanu pierwotnego w wyniku błędu lub pominięcia popełnionego przez Projektanta, Inżyniera lub ich personel.</w:t>
      </w:r>
    </w:p>
    <w:p w14:paraId="5D9FD90F" w14:textId="77777777" w:rsidR="003737AC" w:rsidRPr="005C0836" w:rsidRDefault="003737AC" w:rsidP="00DD6D8A">
      <w:pPr>
        <w:pStyle w:val="Akapitzlist"/>
        <w:numPr>
          <w:ilvl w:val="0"/>
          <w:numId w:val="63"/>
        </w:numPr>
        <w:overflowPunct w:val="0"/>
        <w:autoSpaceDE w:val="0"/>
        <w:autoSpaceDN w:val="0"/>
        <w:adjustRightInd w:val="0"/>
        <w:spacing w:before="40" w:afterLines="40" w:after="96"/>
        <w:ind w:left="567" w:hanging="567"/>
        <w:contextualSpacing w:val="0"/>
        <w:textAlignment w:val="baseline"/>
      </w:pPr>
      <w:r w:rsidRPr="005C0836">
        <w:rPr>
          <w:sz w:val="22"/>
        </w:rPr>
        <w:t>Poprzez wymóg „ubezpieczenia” rozumie się przedstawienie umów ubezpieczenia oraz związanego nierozerwalnie z nimi serwisu obsługi umów oraz likwidacji szkód związanych z tymi umowami na terenie RP, w celu odpowiedniego zabezpieczenia interesów Zamawiającego związanego z realizacją inwestycji</w:t>
      </w:r>
      <w:r w:rsidRPr="005C0836">
        <w:t>.</w:t>
      </w:r>
    </w:p>
    <w:p w14:paraId="5856FCD3" w14:textId="77777777" w:rsidR="003737AC" w:rsidRPr="005C0836" w:rsidRDefault="00597BE0" w:rsidP="003918C3">
      <w:pPr>
        <w:pStyle w:val="Nagwek3"/>
      </w:pPr>
      <w:bookmarkStart w:id="446" w:name="_Toc448915819"/>
      <w:bookmarkStart w:id="447" w:name="_Toc506979505"/>
      <w:r w:rsidRPr="005C0836">
        <w:t>SUB</w:t>
      </w:r>
      <w:r w:rsidR="003737AC" w:rsidRPr="005C0836">
        <w:t>KLAUZULA 18.2</w:t>
      </w:r>
      <w:r w:rsidR="003737AC" w:rsidRPr="005C0836">
        <w:tab/>
        <w:t xml:space="preserve">UBEZPIECZENIE </w:t>
      </w:r>
      <w:r w:rsidR="00A5551C" w:rsidRPr="005C0836">
        <w:t>ROBÓT</w:t>
      </w:r>
      <w:r w:rsidR="003737AC" w:rsidRPr="005C0836">
        <w:t xml:space="preserve"> I SPRZETU WYKONAWCY</w:t>
      </w:r>
      <w:bookmarkEnd w:id="445"/>
      <w:bookmarkEnd w:id="446"/>
      <w:bookmarkEnd w:id="447"/>
    </w:p>
    <w:p w14:paraId="1C2E0578" w14:textId="77777777" w:rsidR="003737AC" w:rsidRPr="005C0836" w:rsidRDefault="003737AC" w:rsidP="008722CD">
      <w:pPr>
        <w:spacing w:before="40" w:afterLines="40" w:after="96" w:line="280" w:lineRule="exact"/>
        <w:rPr>
          <w:sz w:val="22"/>
        </w:rPr>
      </w:pPr>
      <w:r w:rsidRPr="005C0836">
        <w:rPr>
          <w:sz w:val="22"/>
        </w:rPr>
        <w:t>Usuwa się SubKLAUZULĘ i zastępuje następującą treścią:</w:t>
      </w:r>
    </w:p>
    <w:p w14:paraId="2C9485C4" w14:textId="06CE8C79" w:rsidR="003737AC" w:rsidRPr="00C976CA" w:rsidRDefault="003737AC" w:rsidP="00DD6D8A">
      <w:pPr>
        <w:pStyle w:val="Akapitzlist"/>
        <w:numPr>
          <w:ilvl w:val="0"/>
          <w:numId w:val="109"/>
        </w:numPr>
        <w:spacing w:before="40" w:afterLines="40" w:after="96"/>
        <w:ind w:left="567" w:hanging="567"/>
        <w:rPr>
          <w:sz w:val="22"/>
        </w:rPr>
      </w:pPr>
      <w:r w:rsidRPr="00C976CA">
        <w:rPr>
          <w:sz w:val="22"/>
        </w:rPr>
        <w:t xml:space="preserve">Strona ubezpieczająca ubezpieczy Roboty, Urządzenia, Materiały i Dokumenty Wykonawcy, jak również Urządzenia i Materiały przeznaczone dla </w:t>
      </w:r>
      <w:r w:rsidR="00A5551C" w:rsidRPr="00C976CA">
        <w:rPr>
          <w:sz w:val="22"/>
        </w:rPr>
        <w:t>Robót</w:t>
      </w:r>
      <w:r w:rsidRPr="00C976CA">
        <w:rPr>
          <w:sz w:val="22"/>
        </w:rPr>
        <w:t>, będące własnością Zamawiającego stosownie do zapisów SubKLAUZULI 14.5 Warunków Szczególnych, na sumę nie niższą od pełnego kosztu odtworzenia, włączając w to koszty rozbiórki, usunięcia gruzu i honoraria konsultantów oraz zysk. Ubezpieczenie to będzie w mocy od daty, do której mają być przedłożone dokumenty ubezp</w:t>
      </w:r>
      <w:r w:rsidR="00E20FE2" w:rsidRPr="00C976CA">
        <w:rPr>
          <w:sz w:val="22"/>
        </w:rPr>
        <w:t>iecze</w:t>
      </w:r>
      <w:r w:rsidR="009B614A" w:rsidRPr="00C976CA">
        <w:rPr>
          <w:sz w:val="22"/>
        </w:rPr>
        <w:t xml:space="preserve">niowe według </w:t>
      </w:r>
      <w:r w:rsidR="00E20FE2" w:rsidRPr="00C976CA">
        <w:rPr>
          <w:sz w:val="22"/>
        </w:rPr>
        <w:t>SubKLAUZULI</w:t>
      </w:r>
      <w:r w:rsidRPr="00C976CA">
        <w:rPr>
          <w:sz w:val="22"/>
        </w:rPr>
        <w:t xml:space="preserve"> 18.1 </w:t>
      </w:r>
      <w:r w:rsidRPr="00C976CA">
        <w:rPr>
          <w:iCs/>
          <w:sz w:val="22"/>
        </w:rPr>
        <w:t>Warunków Szczególnych</w:t>
      </w:r>
      <w:r w:rsidRPr="00C976CA">
        <w:rPr>
          <w:sz w:val="22"/>
        </w:rPr>
        <w:t xml:space="preserve">, aż do daty wystawienia Świadectwa Przejęcia dla </w:t>
      </w:r>
      <w:r w:rsidR="00A5551C" w:rsidRPr="00C976CA">
        <w:rPr>
          <w:sz w:val="22"/>
        </w:rPr>
        <w:t>Robót</w:t>
      </w:r>
      <w:r w:rsidRPr="00C976CA">
        <w:rPr>
          <w:sz w:val="22"/>
        </w:rPr>
        <w:t>.</w:t>
      </w:r>
    </w:p>
    <w:p w14:paraId="58DC7A62" w14:textId="3CEFA897" w:rsidR="003737AC" w:rsidRPr="00C976CA" w:rsidRDefault="003737AC" w:rsidP="00DD6D8A">
      <w:pPr>
        <w:pStyle w:val="Akapitzlist"/>
        <w:numPr>
          <w:ilvl w:val="0"/>
          <w:numId w:val="109"/>
        </w:numPr>
        <w:spacing w:before="60" w:afterLines="60" w:after="144" w:line="280" w:lineRule="exact"/>
        <w:ind w:left="567" w:hanging="567"/>
        <w:rPr>
          <w:sz w:val="22"/>
        </w:rPr>
      </w:pPr>
      <w:r w:rsidRPr="00C976CA">
        <w:rPr>
          <w:sz w:val="22"/>
        </w:rPr>
        <w:t>Strona ubezpieczająca przygotuje to ubezpieczenie tak, aby zapewnić aż do daty upływu okresu rękojmi za wady (nie wcześniej jednak niż do daty wystawienia Świadectwa Wykonania), pokrycie straty lub szkody, za którą jest odpowiedzialny Wykonawca/inny ubezpieczony, a wynikającej z przyczyny zaistniałej przed wystawieniem Świadectwa Przejęcia oraz straty lub szkody spowodowanej przez Wykonawcę w trakcie prowadzenia jakichkolwiek innych działań (włącznie z tymi według KLAUZULI 11 Warunków Ogólnych zmienionych Warunkami Szczególnymi.</w:t>
      </w:r>
      <w:r w:rsidR="00B95F9F" w:rsidRPr="00C976CA">
        <w:rPr>
          <w:sz w:val="22"/>
        </w:rPr>
        <w:t xml:space="preserve"> Przyjmuje się, że spełnieniem tego warunku będzie włączenie w warunki ubezpieczenia klauzuli 004 na okres 36 miesięcy oraz klauzuli 003 na okres 24 miesięcy.</w:t>
      </w:r>
    </w:p>
    <w:p w14:paraId="023ABC25" w14:textId="51239041" w:rsidR="00C976CA" w:rsidRPr="00C976CA" w:rsidRDefault="003737AC" w:rsidP="00DD6D8A">
      <w:pPr>
        <w:pStyle w:val="Akapitzlist"/>
        <w:numPr>
          <w:ilvl w:val="0"/>
          <w:numId w:val="109"/>
        </w:numPr>
        <w:spacing w:before="40" w:afterLines="40" w:after="96"/>
        <w:ind w:left="567" w:hanging="567"/>
        <w:rPr>
          <w:sz w:val="22"/>
        </w:rPr>
      </w:pPr>
      <w:r w:rsidRPr="00C976CA">
        <w:rPr>
          <w:sz w:val="22"/>
        </w:rPr>
        <w:t xml:space="preserve">Strona ubezpieczająca ubezpieczy Sprzęt Wykonawcy na sumę nie niższą od pełnej wartości wymiany, włącznie z kosztami dostarczenia na Plac Budowy. Ubezpieczenie to będzie dokonane w taki sposób, że każda sztuka Sprzętu Wykonawcy będzie ubezpieczona podczas transportu na Plac Budowy </w:t>
      </w:r>
      <w:r w:rsidR="00B95F9F" w:rsidRPr="00C976CA">
        <w:rPr>
          <w:sz w:val="22"/>
        </w:rPr>
        <w:t>oraz podczas przebywania na Placu Budowy lub miejscu składowania.</w:t>
      </w:r>
    </w:p>
    <w:p w14:paraId="1A9F9B5D" w14:textId="467FF9DC" w:rsidR="003737AC" w:rsidRPr="00C976CA" w:rsidRDefault="003737AC" w:rsidP="00DD6D8A">
      <w:pPr>
        <w:pStyle w:val="Akapitzlist"/>
        <w:numPr>
          <w:ilvl w:val="0"/>
          <w:numId w:val="109"/>
        </w:numPr>
        <w:spacing w:before="40" w:afterLines="40" w:after="96"/>
        <w:ind w:left="567" w:hanging="567"/>
        <w:rPr>
          <w:sz w:val="22"/>
        </w:rPr>
      </w:pPr>
      <w:r w:rsidRPr="00C976CA">
        <w:rPr>
          <w:sz w:val="22"/>
        </w:rPr>
        <w:t>Jeżeli nie jest inaczej podane w Warunkach Szczególnych, to ubezpieczenia według niniejszej SubKLAUZULI:</w:t>
      </w:r>
    </w:p>
    <w:p w14:paraId="78180B6F" w14:textId="77777777" w:rsidR="003737AC" w:rsidRPr="005C0836" w:rsidRDefault="003737AC" w:rsidP="00DD6D8A">
      <w:pPr>
        <w:numPr>
          <w:ilvl w:val="0"/>
          <w:numId w:val="62"/>
        </w:numPr>
        <w:tabs>
          <w:tab w:val="clear" w:pos="720"/>
        </w:tabs>
        <w:overflowPunct w:val="0"/>
        <w:autoSpaceDE w:val="0"/>
        <w:autoSpaceDN w:val="0"/>
        <w:adjustRightInd w:val="0"/>
        <w:spacing w:before="40" w:afterLines="40" w:after="96"/>
        <w:ind w:left="1134" w:hanging="567"/>
        <w:textAlignment w:val="baseline"/>
        <w:rPr>
          <w:sz w:val="22"/>
        </w:rPr>
      </w:pPr>
      <w:r w:rsidRPr="005C0836">
        <w:rPr>
          <w:sz w:val="22"/>
        </w:rPr>
        <w:t xml:space="preserve">będą dokonane i przedłużane przez </w:t>
      </w:r>
      <w:r w:rsidR="009B614A" w:rsidRPr="005C0836">
        <w:rPr>
          <w:sz w:val="22"/>
        </w:rPr>
        <w:t>Wykonawcę, jako</w:t>
      </w:r>
      <w:r w:rsidRPr="005C0836">
        <w:rPr>
          <w:sz w:val="22"/>
        </w:rPr>
        <w:t xml:space="preserve"> Stronę ubezpieczającą,</w:t>
      </w:r>
    </w:p>
    <w:p w14:paraId="4D7B9A8F" w14:textId="13FCBA75" w:rsidR="003737AC" w:rsidRPr="005C0836" w:rsidRDefault="003737AC" w:rsidP="00DD6D8A">
      <w:pPr>
        <w:numPr>
          <w:ilvl w:val="0"/>
          <w:numId w:val="62"/>
        </w:numPr>
        <w:tabs>
          <w:tab w:val="clear" w:pos="720"/>
        </w:tabs>
        <w:overflowPunct w:val="0"/>
        <w:autoSpaceDE w:val="0"/>
        <w:autoSpaceDN w:val="0"/>
        <w:adjustRightInd w:val="0"/>
        <w:spacing w:before="40" w:afterLines="40" w:after="96"/>
        <w:ind w:left="1134" w:hanging="567"/>
        <w:textAlignment w:val="baseline"/>
        <w:rPr>
          <w:sz w:val="22"/>
        </w:rPr>
      </w:pPr>
      <w:r w:rsidRPr="005C0836">
        <w:rPr>
          <w:sz w:val="22"/>
        </w:rPr>
        <w:t>będą dokonane na rzecz obu Stron</w:t>
      </w:r>
      <w:r w:rsidR="00B95F9F">
        <w:rPr>
          <w:sz w:val="22"/>
        </w:rPr>
        <w:t xml:space="preserve"> </w:t>
      </w:r>
      <w:r w:rsidR="00B95F9F" w:rsidRPr="00B43C4E">
        <w:rPr>
          <w:sz w:val="22"/>
        </w:rPr>
        <w:t>(z wyłączeniem ubezpieczenia Sprzętu Wykonawcy</w:t>
      </w:r>
      <w:r w:rsidR="00B95F9F">
        <w:rPr>
          <w:sz w:val="22"/>
        </w:rPr>
        <w:t>)</w:t>
      </w:r>
      <w:r w:rsidRPr="005C0836">
        <w:rPr>
          <w:sz w:val="22"/>
        </w:rPr>
        <w:t>, które będą wspólnie uprawnione do otrzymywania płatności od ubezpieczycieli, przy czym płatności te będą zatrzymane do dyspozycji lub rozdzielone między Strony jedynie do celu naprawienia straty lub szkody,</w:t>
      </w:r>
    </w:p>
    <w:p w14:paraId="19E535E5" w14:textId="483241B1" w:rsidR="003737AC" w:rsidRPr="005C0836" w:rsidRDefault="003737AC" w:rsidP="00DD6D8A">
      <w:pPr>
        <w:numPr>
          <w:ilvl w:val="0"/>
          <w:numId w:val="62"/>
        </w:numPr>
        <w:tabs>
          <w:tab w:val="clear" w:pos="720"/>
        </w:tabs>
        <w:overflowPunct w:val="0"/>
        <w:autoSpaceDE w:val="0"/>
        <w:autoSpaceDN w:val="0"/>
        <w:adjustRightInd w:val="0"/>
        <w:spacing w:before="40" w:afterLines="40" w:after="96"/>
        <w:ind w:left="1134" w:hanging="567"/>
        <w:textAlignment w:val="baseline"/>
        <w:rPr>
          <w:sz w:val="22"/>
        </w:rPr>
      </w:pPr>
      <w:r w:rsidRPr="005C0836">
        <w:rPr>
          <w:sz w:val="22"/>
        </w:rPr>
        <w:t>będą również dokonane na rzecz wszystkich innych podmiotów zaangażowanych w realizację kontraktu, w tym inżynierów i doradców technicznych, nadzoru oraz pozostałych firmy formalnie zatrudnionych przy realizacji ubezpieczonego kontraktu w odniesieniu do ich odpowiednich praw i interesów związanych z</w:t>
      </w:r>
      <w:r w:rsidR="00B95F9F">
        <w:rPr>
          <w:sz w:val="22"/>
        </w:rPr>
        <w:t> </w:t>
      </w:r>
      <w:r w:rsidRPr="005C0836">
        <w:rPr>
          <w:sz w:val="22"/>
        </w:rPr>
        <w:t>udziałem w tym kontrakcie,</w:t>
      </w:r>
    </w:p>
    <w:p w14:paraId="095152C9" w14:textId="77777777" w:rsidR="003737AC" w:rsidRPr="005C0836" w:rsidRDefault="003737AC" w:rsidP="00DD6D8A">
      <w:pPr>
        <w:numPr>
          <w:ilvl w:val="0"/>
          <w:numId w:val="62"/>
        </w:numPr>
        <w:tabs>
          <w:tab w:val="clear" w:pos="720"/>
        </w:tabs>
        <w:overflowPunct w:val="0"/>
        <w:autoSpaceDE w:val="0"/>
        <w:autoSpaceDN w:val="0"/>
        <w:adjustRightInd w:val="0"/>
        <w:spacing w:before="40" w:afterLines="40" w:after="96"/>
        <w:ind w:left="1134" w:hanging="567"/>
        <w:textAlignment w:val="baseline"/>
        <w:rPr>
          <w:sz w:val="22"/>
        </w:rPr>
      </w:pPr>
      <w:r w:rsidRPr="005C0836">
        <w:rPr>
          <w:sz w:val="22"/>
        </w:rPr>
        <w:t>będą pokrywały każdą stratę lub szkodę z jakiejkolwiek przyczyny ni</w:t>
      </w:r>
      <w:r w:rsidR="00525640" w:rsidRPr="005C0836">
        <w:rPr>
          <w:sz w:val="22"/>
        </w:rPr>
        <w:t xml:space="preserve">e wyliczonej w SubKLAUZULI </w:t>
      </w:r>
      <w:r w:rsidR="009B614A" w:rsidRPr="005C0836">
        <w:rPr>
          <w:sz w:val="22"/>
        </w:rPr>
        <w:t>17.</w:t>
      </w:r>
      <w:r w:rsidR="00525640" w:rsidRPr="005C0836">
        <w:rPr>
          <w:sz w:val="22"/>
        </w:rPr>
        <w:t>3</w:t>
      </w:r>
      <w:r w:rsidRPr="005C0836">
        <w:rPr>
          <w:sz w:val="22"/>
        </w:rPr>
        <w:t xml:space="preserve"> Warunków Ogólnych,</w:t>
      </w:r>
    </w:p>
    <w:p w14:paraId="0FE18C2A" w14:textId="3AED4F18" w:rsidR="003737AC" w:rsidRPr="00C903E8" w:rsidRDefault="003737AC" w:rsidP="00DD6D8A">
      <w:pPr>
        <w:numPr>
          <w:ilvl w:val="0"/>
          <w:numId w:val="62"/>
        </w:numPr>
        <w:overflowPunct w:val="0"/>
        <w:autoSpaceDE w:val="0"/>
        <w:autoSpaceDN w:val="0"/>
        <w:adjustRightInd w:val="0"/>
        <w:spacing w:before="60" w:afterLines="60" w:after="144" w:line="280" w:lineRule="exact"/>
        <w:ind w:left="1134" w:hanging="567"/>
        <w:textAlignment w:val="baseline"/>
        <w:rPr>
          <w:sz w:val="22"/>
        </w:rPr>
      </w:pPr>
      <w:r w:rsidRPr="005C0836">
        <w:rPr>
          <w:sz w:val="22"/>
        </w:rPr>
        <w:t xml:space="preserve">będą także pokrywały stratę lub szkodę w jakiejś części </w:t>
      </w:r>
      <w:r w:rsidR="00A5551C" w:rsidRPr="005C0836">
        <w:rPr>
          <w:sz w:val="22"/>
        </w:rPr>
        <w:t>Robót</w:t>
      </w:r>
      <w:r w:rsidR="00C976CA">
        <w:rPr>
          <w:sz w:val="22"/>
        </w:rPr>
        <w:t>, możliwą do </w:t>
      </w:r>
      <w:r w:rsidRPr="005C0836">
        <w:rPr>
          <w:sz w:val="22"/>
        </w:rPr>
        <w:t xml:space="preserve">przypisania użytkowaniu lub zajęciu przez Zamawiającego innej części </w:t>
      </w:r>
      <w:r w:rsidR="00A5551C" w:rsidRPr="005C0836">
        <w:rPr>
          <w:sz w:val="22"/>
        </w:rPr>
        <w:t>Robót</w:t>
      </w:r>
      <w:r w:rsidRPr="005C0836">
        <w:rPr>
          <w:sz w:val="22"/>
        </w:rPr>
        <w:t xml:space="preserve"> oraz stratę lub szkodę spowodowaną zagrożeniami wyliczonymi w podpunktach (c), (f), (g) i (h) SubKLAUZULI  17.3 Warunków Ogólnych, </w:t>
      </w:r>
      <w:r w:rsidR="00B95F9F" w:rsidRPr="00B95F9F">
        <w:rPr>
          <w:sz w:val="22"/>
        </w:rPr>
        <w:t xml:space="preserve">z franszyzą </w:t>
      </w:r>
      <w:r w:rsidR="00B95F9F" w:rsidRPr="00B95F9F">
        <w:rPr>
          <w:rFonts w:eastAsia="Times New Roman"/>
          <w:sz w:val="22"/>
        </w:rPr>
        <w:t>15 000 PLN na zdarzenie dla każdej szkody, za wyją</w:t>
      </w:r>
      <w:r w:rsidR="00B95F9F" w:rsidRPr="00C903E8">
        <w:rPr>
          <w:rFonts w:eastAsia="Times New Roman"/>
          <w:sz w:val="22"/>
        </w:rPr>
        <w:t>tkiem klauzuli szkód w częściach wadliwych oraz klauzuli 201</w:t>
      </w:r>
      <w:r w:rsidR="00B95F9F">
        <w:rPr>
          <w:rFonts w:eastAsia="Times New Roman"/>
          <w:sz w:val="22"/>
        </w:rPr>
        <w:t>,</w:t>
      </w:r>
      <w:r w:rsidR="00B95F9F" w:rsidRPr="00B95F9F">
        <w:rPr>
          <w:rFonts w:eastAsia="Times New Roman"/>
          <w:sz w:val="22"/>
        </w:rPr>
        <w:t xml:space="preserve"> dla której ustanawia się franszyzę w wysokości 10% odszkodowania, nie mniej niż 15 000 PLN,</w:t>
      </w:r>
    </w:p>
    <w:p w14:paraId="5ACAE200" w14:textId="77777777" w:rsidR="003737AC" w:rsidRPr="005C0836" w:rsidRDefault="003737AC" w:rsidP="00DD6D8A">
      <w:pPr>
        <w:numPr>
          <w:ilvl w:val="0"/>
          <w:numId w:val="62"/>
        </w:numPr>
        <w:tabs>
          <w:tab w:val="clear" w:pos="720"/>
        </w:tabs>
        <w:overflowPunct w:val="0"/>
        <w:autoSpaceDE w:val="0"/>
        <w:autoSpaceDN w:val="0"/>
        <w:adjustRightInd w:val="0"/>
        <w:spacing w:before="40" w:afterLines="40" w:after="96"/>
        <w:ind w:left="1134" w:hanging="567"/>
        <w:textAlignment w:val="baseline"/>
        <w:rPr>
          <w:sz w:val="22"/>
        </w:rPr>
      </w:pPr>
      <w:r w:rsidRPr="005C0836">
        <w:rPr>
          <w:sz w:val="22"/>
        </w:rPr>
        <w:t>obejmuje także straty, szkody i przywrócenie stanu początkowego powstałe wskutek błędu lub pominięcia, popełnionego przez Projektanta, Inżyniera lub personel Projektanta lub Inżyniera.</w:t>
      </w:r>
    </w:p>
    <w:p w14:paraId="366420FA" w14:textId="77777777" w:rsidR="003737AC" w:rsidRPr="005C0836" w:rsidRDefault="003737AC" w:rsidP="003918C3">
      <w:pPr>
        <w:pStyle w:val="Nagwek3"/>
      </w:pPr>
      <w:bookmarkStart w:id="448" w:name="_Toc448915820"/>
      <w:bookmarkStart w:id="449" w:name="_Toc506979506"/>
      <w:r w:rsidRPr="005C0836">
        <w:t>SUBKLAUZULA 18.3</w:t>
      </w:r>
      <w:r w:rsidRPr="005C0836">
        <w:tab/>
        <w:t>UBEZPIECZENIE OD ZRANIENIA OSÓB TRZECICH I OD SZKÓD MAJĄTKOWYCH</w:t>
      </w:r>
      <w:bookmarkEnd w:id="448"/>
      <w:bookmarkEnd w:id="449"/>
    </w:p>
    <w:p w14:paraId="3A51DEFA" w14:textId="77777777" w:rsidR="003737AC" w:rsidRPr="005C0836" w:rsidRDefault="003737AC" w:rsidP="008722CD">
      <w:pPr>
        <w:spacing w:before="40" w:afterLines="40" w:after="96"/>
        <w:rPr>
          <w:bCs/>
          <w:iCs/>
          <w:sz w:val="22"/>
        </w:rPr>
      </w:pPr>
      <w:r w:rsidRPr="005C0836">
        <w:rPr>
          <w:bCs/>
          <w:iCs/>
          <w:sz w:val="22"/>
        </w:rPr>
        <w:t>Usuwa się SubKLAUZULĘ i zastępuje następującą treścią:</w:t>
      </w:r>
    </w:p>
    <w:p w14:paraId="71E3F396" w14:textId="6D9FBBA8" w:rsidR="003737AC" w:rsidRPr="00C976CA" w:rsidRDefault="003737AC" w:rsidP="00DD6D8A">
      <w:pPr>
        <w:pStyle w:val="Akapitzlist"/>
        <w:numPr>
          <w:ilvl w:val="0"/>
          <w:numId w:val="110"/>
        </w:numPr>
        <w:tabs>
          <w:tab w:val="num" w:pos="567"/>
        </w:tabs>
        <w:spacing w:before="40" w:afterLines="40" w:after="96"/>
        <w:ind w:left="567" w:hanging="567"/>
        <w:rPr>
          <w:sz w:val="22"/>
        </w:rPr>
      </w:pPr>
      <w:r w:rsidRPr="00C976CA">
        <w:rPr>
          <w:sz w:val="22"/>
        </w:rPr>
        <w:t xml:space="preserve">Wykonawca zawrze oraz będzie utrzymywał w ważności przez okres wskazany poniżej dedykowaną pod Kontrakt umowę ubezpieczenia Odpowiedzialności Cywilnej z tytułu prowadzenia działalności i posiadania oraz użytkowania mienia (wraz z OC za produkt /wykonaną usługę) obejmującą wszelkie szkody/roszczenia, które mogą powstać </w:t>
      </w:r>
      <w:r w:rsidR="00C976CA" w:rsidRPr="00C976CA">
        <w:rPr>
          <w:sz w:val="22"/>
        </w:rPr>
        <w:t>w </w:t>
      </w:r>
      <w:r w:rsidRPr="00C976CA">
        <w:rPr>
          <w:sz w:val="22"/>
        </w:rPr>
        <w:t xml:space="preserve">czasie i/lub w związku z realizacją inwestycji. Umowa ubezpieczenia obejmie ochroną zakres </w:t>
      </w:r>
      <w:r w:rsidR="00A5551C" w:rsidRPr="00C976CA">
        <w:rPr>
          <w:sz w:val="22"/>
        </w:rPr>
        <w:t>Robót</w:t>
      </w:r>
      <w:r w:rsidRPr="00C976CA">
        <w:rPr>
          <w:sz w:val="22"/>
        </w:rPr>
        <w:t xml:space="preserve"> i prac wynikający z realizacji niniejszej Umowy, oraz będzie zawarta </w:t>
      </w:r>
      <w:r w:rsidR="00C976CA" w:rsidRPr="00C976CA">
        <w:rPr>
          <w:sz w:val="22"/>
        </w:rPr>
        <w:t>w </w:t>
      </w:r>
      <w:r w:rsidRPr="00C976CA">
        <w:rPr>
          <w:sz w:val="22"/>
        </w:rPr>
        <w:t>imieniu swoim i na swoją rzecz oraz na rzecz Zamawiającego oraz wszystkich Podwykonawców i innych stron formalnie zaangażowanych w realizację inwestycji (Ubezpieczeni). Wyłączony zostanie regres u</w:t>
      </w:r>
      <w:r w:rsidR="00C976CA" w:rsidRPr="00C976CA">
        <w:rPr>
          <w:sz w:val="22"/>
        </w:rPr>
        <w:t>bezpieczeniowy w odniesieniu do </w:t>
      </w:r>
      <w:r w:rsidRPr="00C976CA">
        <w:rPr>
          <w:sz w:val="22"/>
        </w:rPr>
        <w:t>podmiotów ubezpieczonych.</w:t>
      </w:r>
    </w:p>
    <w:p w14:paraId="5104A85E" w14:textId="23EF19BA" w:rsidR="003737AC" w:rsidRPr="00C976CA" w:rsidRDefault="003737AC" w:rsidP="00DD6D8A">
      <w:pPr>
        <w:pStyle w:val="Akapitzlist"/>
        <w:numPr>
          <w:ilvl w:val="0"/>
          <w:numId w:val="110"/>
        </w:numPr>
        <w:spacing w:before="40" w:afterLines="40" w:after="96"/>
        <w:ind w:left="567" w:right="-3" w:hanging="567"/>
        <w:rPr>
          <w:sz w:val="22"/>
        </w:rPr>
      </w:pPr>
      <w:r w:rsidRPr="00C976CA">
        <w:rPr>
          <w:sz w:val="22"/>
        </w:rPr>
        <w:t>Ubezpieczenie, o który mowa w pkt. 1 będzie spełniało łącznie następujące warunki:</w:t>
      </w:r>
    </w:p>
    <w:p w14:paraId="3ABC0720" w14:textId="77777777" w:rsidR="003737AC" w:rsidRPr="005C0836" w:rsidRDefault="003737AC" w:rsidP="00DD6D8A">
      <w:pPr>
        <w:pStyle w:val="Akapitzlist"/>
        <w:numPr>
          <w:ilvl w:val="0"/>
          <w:numId w:val="65"/>
        </w:numPr>
        <w:spacing w:before="40" w:afterLines="40" w:after="96"/>
        <w:ind w:left="1134" w:right="-6" w:hanging="567"/>
        <w:contextualSpacing w:val="0"/>
        <w:rPr>
          <w:sz w:val="22"/>
        </w:rPr>
      </w:pPr>
      <w:r w:rsidRPr="005C0836">
        <w:rPr>
          <w:sz w:val="22"/>
        </w:rPr>
        <w:t xml:space="preserve">umowa ubezpieczenia będzie obejmować odpowiedzialność cywilną deliktową, kontraktową oraz deliktowo-kontraktową z sumą gwarancyjną nie niższą niż </w:t>
      </w:r>
      <w:r w:rsidRPr="005C0836">
        <w:rPr>
          <w:color w:val="1F497D" w:themeColor="text2"/>
          <w:sz w:val="22"/>
          <w:highlight w:val="yellow"/>
        </w:rPr>
        <w:t>xxxxxxx,00*</w:t>
      </w:r>
      <w:r w:rsidR="00921B01" w:rsidRPr="005C0836">
        <w:rPr>
          <w:color w:val="1F497D" w:themeColor="text2"/>
          <w:sz w:val="22"/>
        </w:rPr>
        <w:t xml:space="preserve"> </w:t>
      </w:r>
      <w:r w:rsidR="00921B01" w:rsidRPr="005C0836">
        <w:rPr>
          <w:sz w:val="22"/>
        </w:rPr>
        <w:t>PLN</w:t>
      </w:r>
      <w:r w:rsidRPr="005C0836">
        <w:rPr>
          <w:sz w:val="22"/>
        </w:rPr>
        <w:t xml:space="preserve"> na jeden i wszystkie wypadki ubezpieczeniowe. </w:t>
      </w:r>
    </w:p>
    <w:p w14:paraId="5A6A1C75" w14:textId="2927C84F" w:rsidR="00A202C2" w:rsidRPr="005C0836" w:rsidRDefault="003737AC" w:rsidP="00DD6D8A">
      <w:pPr>
        <w:pStyle w:val="Akapitzlist"/>
        <w:numPr>
          <w:ilvl w:val="0"/>
          <w:numId w:val="65"/>
        </w:numPr>
        <w:spacing w:before="40" w:afterLines="40" w:after="96"/>
        <w:ind w:left="1134" w:right="-6" w:hanging="567"/>
        <w:contextualSpacing w:val="0"/>
        <w:rPr>
          <w:sz w:val="22"/>
        </w:rPr>
      </w:pPr>
      <w:r w:rsidRPr="005C0836">
        <w:rPr>
          <w:sz w:val="22"/>
        </w:rPr>
        <w:t xml:space="preserve">okres ubezpieczenia rozpocznie się od dnia przystąpienia do wykonywania czynności </w:t>
      </w:r>
      <w:r w:rsidR="00A202C2" w:rsidRPr="005C0836">
        <w:rPr>
          <w:sz w:val="22"/>
        </w:rPr>
        <w:t>wynikających z realizacji Umowy</w:t>
      </w:r>
      <w:r w:rsidRPr="005C0836">
        <w:rPr>
          <w:sz w:val="22"/>
        </w:rPr>
        <w:t xml:space="preserve"> jednak nie później niż od dnia zawarcia Umowy i będzie trwał do zakończenia Okresu Gwar</w:t>
      </w:r>
      <w:r w:rsidR="00C976CA">
        <w:rPr>
          <w:sz w:val="22"/>
        </w:rPr>
        <w:t>ancji/ Rękojmi za wady, ale nie </w:t>
      </w:r>
      <w:r w:rsidRPr="005C0836">
        <w:rPr>
          <w:sz w:val="22"/>
        </w:rPr>
        <w:t xml:space="preserve">dłużej niż 3 lata po dacie wystawienia Świadectwa Przejęcia dla </w:t>
      </w:r>
      <w:r w:rsidR="00A5551C" w:rsidRPr="005C0836">
        <w:rPr>
          <w:sz w:val="22"/>
        </w:rPr>
        <w:t>Robót</w:t>
      </w:r>
      <w:r w:rsidRPr="005C0836">
        <w:rPr>
          <w:sz w:val="22"/>
        </w:rPr>
        <w:t xml:space="preserve">. </w:t>
      </w:r>
    </w:p>
    <w:p w14:paraId="33D2996F" w14:textId="2C4EFF2A" w:rsidR="003737AC" w:rsidRPr="005C0836" w:rsidRDefault="00D05F7D" w:rsidP="00DD6D8A">
      <w:pPr>
        <w:pStyle w:val="Akapitzlist"/>
        <w:numPr>
          <w:ilvl w:val="0"/>
          <w:numId w:val="65"/>
        </w:numPr>
        <w:spacing w:before="40" w:afterLines="40" w:after="96"/>
        <w:ind w:left="1134" w:right="-6" w:hanging="567"/>
        <w:contextualSpacing w:val="0"/>
        <w:rPr>
          <w:sz w:val="22"/>
        </w:rPr>
      </w:pPr>
      <w:r w:rsidRPr="005C0836">
        <w:rPr>
          <w:sz w:val="22"/>
        </w:rPr>
        <w:t>z</w:t>
      </w:r>
      <w:r w:rsidR="003737AC" w:rsidRPr="005C0836">
        <w:rPr>
          <w:sz w:val="22"/>
        </w:rPr>
        <w:t>akres ubezpieczenia: W uzupełnieniu ww. zapisów ubezpieczone będą szkody rzeczowe, osobowe oraz czyste straty finansowe wyrządzone osobom trzecim / innym podmiotom oraz następstwa tych szkód wyn</w:t>
      </w:r>
      <w:r w:rsidR="00C976CA">
        <w:rPr>
          <w:sz w:val="22"/>
        </w:rPr>
        <w:t>ikłe w czasie i/lub w związku z </w:t>
      </w:r>
      <w:r w:rsidR="003737AC" w:rsidRPr="005C0836">
        <w:rPr>
          <w:sz w:val="22"/>
        </w:rPr>
        <w:t xml:space="preserve">wykonywaniem Umowy / wykonywaniem zobowiązań gwarancyjnych / rękojmi za wady związanych z wykonywaniem Umowy, w </w:t>
      </w:r>
      <w:r w:rsidR="00B95F9F">
        <w:rPr>
          <w:sz w:val="22"/>
        </w:rPr>
        <w:t>następującym zakresie</w:t>
      </w:r>
      <w:r w:rsidR="003737AC" w:rsidRPr="005C0836">
        <w:rPr>
          <w:sz w:val="22"/>
        </w:rPr>
        <w:t>:</w:t>
      </w:r>
    </w:p>
    <w:p w14:paraId="31550480" w14:textId="77777777" w:rsidR="003737AC" w:rsidRPr="005C0836" w:rsidRDefault="00842AFC" w:rsidP="00DD6D8A">
      <w:pPr>
        <w:numPr>
          <w:ilvl w:val="2"/>
          <w:numId w:val="66"/>
        </w:numPr>
        <w:overflowPunct w:val="0"/>
        <w:autoSpaceDE w:val="0"/>
        <w:autoSpaceDN w:val="0"/>
        <w:adjustRightInd w:val="0"/>
        <w:spacing w:before="40" w:afterLines="40" w:after="96"/>
        <w:ind w:left="1701" w:hanging="567"/>
        <w:textAlignment w:val="baseline"/>
        <w:rPr>
          <w:sz w:val="22"/>
        </w:rPr>
      </w:pPr>
      <w:r w:rsidRPr="005C0836">
        <w:rPr>
          <w:sz w:val="22"/>
        </w:rPr>
        <w:t>u</w:t>
      </w:r>
      <w:r w:rsidR="003737AC" w:rsidRPr="005C0836">
        <w:rPr>
          <w:sz w:val="22"/>
        </w:rPr>
        <w:t>bezpieczenie będzie obejmowało szkody powstałe po przekazaniu Zamawiającemu przedmiotu prac/usług,</w:t>
      </w:r>
    </w:p>
    <w:p w14:paraId="259A7FCA"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o</w:t>
      </w:r>
      <w:r w:rsidR="003737AC" w:rsidRPr="005C0836">
        <w:rPr>
          <w:sz w:val="22"/>
        </w:rPr>
        <w:t>chroną ubezpieczeniową zostaną pokryte szkody wynikłe z niniejszej Umowy, tak długo, jak długo roszczenia z tego tytułu nie ulegną przedawnieniu,</w:t>
      </w:r>
    </w:p>
    <w:p w14:paraId="33252154"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powstałe wskutek rażącego niedbalstwa. Dodatkowo włączona będzie klauzula obejmująca ochroną ubezpieczeniową winę umyślną z limitem 2.000.000,00 PLN na jedno i wszystkie zdarzenia,</w:t>
      </w:r>
    </w:p>
    <w:p w14:paraId="327C6F27"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w mieniu powierzonym, przekazanym, wziętym w najem/dzierżawę, będącym w pieczy lub pod nadzorem Ubezpieczonych</w:t>
      </w:r>
      <w:r w:rsidR="003737AC" w:rsidRPr="005C0836">
        <w:rPr>
          <w:rFonts w:eastAsia="Times New Roman"/>
          <w:sz w:val="22"/>
        </w:rPr>
        <w:t xml:space="preserve"> </w:t>
      </w:r>
      <w:r w:rsidR="003737AC" w:rsidRPr="005C0836">
        <w:rPr>
          <w:sz w:val="22"/>
        </w:rPr>
        <w:t>z limitem 1.000.000,00 PLN na jedno i wszystkie zdarzenia,</w:t>
      </w:r>
    </w:p>
    <w:p w14:paraId="6AC10AA0"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w mieniu przekazanym do obróbki, czyszczenia, naprawy, demontażu, montażu, zabudowy i tym podobnych prac,</w:t>
      </w:r>
    </w:p>
    <w:p w14:paraId="0AC185B4"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wyrządzone przez pojazdy mechaniczne oraz pojazdy i maszyny budowlane używane do realizacji Umowy,</w:t>
      </w:r>
    </w:p>
    <w:p w14:paraId="3D32FB3F"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bezpieczenie będzie rozszerzone o odpowiedzialność cywilną wzajemną, tak jakby z każdym z Ubezpieczonych zawarto odrębną umowę,</w:t>
      </w:r>
    </w:p>
    <w:p w14:paraId="67DD63D8"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bezpieczenie będzie rozszerzone o odpowiedzialność cywilną pracodawcy z tytułu wypadków przy pracy z limitem od</w:t>
      </w:r>
      <w:r w:rsidR="00A202C2" w:rsidRPr="005C0836">
        <w:rPr>
          <w:sz w:val="22"/>
        </w:rPr>
        <w:t>powiedzialności, minimum</w:t>
      </w:r>
      <w:r w:rsidR="003737AC" w:rsidRPr="005C0836">
        <w:rPr>
          <w:sz w:val="22"/>
        </w:rPr>
        <w:t xml:space="preserve"> 5.000.000,00 PLN na jeden i wszystkie zdarzenia,</w:t>
      </w:r>
    </w:p>
    <w:p w14:paraId="334C4C02"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bezpieczenie będzie obejmowało czyste straty finansowe (czyste szkody majątkowe) z limitem odpowiedzialnoś</w:t>
      </w:r>
      <w:r w:rsidR="00A202C2" w:rsidRPr="005C0836">
        <w:rPr>
          <w:sz w:val="22"/>
        </w:rPr>
        <w:t>ci, co najmniej</w:t>
      </w:r>
      <w:r w:rsidR="003737AC" w:rsidRPr="005C0836">
        <w:rPr>
          <w:sz w:val="22"/>
        </w:rPr>
        <w:t xml:space="preserve"> 4.000.000,00 PLN na jeden i wszystkie zdarzenia,</w:t>
      </w:r>
    </w:p>
    <w:p w14:paraId="110CA9D8" w14:textId="686BEECC"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 xml:space="preserve">bezpieczone będą szkody wyrządzone w instalacjach (również podziemnych) bądź urządzeniach podczas wykonywania prac lub usług, </w:t>
      </w:r>
      <w:r w:rsidR="00C976CA">
        <w:rPr>
          <w:sz w:val="22"/>
        </w:rPr>
        <w:t>w </w:t>
      </w:r>
      <w:r w:rsidR="003737AC" w:rsidRPr="005C0836">
        <w:rPr>
          <w:sz w:val="22"/>
        </w:rPr>
        <w:t>szczególności światłowodowych, elektrycznych, gazowych,</w:t>
      </w:r>
    </w:p>
    <w:p w14:paraId="2DDC7107"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powstałe podczas rozładunku i załadunku</w:t>
      </w:r>
      <w:r w:rsidR="00C844D9" w:rsidRPr="005C0836">
        <w:rPr>
          <w:sz w:val="22"/>
        </w:rPr>
        <w:t xml:space="preserve"> (dopuszcza się podlimit odpowiedzialności dla szkód w ładunku powstałych podczas rozładunku i załadunku w wysokości 1.000.000,00 PLN),</w:t>
      </w:r>
    </w:p>
    <w:p w14:paraId="7CE8DDCD"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wyrządzone w środowisku z limitem 3.000.000,00 PLN,</w:t>
      </w:r>
    </w:p>
    <w:p w14:paraId="0C91ED86"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u</w:t>
      </w:r>
      <w:r w:rsidR="003737AC" w:rsidRPr="005C0836">
        <w:rPr>
          <w:sz w:val="22"/>
        </w:rPr>
        <w:t>bezpieczone będą szkody wyrządzone pod wpływem alkoholu, środków odurzających,</w:t>
      </w:r>
    </w:p>
    <w:p w14:paraId="5551DE75" w14:textId="77777777" w:rsidR="003737AC" w:rsidRPr="005C0836" w:rsidRDefault="00842AFC" w:rsidP="00DD6D8A">
      <w:pPr>
        <w:numPr>
          <w:ilvl w:val="2"/>
          <w:numId w:val="66"/>
        </w:numPr>
        <w:overflowPunct w:val="0"/>
        <w:autoSpaceDE w:val="0"/>
        <w:autoSpaceDN w:val="0"/>
        <w:adjustRightInd w:val="0"/>
        <w:spacing w:before="40" w:afterLines="40" w:after="96"/>
        <w:ind w:left="1701" w:right="-3" w:hanging="567"/>
        <w:textAlignment w:val="baseline"/>
        <w:rPr>
          <w:sz w:val="22"/>
        </w:rPr>
      </w:pPr>
      <w:r w:rsidRPr="005C0836">
        <w:rPr>
          <w:sz w:val="22"/>
        </w:rPr>
        <w:t>z</w:t>
      </w:r>
      <w:r w:rsidR="003737AC" w:rsidRPr="005C0836">
        <w:rPr>
          <w:sz w:val="22"/>
        </w:rPr>
        <w:t>akres terytorialny ochrony ubezpieczeniowej  obejmuje obszar, w ramach, którego będzie realizowany kontrakt, w tym dostawy kontraktowe. Polisy powinny gwarantować ochronę wg jurysdykcji i prawa polskiego oraz innego kraju, jeżeli możliwe</w:t>
      </w:r>
      <w:r w:rsidR="00D05F7D" w:rsidRPr="005C0836">
        <w:rPr>
          <w:sz w:val="22"/>
        </w:rPr>
        <w:t xml:space="preserve"> jest roszczenie w tym zakresie.</w:t>
      </w:r>
    </w:p>
    <w:p w14:paraId="40D011DC" w14:textId="14C7A07B" w:rsidR="003737AC" w:rsidRPr="005C0836" w:rsidRDefault="003737AC" w:rsidP="008722CD">
      <w:pPr>
        <w:spacing w:before="40" w:afterLines="40" w:after="96"/>
        <w:ind w:left="567" w:hanging="567"/>
        <w:rPr>
          <w:sz w:val="22"/>
        </w:rPr>
      </w:pPr>
      <w:r w:rsidRPr="005C0836">
        <w:rPr>
          <w:sz w:val="22"/>
        </w:rPr>
        <w:t xml:space="preserve">3. </w:t>
      </w:r>
      <w:r w:rsidRPr="005C0836">
        <w:rPr>
          <w:sz w:val="22"/>
        </w:rPr>
        <w:tab/>
        <w:t xml:space="preserve">W zakresie ubezpieczenia określonym powyżej akceptacja ze strony Zamawiającego - wyłączeń/ograniczeń/warunków ochrony ubezpieczenia wprowadzonych do umowy ubezpieczenia (lub zawartych w OWU) - będzie zależała od tego czy ich usunięcie </w:t>
      </w:r>
      <w:r w:rsidR="00C976CA">
        <w:rPr>
          <w:sz w:val="22"/>
        </w:rPr>
        <w:t>z </w:t>
      </w:r>
      <w:r w:rsidRPr="005C0836">
        <w:rPr>
          <w:sz w:val="22"/>
        </w:rPr>
        <w:t>umowy ubezpieczenia jest możliwe do uzyskania na rynku.</w:t>
      </w:r>
    </w:p>
    <w:p w14:paraId="0949F938" w14:textId="2E74690E" w:rsidR="003737AC" w:rsidRPr="005C0836" w:rsidRDefault="003737AC" w:rsidP="008722CD">
      <w:pPr>
        <w:spacing w:before="40" w:afterLines="40" w:after="96"/>
        <w:ind w:left="567" w:hanging="567"/>
        <w:rPr>
          <w:sz w:val="22"/>
        </w:rPr>
      </w:pPr>
      <w:r w:rsidRPr="005C0836">
        <w:rPr>
          <w:sz w:val="22"/>
        </w:rPr>
        <w:t>4.</w:t>
      </w:r>
      <w:r w:rsidRPr="005C0836">
        <w:rPr>
          <w:sz w:val="22"/>
        </w:rPr>
        <w:tab/>
        <w:t xml:space="preserve">Franszyza redukcyjna, integralna lub udział własny nie mogą być większe niż </w:t>
      </w:r>
      <w:r w:rsidR="00B95F9F">
        <w:rPr>
          <w:sz w:val="22"/>
        </w:rPr>
        <w:t>10</w:t>
      </w:r>
      <w:r w:rsidRPr="005C0836">
        <w:rPr>
          <w:sz w:val="22"/>
        </w:rPr>
        <w:t>.000,00 PLN dla szkód w mieniu, z wyjątkiem czystych strat finansowych oraz klauzul produktowych dla których można ustanowić franszyzę wg formuły: „10</w:t>
      </w:r>
      <w:r w:rsidR="00921B01" w:rsidRPr="005C0836">
        <w:rPr>
          <w:sz w:val="22"/>
        </w:rPr>
        <w:t xml:space="preserve"> </w:t>
      </w:r>
      <w:r w:rsidRPr="005C0836">
        <w:rPr>
          <w:sz w:val="22"/>
        </w:rPr>
        <w:t>% odszkodowania nie mniej niż 1</w:t>
      </w:r>
      <w:r w:rsidR="00B95F9F">
        <w:rPr>
          <w:sz w:val="22"/>
        </w:rPr>
        <w:t>5</w:t>
      </w:r>
      <w:r w:rsidRPr="005C0836">
        <w:rPr>
          <w:sz w:val="22"/>
        </w:rPr>
        <w:t>.000,00 PLN”. Brak franszyz, udziałów dla szkód osobowych.</w:t>
      </w:r>
    </w:p>
    <w:p w14:paraId="4425EF12" w14:textId="2D785CCD" w:rsidR="00832F6C" w:rsidRPr="005C0836" w:rsidRDefault="003737AC" w:rsidP="000E0FFA">
      <w:pPr>
        <w:spacing w:beforeLines="40" w:before="96" w:afterLines="40" w:after="96"/>
        <w:ind w:left="567" w:right="-3" w:hanging="567"/>
        <w:rPr>
          <w:sz w:val="22"/>
        </w:rPr>
      </w:pPr>
      <w:r w:rsidRPr="005C0836">
        <w:rPr>
          <w:sz w:val="22"/>
        </w:rPr>
        <w:t xml:space="preserve">5. </w:t>
      </w:r>
      <w:r w:rsidRPr="005C0836">
        <w:rPr>
          <w:sz w:val="22"/>
        </w:rPr>
        <w:tab/>
        <w:t>Do umowy ubezpieczenia zostaną wprowadzone inne odpowiednie rozszerzenia ochrony stosownie do charakteru obejmowanej ochroną Umowy i rodzaju prowadzonych prac</w:t>
      </w:r>
      <w:r w:rsidR="00B95F9F">
        <w:rPr>
          <w:sz w:val="22"/>
        </w:rPr>
        <w:t>, przez które rozumie się: szkody wynikające z wibracji,</w:t>
      </w:r>
      <w:r w:rsidRPr="005C0836">
        <w:rPr>
          <w:sz w:val="22"/>
        </w:rPr>
        <w:t xml:space="preserve">, szkody wynikające z </w:t>
      </w:r>
      <w:r w:rsidR="00C844D9" w:rsidRPr="005C0836">
        <w:rPr>
          <w:sz w:val="22"/>
        </w:rPr>
        <w:t xml:space="preserve">prac rozbiórkowych, </w:t>
      </w:r>
      <w:r w:rsidRPr="005C0836">
        <w:rPr>
          <w:sz w:val="22"/>
        </w:rPr>
        <w:t>używania materiałów wybuchowych</w:t>
      </w:r>
      <w:r w:rsidR="00C844D9" w:rsidRPr="005C0836">
        <w:rPr>
          <w:sz w:val="22"/>
        </w:rPr>
        <w:t>, szkody związane z naruszeniem stabilności gruntu, osunięciem się ziemi, osuwani</w:t>
      </w:r>
      <w:r w:rsidR="000E0FFA" w:rsidRPr="005C0836">
        <w:rPr>
          <w:sz w:val="22"/>
        </w:rPr>
        <w:t>a</w:t>
      </w:r>
      <w:r w:rsidR="00C844D9" w:rsidRPr="005C0836">
        <w:rPr>
          <w:sz w:val="22"/>
        </w:rPr>
        <w:t xml:space="preserve"> się gruntu lub szkody powstałe wskutek powolnego działania czynnika termicznego, chemicznego, biologicznego w tym oddziaływania temperatury, gazów, oparów, wilgoci, dymu, sadzy, ścieków, zagrzybienia oraz działania hałasu.</w:t>
      </w:r>
      <w:r w:rsidR="00B95F9F">
        <w:rPr>
          <w:sz w:val="22"/>
        </w:rPr>
        <w:t xml:space="preserve"> </w:t>
      </w:r>
      <w:r w:rsidR="00B95F9F" w:rsidRPr="0031061A">
        <w:rPr>
          <w:sz w:val="22"/>
        </w:rPr>
        <w:t>Podlimit wymagany dla powyższych rozszerzeń nie może być niższy niż 30% wymaganej sumy gwarancyjnej za wyjątkiem szkód wyrządzonych wskutek wibracji oraz szkód wynikających z prac rozbiórkowych, dla których podlimit obowiązuje do wysokości sumy gwarancyjnej.</w:t>
      </w:r>
    </w:p>
    <w:p w14:paraId="7E515E7A" w14:textId="77777777" w:rsidR="00A202C2" w:rsidRPr="005C0836" w:rsidRDefault="003737AC" w:rsidP="008722CD">
      <w:pPr>
        <w:spacing w:before="40" w:afterLines="40" w:after="96"/>
        <w:ind w:left="567" w:hanging="567"/>
        <w:rPr>
          <w:sz w:val="22"/>
        </w:rPr>
      </w:pPr>
      <w:r w:rsidRPr="005C0836">
        <w:rPr>
          <w:sz w:val="22"/>
        </w:rPr>
        <w:t>6.</w:t>
      </w:r>
      <w:r w:rsidRPr="005C0836">
        <w:rPr>
          <w:sz w:val="22"/>
        </w:rPr>
        <w:tab/>
        <w:t>W przypadku nie wprowadzenia limitu odpowiedzialności dla któregoś z powyższych rozszerzeń zakresu ubezpieczenia - odpowiedzialność Ubezpieczyciela do pełnej sumy gwarancyjnej. Jeżeli wymagana dla danej Umowy wysokość głównej sumy gwarancyjnej jest mniejsza od określonych wyżej limitów, poszczególne limity odpowiedzialności powinny odpowiadać sumie gwarancyjnej.</w:t>
      </w:r>
    </w:p>
    <w:p w14:paraId="12A25F77" w14:textId="2258F384" w:rsidR="00A202C2" w:rsidRPr="005C0836" w:rsidRDefault="003737AC" w:rsidP="008722CD">
      <w:pPr>
        <w:spacing w:before="40" w:afterLines="40" w:after="96"/>
        <w:rPr>
          <w:i/>
          <w:color w:val="1F497D" w:themeColor="text2"/>
          <w:highlight w:val="yellow"/>
        </w:rPr>
      </w:pPr>
      <w:r w:rsidRPr="005C0836">
        <w:rPr>
          <w:i/>
          <w:color w:val="1F497D" w:themeColor="text2"/>
          <w:sz w:val="20"/>
          <w:szCs w:val="20"/>
          <w:highlight w:val="yellow"/>
        </w:rPr>
        <w:t xml:space="preserve">* W przypadku kontraktów o wartości powyżej 50 000 000,00 PLN – sg minimum 15 000 000,00 PLN; W przypadku kontraktów powyżej 100 000 000,00 PLN - sg minimum 25 000 00,00 PLN. Przy kontraktach powyżej 200 000 000,00 PLN - sg 40 000 000,00 PLN lub ustalana indywidualnie. Uwaga w zależności od wysokości kontraktu odpowiednia suma ubezpieczenia musi być wpisana w Załączniku </w:t>
      </w:r>
      <w:r w:rsidR="006A37A2">
        <w:rPr>
          <w:i/>
          <w:color w:val="1F497D" w:themeColor="text2"/>
          <w:sz w:val="20"/>
          <w:szCs w:val="20"/>
          <w:highlight w:val="yellow"/>
        </w:rPr>
        <w:t xml:space="preserve">do Oferty. Minimalną sumą jest </w:t>
      </w:r>
      <w:r w:rsidRPr="005C0836">
        <w:rPr>
          <w:i/>
          <w:color w:val="1F497D" w:themeColor="text2"/>
          <w:sz w:val="20"/>
          <w:szCs w:val="20"/>
          <w:highlight w:val="yellow"/>
        </w:rPr>
        <w:t>8 000 000,00 PLN</w:t>
      </w:r>
      <w:r w:rsidR="0032590D" w:rsidRPr="005C0836">
        <w:rPr>
          <w:i/>
          <w:color w:val="1F497D" w:themeColor="text2"/>
          <w:sz w:val="20"/>
          <w:szCs w:val="20"/>
          <w:highlight w:val="yellow"/>
        </w:rPr>
        <w:t>.</w:t>
      </w:r>
    </w:p>
    <w:p w14:paraId="7A35167E" w14:textId="5DDE5DD0" w:rsidR="00786210" w:rsidRPr="005C0836" w:rsidRDefault="00786210" w:rsidP="00E64CF2">
      <w:pPr>
        <w:pStyle w:val="Nagwek2"/>
      </w:pPr>
      <w:bookmarkStart w:id="450" w:name="_Toc506979507"/>
      <w:r w:rsidRPr="005C0836">
        <w:t>KLAUZULA 20</w:t>
      </w:r>
      <w:r w:rsidRPr="005C0836">
        <w:tab/>
        <w:t>R</w:t>
      </w:r>
      <w:r w:rsidR="00475C8F" w:rsidRPr="005C0836">
        <w:t>OSZCZENIA, SPORY I ARBITRAŻ</w:t>
      </w:r>
      <w:bookmarkEnd w:id="438"/>
      <w:bookmarkEnd w:id="439"/>
      <w:bookmarkEnd w:id="440"/>
      <w:bookmarkEnd w:id="450"/>
    </w:p>
    <w:p w14:paraId="61ACDDCD" w14:textId="77777777" w:rsidR="00786210" w:rsidRPr="005C0836" w:rsidRDefault="00655C43" w:rsidP="003918C3">
      <w:pPr>
        <w:pStyle w:val="Nagwek3"/>
      </w:pPr>
      <w:bookmarkStart w:id="451" w:name="_Toc264955872"/>
      <w:bookmarkStart w:id="452" w:name="_Toc265238779"/>
      <w:bookmarkStart w:id="453" w:name="_Toc424891700"/>
      <w:bookmarkStart w:id="454" w:name="_Toc506979508"/>
      <w:r w:rsidRPr="005C0836">
        <w:t>SUBKLAUZU</w:t>
      </w:r>
      <w:r w:rsidR="00DC3B85" w:rsidRPr="005C0836">
        <w:t>LA 20.2</w:t>
      </w:r>
      <w:r w:rsidR="00DC3B85" w:rsidRPr="005C0836">
        <w:tab/>
        <w:t>WYZNACZA</w:t>
      </w:r>
      <w:r w:rsidRPr="005C0836">
        <w:t>NIE KOMISJI ROZJEMSTWA W SPORACH</w:t>
      </w:r>
      <w:bookmarkEnd w:id="451"/>
      <w:bookmarkEnd w:id="452"/>
      <w:bookmarkEnd w:id="453"/>
      <w:bookmarkEnd w:id="454"/>
    </w:p>
    <w:p w14:paraId="3FC5EF65" w14:textId="77777777" w:rsidR="00786210" w:rsidRPr="005C0836" w:rsidRDefault="00E515CC" w:rsidP="008722CD">
      <w:pPr>
        <w:pStyle w:val="Akapit"/>
        <w:spacing w:before="40" w:afterLines="40" w:after="96"/>
      </w:pPr>
      <w:r w:rsidRPr="005C0836">
        <w:t>Usuwa się treść</w:t>
      </w:r>
      <w:r w:rsidR="00CB14F9" w:rsidRPr="005C0836">
        <w:t xml:space="preserve"> </w:t>
      </w:r>
      <w:r w:rsidR="00786210" w:rsidRPr="005C0836">
        <w:t>S</w:t>
      </w:r>
      <w:r w:rsidR="00CB14F9" w:rsidRPr="005C0836">
        <w:t>ubKLAUZULI 20.2.</w:t>
      </w:r>
    </w:p>
    <w:p w14:paraId="277DBB14" w14:textId="77777777" w:rsidR="00786210" w:rsidRPr="005C0836" w:rsidRDefault="00655C43" w:rsidP="003918C3">
      <w:pPr>
        <w:pStyle w:val="Nagwek3"/>
      </w:pPr>
      <w:bookmarkStart w:id="455" w:name="_Toc264955873"/>
      <w:bookmarkStart w:id="456" w:name="_Toc265238780"/>
      <w:bookmarkStart w:id="457" w:name="_Toc424891701"/>
      <w:bookmarkStart w:id="458" w:name="_Toc506979509"/>
      <w:r w:rsidRPr="005C0836">
        <w:t>SUBKLAUZULA 20.3</w:t>
      </w:r>
      <w:r w:rsidRPr="005C0836">
        <w:tab/>
        <w:t>NIEPOWODZENIE UZGODNIENIA SKŁADU KOMISJI ROZJEMSTWA W SPORACH</w:t>
      </w:r>
      <w:bookmarkEnd w:id="455"/>
      <w:bookmarkEnd w:id="456"/>
      <w:bookmarkEnd w:id="457"/>
      <w:bookmarkEnd w:id="458"/>
    </w:p>
    <w:p w14:paraId="1D7EA963" w14:textId="77777777" w:rsidR="00786210" w:rsidRPr="005C0836" w:rsidRDefault="00E515CC" w:rsidP="008722CD">
      <w:pPr>
        <w:pStyle w:val="Akapit"/>
        <w:spacing w:before="40" w:afterLines="40" w:after="96"/>
      </w:pPr>
      <w:r w:rsidRPr="005C0836">
        <w:t xml:space="preserve">Usuwa się treść </w:t>
      </w:r>
      <w:r w:rsidR="00786210" w:rsidRPr="005C0836">
        <w:t>S</w:t>
      </w:r>
      <w:r w:rsidR="00CB14F9" w:rsidRPr="005C0836">
        <w:t>ubKLAUZULI 20.3.</w:t>
      </w:r>
    </w:p>
    <w:p w14:paraId="1F34FA82" w14:textId="77777777" w:rsidR="00786210" w:rsidRPr="005C0836" w:rsidRDefault="00655C43" w:rsidP="003918C3">
      <w:pPr>
        <w:pStyle w:val="Nagwek3"/>
      </w:pPr>
      <w:bookmarkStart w:id="459" w:name="_Toc264955874"/>
      <w:bookmarkStart w:id="460" w:name="_Toc265238781"/>
      <w:bookmarkStart w:id="461" w:name="_Toc424891702"/>
      <w:bookmarkStart w:id="462" w:name="_Toc506979510"/>
      <w:r w:rsidRPr="005C0836">
        <w:t>SUBKLAUZULA 20.4</w:t>
      </w:r>
      <w:r w:rsidRPr="005C0836">
        <w:tab/>
        <w:t>UZYSKANIE DECYZJI KOMISJI ROZJEMSTWA W SPORACH</w:t>
      </w:r>
      <w:bookmarkEnd w:id="459"/>
      <w:bookmarkEnd w:id="460"/>
      <w:bookmarkEnd w:id="461"/>
      <w:bookmarkEnd w:id="462"/>
    </w:p>
    <w:p w14:paraId="4E7B01E7" w14:textId="77777777" w:rsidR="00786210" w:rsidRPr="005C0836" w:rsidRDefault="00E515CC" w:rsidP="008722CD">
      <w:pPr>
        <w:pStyle w:val="Akapit"/>
        <w:spacing w:before="40" w:afterLines="40" w:after="96"/>
      </w:pPr>
      <w:r w:rsidRPr="005C0836">
        <w:t xml:space="preserve">Usuwa się treść </w:t>
      </w:r>
      <w:r w:rsidR="00786210" w:rsidRPr="005C0836">
        <w:t>S</w:t>
      </w:r>
      <w:r w:rsidR="00CB14F9" w:rsidRPr="005C0836">
        <w:t>ubKLAUZULI 20.4.</w:t>
      </w:r>
    </w:p>
    <w:p w14:paraId="6004C8FE" w14:textId="77777777" w:rsidR="00786210" w:rsidRPr="005C0836" w:rsidRDefault="00655C43" w:rsidP="003918C3">
      <w:pPr>
        <w:pStyle w:val="Nagwek3"/>
      </w:pPr>
      <w:bookmarkStart w:id="463" w:name="_Toc264955875"/>
      <w:bookmarkStart w:id="464" w:name="_Toc265238782"/>
      <w:bookmarkStart w:id="465" w:name="_Toc424891703"/>
      <w:bookmarkStart w:id="466" w:name="_Toc506979511"/>
      <w:r w:rsidRPr="005C0836">
        <w:t>SUBKLAUZULA 20.5</w:t>
      </w:r>
      <w:r w:rsidRPr="005C0836">
        <w:tab/>
        <w:t>ZAŁATWIENIE POLUBOWNE</w:t>
      </w:r>
      <w:bookmarkEnd w:id="463"/>
      <w:bookmarkEnd w:id="464"/>
      <w:bookmarkEnd w:id="465"/>
      <w:bookmarkEnd w:id="466"/>
    </w:p>
    <w:p w14:paraId="329F9C74" w14:textId="77777777" w:rsidR="00E515CC" w:rsidRPr="005C0836" w:rsidRDefault="0097262D" w:rsidP="008722CD">
      <w:pPr>
        <w:pStyle w:val="Akapit"/>
        <w:spacing w:before="40" w:afterLines="40" w:after="96" w:line="240" w:lineRule="auto"/>
      </w:pPr>
      <w:r w:rsidRPr="005C0836">
        <w:t xml:space="preserve">Usuwa się treść </w:t>
      </w:r>
      <w:r w:rsidR="00475C8F" w:rsidRPr="005C0836">
        <w:t>SubKLAUZULI</w:t>
      </w:r>
      <w:r w:rsidRPr="005C0836">
        <w:t xml:space="preserve"> i zastępuje następującą treścią:</w:t>
      </w:r>
    </w:p>
    <w:p w14:paraId="3041E25C" w14:textId="77777777" w:rsidR="00813172" w:rsidRPr="005C0836" w:rsidRDefault="00813172" w:rsidP="00D01B1D">
      <w:pPr>
        <w:pStyle w:val="Akapit"/>
        <w:spacing w:before="40" w:afterLines="40" w:after="96"/>
      </w:pPr>
      <w:r w:rsidRPr="005C0836">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6A95C38D" w14:textId="4982D7B5" w:rsidR="00813172" w:rsidRPr="005C0836" w:rsidRDefault="00813172" w:rsidP="00D01B1D">
      <w:pPr>
        <w:pStyle w:val="Akapit"/>
        <w:spacing w:before="40" w:afterLines="40" w:after="96"/>
      </w:pPr>
      <w:r w:rsidRPr="005C0836">
        <w:t xml:space="preserve">Jeśli po 60 dniach od rozpoczęcia bezpośrednich negocjacji, Zamawiający i Wykonawca nie są w stanie rozstrzygnąć sporu, to Strony poddadzą spór pod rozstrzygnięcie sądu powszechnego miejscowo właściwego dla siedziby </w:t>
      </w:r>
      <w:r w:rsidR="00C903E8">
        <w:t xml:space="preserve">jednostki organizacyjnej Zamawiającego – </w:t>
      </w:r>
      <w:r w:rsidR="00C903E8" w:rsidRPr="00314E1E">
        <w:t xml:space="preserve">Regionu </w:t>
      </w:r>
      <w:r w:rsidR="00C903E8" w:rsidRPr="00C976CA">
        <w:rPr>
          <w:highlight w:val="yellow"/>
        </w:rPr>
        <w:t>…….</w:t>
      </w:r>
      <w:r w:rsidR="00C903E8" w:rsidRPr="00314E1E">
        <w:t xml:space="preserve"> </w:t>
      </w:r>
      <w:r w:rsidR="00C903E8" w:rsidRPr="00C976CA">
        <w:rPr>
          <w:highlight w:val="yellow"/>
        </w:rPr>
        <w:t>[</w:t>
      </w:r>
      <w:r w:rsidR="00C903E8" w:rsidRPr="00C976CA">
        <w:rPr>
          <w:i/>
          <w:iCs/>
          <w:highlight w:val="yellow"/>
        </w:rPr>
        <w:t>należy określić nazwę Regionu odpowiedzialnego za realizację umowy</w:t>
      </w:r>
      <w:r w:rsidR="00C903E8" w:rsidRPr="00C976CA">
        <w:rPr>
          <w:highlight w:val="yellow"/>
        </w:rPr>
        <w:t>]</w:t>
      </w:r>
      <w:r w:rsidR="00C903E8" w:rsidRPr="00314E1E">
        <w:t xml:space="preserve"> mieszczącej się w </w:t>
      </w:r>
      <w:r w:rsidR="00C903E8" w:rsidRPr="00C976CA">
        <w:rPr>
          <w:highlight w:val="yellow"/>
        </w:rPr>
        <w:t>…….</w:t>
      </w:r>
      <w:r w:rsidR="00C903E8" w:rsidRPr="00314E1E">
        <w:t xml:space="preserve"> </w:t>
      </w:r>
      <w:r w:rsidR="00C903E8" w:rsidRPr="00C976CA">
        <w:rPr>
          <w:highlight w:val="yellow"/>
        </w:rPr>
        <w:t>[</w:t>
      </w:r>
      <w:r w:rsidR="00C903E8" w:rsidRPr="00C976CA">
        <w:rPr>
          <w:i/>
          <w:iCs/>
          <w:highlight w:val="yellow"/>
        </w:rPr>
        <w:t>należy podać miasto</w:t>
      </w:r>
      <w:r w:rsidR="00C903E8" w:rsidRPr="00C976CA">
        <w:rPr>
          <w:highlight w:val="yellow"/>
        </w:rPr>
        <w:t>]</w:t>
      </w:r>
      <w:r w:rsidR="00C903E8" w:rsidRPr="00314E1E">
        <w:t xml:space="preserve"> przy ul ……. </w:t>
      </w:r>
      <w:r w:rsidR="00C903E8" w:rsidRPr="00C976CA">
        <w:rPr>
          <w:highlight w:val="yellow"/>
        </w:rPr>
        <w:t>[</w:t>
      </w:r>
      <w:r w:rsidR="00C903E8" w:rsidRPr="00C976CA">
        <w:rPr>
          <w:i/>
          <w:iCs/>
          <w:highlight w:val="yellow"/>
        </w:rPr>
        <w:t>należy podać ulicę i numer</w:t>
      </w:r>
      <w:r w:rsidR="00C903E8" w:rsidRPr="00C976CA">
        <w:rPr>
          <w:highlight w:val="yellow"/>
        </w:rPr>
        <w:t>].</w:t>
      </w:r>
      <w:r w:rsidR="00C903E8" w:rsidRPr="000418D4">
        <w:t>.</w:t>
      </w:r>
      <w:r w:rsidRPr="005C0836">
        <w:t xml:space="preserve">. </w:t>
      </w:r>
    </w:p>
    <w:p w14:paraId="0E7BFA27" w14:textId="77777777" w:rsidR="00786210" w:rsidRPr="005C0836" w:rsidRDefault="00655C43" w:rsidP="003918C3">
      <w:pPr>
        <w:pStyle w:val="Nagwek3"/>
      </w:pPr>
      <w:bookmarkStart w:id="467" w:name="_Toc264955876"/>
      <w:bookmarkStart w:id="468" w:name="_Toc265238783"/>
      <w:bookmarkStart w:id="469" w:name="_Toc424891704"/>
      <w:bookmarkStart w:id="470" w:name="_Toc506979512"/>
      <w:r w:rsidRPr="005C0836">
        <w:t>SUBKLAUZULA 20.6</w:t>
      </w:r>
      <w:r w:rsidRPr="005C0836">
        <w:tab/>
        <w:t>ARBITRAŻ</w:t>
      </w:r>
      <w:bookmarkEnd w:id="467"/>
      <w:bookmarkEnd w:id="468"/>
      <w:bookmarkEnd w:id="469"/>
      <w:bookmarkEnd w:id="470"/>
    </w:p>
    <w:p w14:paraId="45385C4C" w14:textId="77777777" w:rsidR="00786210" w:rsidRPr="005C0836" w:rsidRDefault="00E515CC" w:rsidP="008722CD">
      <w:pPr>
        <w:pStyle w:val="Akapit"/>
        <w:spacing w:before="40" w:afterLines="40" w:after="96"/>
      </w:pPr>
      <w:r w:rsidRPr="005C0836">
        <w:t xml:space="preserve">Usuwa się treść </w:t>
      </w:r>
      <w:r w:rsidR="00CB14F9" w:rsidRPr="005C0836">
        <w:t>SubKLAUZULI 20.6.</w:t>
      </w:r>
    </w:p>
    <w:p w14:paraId="1E3996F2" w14:textId="77777777" w:rsidR="00786210" w:rsidRPr="005C0836" w:rsidRDefault="00655C43" w:rsidP="003918C3">
      <w:pPr>
        <w:pStyle w:val="Nagwek3"/>
      </w:pPr>
      <w:bookmarkStart w:id="471" w:name="_Toc264955877"/>
      <w:bookmarkStart w:id="472" w:name="_Toc265238784"/>
      <w:bookmarkStart w:id="473" w:name="_Toc424891705"/>
      <w:bookmarkStart w:id="474" w:name="_Toc506979513"/>
      <w:r w:rsidRPr="005C0836">
        <w:t>SUBKLAUZULA 20.7</w:t>
      </w:r>
      <w:r w:rsidRPr="005C0836">
        <w:tab/>
        <w:t>NIEZASTOSOWANIE SIĘ DO DECYZJI KOMISJI ROZJEMSTWA W SPORACH</w:t>
      </w:r>
      <w:bookmarkEnd w:id="471"/>
      <w:bookmarkEnd w:id="472"/>
      <w:bookmarkEnd w:id="473"/>
      <w:bookmarkEnd w:id="474"/>
    </w:p>
    <w:p w14:paraId="22607265" w14:textId="77777777" w:rsidR="00786210" w:rsidRPr="005C0836" w:rsidRDefault="00E515CC" w:rsidP="008722CD">
      <w:pPr>
        <w:pStyle w:val="Akapit"/>
        <w:spacing w:before="40" w:afterLines="40" w:after="96"/>
      </w:pPr>
      <w:r w:rsidRPr="005C0836">
        <w:t xml:space="preserve">Usuwa się treść </w:t>
      </w:r>
      <w:r w:rsidR="00786210" w:rsidRPr="005C0836">
        <w:t>SubKLAUZULI 20.7</w:t>
      </w:r>
      <w:r w:rsidR="00CB14F9" w:rsidRPr="005C0836">
        <w:t>.</w:t>
      </w:r>
    </w:p>
    <w:p w14:paraId="6911542C" w14:textId="0313A0F8" w:rsidR="00786210" w:rsidRPr="005C0836" w:rsidRDefault="00655C43" w:rsidP="003918C3">
      <w:pPr>
        <w:pStyle w:val="Nagwek3"/>
      </w:pPr>
      <w:bookmarkStart w:id="475" w:name="_Toc264955878"/>
      <w:bookmarkStart w:id="476" w:name="_Toc265238785"/>
      <w:bookmarkStart w:id="477" w:name="_Toc424891706"/>
      <w:bookmarkStart w:id="478" w:name="_Toc506979514"/>
      <w:r w:rsidRPr="005C0836">
        <w:t>SUBKLAUZULA 20.8</w:t>
      </w:r>
      <w:r w:rsidRPr="005C0836">
        <w:tab/>
        <w:t xml:space="preserve">ZAKOŃCZENIE DZIAŁANIA KOMISJI ROZJEMSTWA </w:t>
      </w:r>
      <w:r w:rsidR="003C5DCE" w:rsidRPr="005C0836">
        <w:br/>
      </w:r>
      <w:r w:rsidRPr="005C0836">
        <w:t>W SPORACH</w:t>
      </w:r>
      <w:bookmarkEnd w:id="475"/>
      <w:bookmarkEnd w:id="476"/>
      <w:bookmarkEnd w:id="477"/>
      <w:bookmarkEnd w:id="478"/>
    </w:p>
    <w:p w14:paraId="58D700C3" w14:textId="77777777" w:rsidR="00B756FE" w:rsidRPr="005C0836" w:rsidRDefault="00E515CC" w:rsidP="00B627CA">
      <w:pPr>
        <w:pStyle w:val="Akapit"/>
        <w:spacing w:before="40" w:afterLines="40" w:after="96"/>
      </w:pPr>
      <w:r w:rsidRPr="005C0836">
        <w:t xml:space="preserve">Usuwa się treść </w:t>
      </w:r>
      <w:r w:rsidR="00786210" w:rsidRPr="005C0836">
        <w:t>S</w:t>
      </w:r>
      <w:r w:rsidR="00CB14F9" w:rsidRPr="005C0836">
        <w:t>ubKLAUZULI 20.8.</w:t>
      </w:r>
    </w:p>
    <w:p w14:paraId="60AC3B7F" w14:textId="34B7C371" w:rsidR="006046F3" w:rsidRDefault="006046F3" w:rsidP="006A37A2">
      <w:pPr>
        <w:spacing w:after="0" w:line="240" w:lineRule="auto"/>
        <w:jc w:val="left"/>
        <w:rPr>
          <w:sz w:val="20"/>
          <w:szCs w:val="20"/>
        </w:rPr>
      </w:pPr>
    </w:p>
    <w:p w14:paraId="3DA50185" w14:textId="77777777" w:rsidR="006046F3" w:rsidRPr="006046F3" w:rsidRDefault="006046F3" w:rsidP="006046F3">
      <w:pPr>
        <w:rPr>
          <w:sz w:val="20"/>
          <w:szCs w:val="20"/>
        </w:rPr>
      </w:pPr>
    </w:p>
    <w:p w14:paraId="47EE241F" w14:textId="77777777" w:rsidR="006046F3" w:rsidRPr="006046F3" w:rsidRDefault="006046F3" w:rsidP="006046F3">
      <w:pPr>
        <w:rPr>
          <w:sz w:val="20"/>
          <w:szCs w:val="20"/>
        </w:rPr>
      </w:pPr>
    </w:p>
    <w:p w14:paraId="2FC89EA3" w14:textId="77777777" w:rsidR="006046F3" w:rsidRPr="006046F3" w:rsidRDefault="006046F3" w:rsidP="006046F3">
      <w:pPr>
        <w:rPr>
          <w:sz w:val="20"/>
          <w:szCs w:val="20"/>
        </w:rPr>
      </w:pPr>
    </w:p>
    <w:p w14:paraId="7FF52A4B" w14:textId="77777777" w:rsidR="006046F3" w:rsidRPr="006046F3" w:rsidRDefault="006046F3" w:rsidP="006046F3">
      <w:pPr>
        <w:rPr>
          <w:sz w:val="20"/>
          <w:szCs w:val="20"/>
        </w:rPr>
      </w:pPr>
    </w:p>
    <w:p w14:paraId="597A3086" w14:textId="77777777" w:rsidR="006046F3" w:rsidRPr="006046F3" w:rsidRDefault="006046F3" w:rsidP="006046F3">
      <w:pPr>
        <w:rPr>
          <w:sz w:val="20"/>
          <w:szCs w:val="20"/>
        </w:rPr>
      </w:pPr>
    </w:p>
    <w:p w14:paraId="20C7DA9C" w14:textId="77777777" w:rsidR="006046F3" w:rsidRPr="006046F3" w:rsidRDefault="006046F3" w:rsidP="006046F3">
      <w:pPr>
        <w:rPr>
          <w:sz w:val="20"/>
          <w:szCs w:val="20"/>
        </w:rPr>
      </w:pPr>
    </w:p>
    <w:p w14:paraId="44158E0B" w14:textId="77777777" w:rsidR="006046F3" w:rsidRPr="006046F3" w:rsidRDefault="006046F3" w:rsidP="006046F3">
      <w:pPr>
        <w:rPr>
          <w:sz w:val="20"/>
          <w:szCs w:val="20"/>
        </w:rPr>
      </w:pPr>
    </w:p>
    <w:p w14:paraId="647E21E6" w14:textId="77777777" w:rsidR="006046F3" w:rsidRPr="006046F3" w:rsidRDefault="006046F3" w:rsidP="006046F3">
      <w:pPr>
        <w:rPr>
          <w:sz w:val="20"/>
          <w:szCs w:val="20"/>
        </w:rPr>
      </w:pPr>
    </w:p>
    <w:p w14:paraId="287A6A8D" w14:textId="77777777" w:rsidR="006046F3" w:rsidRPr="006046F3" w:rsidRDefault="006046F3" w:rsidP="006046F3">
      <w:pPr>
        <w:rPr>
          <w:sz w:val="20"/>
          <w:szCs w:val="20"/>
        </w:rPr>
      </w:pPr>
    </w:p>
    <w:p w14:paraId="3D84BD74" w14:textId="77777777" w:rsidR="006046F3" w:rsidRPr="006046F3" w:rsidRDefault="006046F3" w:rsidP="006046F3">
      <w:pPr>
        <w:rPr>
          <w:sz w:val="20"/>
          <w:szCs w:val="20"/>
        </w:rPr>
      </w:pPr>
    </w:p>
    <w:p w14:paraId="4201BF3C" w14:textId="77777777" w:rsidR="006046F3" w:rsidRPr="006046F3" w:rsidRDefault="006046F3" w:rsidP="006046F3">
      <w:pPr>
        <w:rPr>
          <w:sz w:val="20"/>
          <w:szCs w:val="20"/>
        </w:rPr>
      </w:pPr>
    </w:p>
    <w:p w14:paraId="4E43922E" w14:textId="77777777" w:rsidR="006046F3" w:rsidRPr="006046F3" w:rsidRDefault="006046F3" w:rsidP="006046F3">
      <w:pPr>
        <w:rPr>
          <w:sz w:val="20"/>
          <w:szCs w:val="20"/>
        </w:rPr>
      </w:pPr>
    </w:p>
    <w:p w14:paraId="23B596C2" w14:textId="77777777" w:rsidR="006046F3" w:rsidRPr="006046F3" w:rsidRDefault="006046F3" w:rsidP="006046F3">
      <w:pPr>
        <w:rPr>
          <w:sz w:val="20"/>
          <w:szCs w:val="20"/>
        </w:rPr>
      </w:pPr>
    </w:p>
    <w:p w14:paraId="331754D8" w14:textId="77777777" w:rsidR="006046F3" w:rsidRPr="006046F3" w:rsidRDefault="006046F3" w:rsidP="006046F3">
      <w:pPr>
        <w:rPr>
          <w:sz w:val="20"/>
          <w:szCs w:val="20"/>
        </w:rPr>
      </w:pPr>
    </w:p>
    <w:p w14:paraId="316A888C" w14:textId="77777777" w:rsidR="006046F3" w:rsidRPr="006046F3" w:rsidRDefault="006046F3" w:rsidP="006046F3">
      <w:pPr>
        <w:rPr>
          <w:sz w:val="20"/>
          <w:szCs w:val="20"/>
        </w:rPr>
      </w:pPr>
    </w:p>
    <w:p w14:paraId="6580C182" w14:textId="77777777" w:rsidR="006046F3" w:rsidRPr="006046F3" w:rsidRDefault="006046F3" w:rsidP="006046F3">
      <w:pPr>
        <w:rPr>
          <w:sz w:val="20"/>
          <w:szCs w:val="20"/>
        </w:rPr>
      </w:pPr>
    </w:p>
    <w:p w14:paraId="077B88BE" w14:textId="77777777" w:rsidR="006046F3" w:rsidRPr="006046F3" w:rsidRDefault="006046F3" w:rsidP="006046F3">
      <w:pPr>
        <w:rPr>
          <w:sz w:val="20"/>
          <w:szCs w:val="20"/>
        </w:rPr>
      </w:pPr>
    </w:p>
    <w:p w14:paraId="1E84A0E2" w14:textId="77777777" w:rsidR="006046F3" w:rsidRPr="006046F3" w:rsidRDefault="006046F3" w:rsidP="006046F3">
      <w:pPr>
        <w:rPr>
          <w:sz w:val="20"/>
          <w:szCs w:val="20"/>
        </w:rPr>
      </w:pPr>
    </w:p>
    <w:p w14:paraId="29A39516" w14:textId="77777777" w:rsidR="006046F3" w:rsidRPr="006046F3" w:rsidRDefault="006046F3" w:rsidP="006046F3">
      <w:pPr>
        <w:rPr>
          <w:sz w:val="20"/>
          <w:szCs w:val="20"/>
        </w:rPr>
      </w:pPr>
    </w:p>
    <w:p w14:paraId="770A6A46" w14:textId="77777777" w:rsidR="006046F3" w:rsidRPr="006046F3" w:rsidRDefault="006046F3" w:rsidP="006046F3">
      <w:pPr>
        <w:rPr>
          <w:sz w:val="20"/>
          <w:szCs w:val="20"/>
        </w:rPr>
      </w:pPr>
    </w:p>
    <w:p w14:paraId="28E4E70E" w14:textId="77777777" w:rsidR="006046F3" w:rsidRPr="006046F3" w:rsidRDefault="006046F3" w:rsidP="006046F3">
      <w:pPr>
        <w:rPr>
          <w:sz w:val="20"/>
          <w:szCs w:val="20"/>
        </w:rPr>
      </w:pPr>
    </w:p>
    <w:p w14:paraId="1692EF87" w14:textId="77777777" w:rsidR="006046F3" w:rsidRPr="006046F3" w:rsidRDefault="006046F3" w:rsidP="006046F3">
      <w:pPr>
        <w:rPr>
          <w:sz w:val="20"/>
          <w:szCs w:val="20"/>
        </w:rPr>
      </w:pPr>
    </w:p>
    <w:p w14:paraId="610A7CA8" w14:textId="77777777" w:rsidR="006046F3" w:rsidRPr="006046F3" w:rsidRDefault="006046F3" w:rsidP="006046F3">
      <w:pPr>
        <w:rPr>
          <w:sz w:val="20"/>
          <w:szCs w:val="20"/>
        </w:rPr>
      </w:pPr>
    </w:p>
    <w:p w14:paraId="106D3DE5" w14:textId="77777777" w:rsidR="006046F3" w:rsidRPr="006046F3" w:rsidRDefault="006046F3" w:rsidP="006046F3">
      <w:pPr>
        <w:rPr>
          <w:sz w:val="20"/>
          <w:szCs w:val="20"/>
        </w:rPr>
      </w:pPr>
    </w:p>
    <w:p w14:paraId="02CF1FBF" w14:textId="77777777" w:rsidR="006046F3" w:rsidRPr="006046F3" w:rsidRDefault="006046F3" w:rsidP="006046F3">
      <w:pPr>
        <w:rPr>
          <w:sz w:val="20"/>
          <w:szCs w:val="20"/>
        </w:rPr>
      </w:pPr>
    </w:p>
    <w:p w14:paraId="08D19F38" w14:textId="5F01A4D9" w:rsidR="006046F3" w:rsidRDefault="006046F3" w:rsidP="006046F3">
      <w:pPr>
        <w:rPr>
          <w:sz w:val="20"/>
          <w:szCs w:val="20"/>
        </w:rPr>
      </w:pPr>
    </w:p>
    <w:p w14:paraId="5D1DF718" w14:textId="619D3187" w:rsidR="0044129D" w:rsidRPr="006046F3" w:rsidRDefault="006046F3" w:rsidP="006046F3">
      <w:pPr>
        <w:tabs>
          <w:tab w:val="left" w:pos="1929"/>
        </w:tabs>
        <w:rPr>
          <w:sz w:val="20"/>
          <w:szCs w:val="20"/>
        </w:rPr>
      </w:pPr>
      <w:r>
        <w:rPr>
          <w:sz w:val="20"/>
          <w:szCs w:val="20"/>
        </w:rPr>
        <w:tab/>
      </w:r>
    </w:p>
    <w:sectPr w:rsidR="0044129D" w:rsidRPr="006046F3" w:rsidSect="0052550D">
      <w:headerReference w:type="default" r:id="rId19"/>
      <w:footerReference w:type="default" r:id="rId20"/>
      <w:headerReference w:type="first" r:id="rId21"/>
      <w:type w:val="continuous"/>
      <w:pgSz w:w="11906" w:h="16838" w:code="9"/>
      <w:pgMar w:top="1276" w:right="1418" w:bottom="1701"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4E8F" w14:textId="77777777" w:rsidR="001F4443" w:rsidRDefault="001F4443" w:rsidP="008722CD">
      <w:pPr>
        <w:spacing w:before="144" w:after="144"/>
      </w:pPr>
      <w:r>
        <w:separator/>
      </w:r>
    </w:p>
    <w:p w14:paraId="1A13A56F" w14:textId="77777777" w:rsidR="001F4443" w:rsidRDefault="001F4443" w:rsidP="008722CD">
      <w:pPr>
        <w:spacing w:before="144" w:after="144"/>
      </w:pPr>
    </w:p>
    <w:p w14:paraId="7EBE52DC" w14:textId="77777777" w:rsidR="001F4443" w:rsidRDefault="001F4443" w:rsidP="008722CD">
      <w:pPr>
        <w:spacing w:before="144" w:after="144"/>
      </w:pPr>
    </w:p>
    <w:p w14:paraId="667DC352" w14:textId="77777777" w:rsidR="001F4443" w:rsidRDefault="001F4443" w:rsidP="008722CD">
      <w:pPr>
        <w:spacing w:before="144" w:after="144"/>
      </w:pPr>
    </w:p>
  </w:endnote>
  <w:endnote w:type="continuationSeparator" w:id="0">
    <w:p w14:paraId="012D1620" w14:textId="77777777" w:rsidR="001F4443" w:rsidRDefault="001F4443" w:rsidP="008722CD">
      <w:pPr>
        <w:spacing w:before="144" w:after="144"/>
      </w:pPr>
      <w:r>
        <w:continuationSeparator/>
      </w:r>
    </w:p>
    <w:p w14:paraId="39B6735D" w14:textId="77777777" w:rsidR="001F4443" w:rsidRDefault="001F4443" w:rsidP="008722CD">
      <w:pPr>
        <w:spacing w:before="144" w:after="144"/>
      </w:pPr>
    </w:p>
    <w:p w14:paraId="277487EE" w14:textId="77777777" w:rsidR="001F4443" w:rsidRDefault="001F4443" w:rsidP="008722CD">
      <w:pPr>
        <w:spacing w:before="144" w:after="144"/>
      </w:pPr>
    </w:p>
    <w:p w14:paraId="3C8F7154" w14:textId="77777777" w:rsidR="001F4443" w:rsidRDefault="001F4443" w:rsidP="008722CD">
      <w:pPr>
        <w:spacing w:before="144" w:after="144"/>
      </w:pPr>
    </w:p>
  </w:endnote>
  <w:endnote w:type="continuationNotice" w:id="1">
    <w:p w14:paraId="7CC57510" w14:textId="77777777" w:rsidR="001F4443" w:rsidRDefault="001F4443" w:rsidP="008722CD">
      <w:pPr>
        <w:spacing w:before="144" w:after="144" w:line="240" w:lineRule="auto"/>
      </w:pPr>
    </w:p>
    <w:p w14:paraId="3E28DEFF" w14:textId="77777777" w:rsidR="001F4443" w:rsidRDefault="001F4443" w:rsidP="008722CD">
      <w:pPr>
        <w:spacing w:before="144" w:after="144"/>
      </w:pPr>
    </w:p>
    <w:p w14:paraId="40FFC3F7" w14:textId="77777777" w:rsidR="001F4443" w:rsidRDefault="001F4443" w:rsidP="008722CD">
      <w:pPr>
        <w:spacing w:before="144" w:after="144"/>
      </w:pPr>
    </w:p>
    <w:p w14:paraId="2F0DA0B7" w14:textId="77777777" w:rsidR="001F4443" w:rsidRDefault="001F4443" w:rsidP="008722CD">
      <w:pPr>
        <w:spacing w:before="144" w:after="1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A21A" w14:textId="29C8E44C" w:rsidR="001F4443" w:rsidRPr="00544E51" w:rsidRDefault="001F4443" w:rsidP="00BF5348">
    <w:pPr>
      <w:pStyle w:val="Stopka"/>
      <w:spacing w:after="0"/>
      <w:jc w:val="right"/>
      <w:rPr>
        <w:color w:val="4F81BD"/>
        <w:sz w:val="16"/>
        <w:szCs w:val="16"/>
      </w:rPr>
    </w:pPr>
    <w:r w:rsidRPr="00354429">
      <w:rPr>
        <w:color w:val="4F81BD"/>
        <w:sz w:val="16"/>
        <w:szCs w:val="16"/>
        <w:highlight w:val="yellow"/>
      </w:rPr>
      <w:t>009013_201</w:t>
    </w:r>
    <w:r>
      <w:rPr>
        <w:color w:val="4F81BD"/>
        <w:sz w:val="16"/>
        <w:szCs w:val="16"/>
        <w:highlight w:val="yellow"/>
      </w:rPr>
      <w:t>8_1</w:t>
    </w:r>
    <w:r w:rsidRPr="00354429">
      <w:rPr>
        <w:color w:val="4F81BD"/>
        <w:sz w:val="16"/>
        <w:szCs w:val="16"/>
        <w:highlight w:val="yellow"/>
      </w:rPr>
      <w:t>_w.</w:t>
    </w:r>
    <w:r>
      <w:rPr>
        <w:color w:val="4F81BD"/>
        <w:sz w:val="16"/>
        <w:szCs w:val="16"/>
        <w:highlight w:val="yellow"/>
      </w:rPr>
      <w:t>4.0.</w:t>
    </w:r>
    <w:r w:rsidRPr="00354429">
      <w:rPr>
        <w:color w:val="4F81BD"/>
        <w:sz w:val="16"/>
        <w:szCs w:val="16"/>
        <w:highlight w:val="yellow"/>
      </w:rPr>
      <w:t xml:space="preserve"> (zastąpić numerem referencyjnym postepowania)</w:t>
    </w:r>
  </w:p>
  <w:p w14:paraId="0F54BBC1" w14:textId="77777777" w:rsidR="001F4443" w:rsidRPr="00B950BB" w:rsidRDefault="001F4443" w:rsidP="00BF5348">
    <w:pPr>
      <w:pStyle w:val="Stopka"/>
      <w:spacing w:after="0"/>
      <w:jc w:val="right"/>
      <w:rPr>
        <w:sz w:val="16"/>
      </w:rPr>
    </w:pPr>
    <w:r w:rsidRPr="00B950BB">
      <w:rPr>
        <w:sz w:val="16"/>
      </w:rPr>
      <w:t xml:space="preserve">Strona </w:t>
    </w:r>
    <w:r w:rsidRPr="00B950BB">
      <w:rPr>
        <w:sz w:val="16"/>
      </w:rPr>
      <w:fldChar w:fldCharType="begin"/>
    </w:r>
    <w:r w:rsidRPr="00B950BB">
      <w:rPr>
        <w:sz w:val="16"/>
      </w:rPr>
      <w:instrText>PAGE</w:instrText>
    </w:r>
    <w:r w:rsidRPr="00B950BB">
      <w:rPr>
        <w:sz w:val="16"/>
      </w:rPr>
      <w:fldChar w:fldCharType="separate"/>
    </w:r>
    <w:r w:rsidR="002B14BA">
      <w:rPr>
        <w:noProof/>
        <w:sz w:val="16"/>
      </w:rPr>
      <w:t>2</w:t>
    </w:r>
    <w:r w:rsidRPr="00B950BB">
      <w:rPr>
        <w:sz w:val="16"/>
      </w:rPr>
      <w:fldChar w:fldCharType="end"/>
    </w:r>
    <w:r w:rsidRPr="00B950BB">
      <w:rPr>
        <w:sz w:val="16"/>
      </w:rPr>
      <w:t xml:space="preserve"> z </w:t>
    </w:r>
    <w:r w:rsidRPr="00B950BB">
      <w:rPr>
        <w:sz w:val="16"/>
      </w:rPr>
      <w:fldChar w:fldCharType="begin"/>
    </w:r>
    <w:r w:rsidRPr="00B950BB">
      <w:rPr>
        <w:sz w:val="16"/>
      </w:rPr>
      <w:instrText>NUMPAGES</w:instrText>
    </w:r>
    <w:r w:rsidRPr="00B950BB">
      <w:rPr>
        <w:sz w:val="16"/>
      </w:rPr>
      <w:fldChar w:fldCharType="separate"/>
    </w:r>
    <w:r w:rsidR="002B14BA">
      <w:rPr>
        <w:noProof/>
        <w:sz w:val="16"/>
      </w:rPr>
      <w:t>3</w:t>
    </w:r>
    <w:r w:rsidRPr="00B950B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43910" w14:textId="77777777" w:rsidR="001F4443" w:rsidRDefault="001F4443" w:rsidP="008722CD">
      <w:pPr>
        <w:spacing w:before="144" w:after="144"/>
      </w:pPr>
      <w:r>
        <w:separator/>
      </w:r>
    </w:p>
    <w:p w14:paraId="184DE6CB" w14:textId="77777777" w:rsidR="001F4443" w:rsidRDefault="001F4443" w:rsidP="008722CD">
      <w:pPr>
        <w:spacing w:before="144" w:after="144"/>
      </w:pPr>
    </w:p>
    <w:p w14:paraId="7F9BB443" w14:textId="77777777" w:rsidR="001F4443" w:rsidRDefault="001F4443" w:rsidP="008722CD">
      <w:pPr>
        <w:spacing w:before="144" w:after="144"/>
      </w:pPr>
    </w:p>
    <w:p w14:paraId="135F693A" w14:textId="77777777" w:rsidR="001F4443" w:rsidRDefault="001F4443" w:rsidP="008722CD">
      <w:pPr>
        <w:spacing w:before="144" w:after="144"/>
      </w:pPr>
    </w:p>
  </w:footnote>
  <w:footnote w:type="continuationSeparator" w:id="0">
    <w:p w14:paraId="1B8C98C7" w14:textId="77777777" w:rsidR="001F4443" w:rsidRDefault="001F4443" w:rsidP="008722CD">
      <w:pPr>
        <w:spacing w:before="144" w:after="144"/>
      </w:pPr>
      <w:r>
        <w:continuationSeparator/>
      </w:r>
    </w:p>
    <w:p w14:paraId="7BCDBDEA" w14:textId="77777777" w:rsidR="001F4443" w:rsidRDefault="001F4443" w:rsidP="008722CD">
      <w:pPr>
        <w:spacing w:before="144" w:after="144"/>
      </w:pPr>
    </w:p>
    <w:p w14:paraId="1EFBBFFB" w14:textId="77777777" w:rsidR="001F4443" w:rsidRDefault="001F4443" w:rsidP="008722CD">
      <w:pPr>
        <w:spacing w:before="144" w:after="144"/>
      </w:pPr>
    </w:p>
    <w:p w14:paraId="3B00D155" w14:textId="77777777" w:rsidR="001F4443" w:rsidRDefault="001F4443" w:rsidP="008722CD">
      <w:pPr>
        <w:spacing w:before="144" w:after="144"/>
      </w:pPr>
    </w:p>
  </w:footnote>
  <w:footnote w:type="continuationNotice" w:id="1">
    <w:p w14:paraId="1B082E45" w14:textId="77777777" w:rsidR="001F4443" w:rsidRDefault="001F4443" w:rsidP="008722CD">
      <w:pPr>
        <w:spacing w:before="144" w:after="144" w:line="240" w:lineRule="auto"/>
      </w:pPr>
    </w:p>
    <w:p w14:paraId="23E3D633" w14:textId="77777777" w:rsidR="001F4443" w:rsidRDefault="001F4443" w:rsidP="008722CD">
      <w:pPr>
        <w:spacing w:before="144" w:after="144"/>
      </w:pPr>
    </w:p>
    <w:p w14:paraId="769D20CA" w14:textId="77777777" w:rsidR="001F4443" w:rsidRDefault="001F4443" w:rsidP="008722CD">
      <w:pPr>
        <w:spacing w:before="144" w:after="144"/>
      </w:pPr>
    </w:p>
    <w:p w14:paraId="04FFE36B" w14:textId="77777777" w:rsidR="001F4443" w:rsidRDefault="001F4443" w:rsidP="008722CD">
      <w:pPr>
        <w:spacing w:before="144" w:after="14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5775" w14:textId="77777777" w:rsidR="001F4443" w:rsidRPr="000B7D8B" w:rsidRDefault="001F4443" w:rsidP="000B7D8B">
    <w:pPr>
      <w:pStyle w:val="Nagwek"/>
      <w:pBdr>
        <w:bottom w:val="single" w:sz="4" w:space="1" w:color="auto"/>
      </w:pBdr>
      <w:spacing w:before="144" w:after="144"/>
      <w:jc w:val="center"/>
      <w:rPr>
        <w:color w:val="003399"/>
        <w:sz w:val="16"/>
        <w:szCs w:val="16"/>
      </w:rPr>
    </w:pPr>
    <w:r w:rsidRPr="006413CB">
      <w:rPr>
        <w:sz w:val="16"/>
        <w:szCs w:val="16"/>
      </w:rPr>
      <w:t xml:space="preserve">Warunki Umowy dla przetargu </w:t>
    </w:r>
    <w:r w:rsidRPr="004A53BB">
      <w:rPr>
        <w:color w:val="1F497D" w:themeColor="text2"/>
        <w:sz w:val="16"/>
        <w:szCs w:val="16"/>
        <w:highlight w:val="yellow"/>
      </w:rPr>
      <w:t>(ograniczonego/nieograniczonego) na budowę dla robót budowlanych i inżynieryjnych projektowanych przez Zamawiającego (należy podać nazwę postępowania)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F1C4" w14:textId="0F14523E" w:rsidR="001F4443" w:rsidRPr="002D3107" w:rsidRDefault="001F4443" w:rsidP="00AB518A">
    <w:pPr>
      <w:pStyle w:val="Nagwek"/>
      <w:spacing w:after="0" w:line="240" w:lineRule="auto"/>
      <w:jc w:val="right"/>
      <w:rPr>
        <w:sz w:val="18"/>
        <w:szCs w:val="18"/>
      </w:rPr>
    </w:pPr>
    <w:r w:rsidRPr="002D3107">
      <w:rPr>
        <w:sz w:val="18"/>
        <w:szCs w:val="18"/>
      </w:rPr>
      <w:t>Załącz</w:t>
    </w:r>
    <w:r>
      <w:rPr>
        <w:sz w:val="18"/>
        <w:szCs w:val="18"/>
      </w:rPr>
      <w:t>nik Nr … do decyzji Nr ……../2018</w:t>
    </w:r>
  </w:p>
  <w:p w14:paraId="5926C930" w14:textId="77777777" w:rsidR="001F4443" w:rsidRPr="002D3107" w:rsidRDefault="001F4443" w:rsidP="00AB518A">
    <w:pPr>
      <w:pStyle w:val="Nagwek"/>
      <w:spacing w:after="0" w:line="240" w:lineRule="auto"/>
      <w:jc w:val="right"/>
      <w:rPr>
        <w:sz w:val="18"/>
        <w:szCs w:val="18"/>
      </w:rPr>
    </w:pPr>
    <w:r w:rsidRPr="002D3107">
      <w:rPr>
        <w:sz w:val="18"/>
        <w:szCs w:val="18"/>
      </w:rPr>
      <w:t>Członka Zarządu – dyre</w:t>
    </w:r>
    <w:r>
      <w:rPr>
        <w:sz w:val="18"/>
        <w:szCs w:val="18"/>
      </w:rPr>
      <w:t>ktora ds. realizacji inwestycji</w:t>
    </w:r>
  </w:p>
  <w:p w14:paraId="4001203D" w14:textId="77777777" w:rsidR="001F4443" w:rsidRPr="002D3107" w:rsidRDefault="001F4443" w:rsidP="00AB518A">
    <w:pPr>
      <w:pStyle w:val="Nagwek"/>
      <w:spacing w:after="0" w:line="240" w:lineRule="auto"/>
      <w:jc w:val="right"/>
      <w:rPr>
        <w:sz w:val="18"/>
        <w:szCs w:val="18"/>
      </w:rPr>
    </w:pPr>
    <w:r w:rsidRPr="002D3107">
      <w:rPr>
        <w:sz w:val="18"/>
        <w:szCs w:val="18"/>
      </w:rPr>
      <w:t>PKP Polskie Linie Kolejowe S.A.</w:t>
    </w:r>
  </w:p>
  <w:p w14:paraId="063E89EC" w14:textId="48F1197A" w:rsidR="001F4443" w:rsidRDefault="001F4443" w:rsidP="00AB518A">
    <w:pPr>
      <w:pStyle w:val="Nagwek"/>
      <w:spacing w:after="0" w:line="240" w:lineRule="auto"/>
      <w:jc w:val="right"/>
      <w:rPr>
        <w:sz w:val="18"/>
        <w:szCs w:val="18"/>
      </w:rPr>
    </w:pPr>
    <w:r w:rsidRPr="002D3107">
      <w:rPr>
        <w:sz w:val="18"/>
        <w:szCs w:val="18"/>
      </w:rPr>
      <w:t>z dnia ……………… 201</w:t>
    </w:r>
    <w:r>
      <w:rPr>
        <w:sz w:val="18"/>
        <w:szCs w:val="18"/>
      </w:rPr>
      <w:t>8</w:t>
    </w:r>
    <w:r w:rsidRPr="002D3107">
      <w:rPr>
        <w:sz w:val="18"/>
        <w:szCs w:val="18"/>
      </w:rPr>
      <w:t xml:space="preserve"> r</w:t>
    </w:r>
    <w:r>
      <w:rPr>
        <w:sz w:val="18"/>
        <w:szCs w:val="18"/>
      </w:rPr>
      <w:t>.</w:t>
    </w:r>
  </w:p>
  <w:p w14:paraId="283DDA55" w14:textId="42D2AC10" w:rsidR="001F4443" w:rsidRPr="002D3107" w:rsidRDefault="001F4443" w:rsidP="00AB518A">
    <w:pPr>
      <w:pStyle w:val="Nagwek"/>
      <w:spacing w:after="0" w:line="240" w:lineRule="auto"/>
      <w:jc w:val="right"/>
    </w:pPr>
    <w:r>
      <w:rPr>
        <w:noProof/>
      </w:rPr>
      <w:drawing>
        <wp:inline distT="0" distB="0" distL="0" distR="0" wp14:anchorId="2836FC9B" wp14:editId="00BA2FB1">
          <wp:extent cx="5759450" cy="422867"/>
          <wp:effectExtent l="0" t="0" r="0" b="0"/>
          <wp:docPr id="1" name="Obraz 1" descr="CEF_trzy w rze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_trzy w rzedz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28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48"/>
    <w:lvl w:ilvl="0">
      <w:start w:val="1"/>
      <w:numFmt w:val="lowerLetter"/>
      <w:lvlText w:val="(%1)"/>
      <w:lvlJc w:val="left"/>
      <w:pPr>
        <w:tabs>
          <w:tab w:val="num" w:pos="2130"/>
        </w:tabs>
        <w:ind w:left="2130" w:hanging="510"/>
      </w:pPr>
    </w:lvl>
  </w:abstractNum>
  <w:abstractNum w:abstractNumId="1" w15:restartNumberingAfterBreak="0">
    <w:nsid w:val="00000041"/>
    <w:multiLevelType w:val="singleLevel"/>
    <w:tmpl w:val="00000041"/>
    <w:name w:val="WW8Num65"/>
    <w:lvl w:ilvl="0">
      <w:start w:val="1"/>
      <w:numFmt w:val="lowerLetter"/>
      <w:lvlText w:val="(%1)"/>
      <w:lvlJc w:val="left"/>
      <w:pPr>
        <w:tabs>
          <w:tab w:val="num" w:pos="2130"/>
        </w:tabs>
        <w:ind w:left="2130" w:hanging="510"/>
      </w:pPr>
    </w:lvl>
  </w:abstractNum>
  <w:abstractNum w:abstractNumId="2" w15:restartNumberingAfterBreak="0">
    <w:nsid w:val="019C616E"/>
    <w:multiLevelType w:val="hybridMultilevel"/>
    <w:tmpl w:val="995874FC"/>
    <w:lvl w:ilvl="0" w:tplc="05EA2DE8">
      <w:start w:val="1"/>
      <w:numFmt w:val="lowerLetter"/>
      <w:lvlText w:val="%1)"/>
      <w:lvlJc w:val="left"/>
      <w:pPr>
        <w:ind w:left="1494" w:hanging="360"/>
      </w:pPr>
      <w:rPr>
        <w:rFonts w:hint="default"/>
        <w:i w:val="0"/>
        <w:color w:val="auto"/>
      </w:rPr>
    </w:lvl>
    <w:lvl w:ilvl="1" w:tplc="76680AEA">
      <w:start w:val="1"/>
      <w:numFmt w:val="lowerRoman"/>
      <w:lvlText w:val="(%2)"/>
      <w:lvlJc w:val="left"/>
      <w:pPr>
        <w:ind w:left="2574" w:hanging="720"/>
      </w:pPr>
      <w:rPr>
        <w:rFonts w:hint="default"/>
      </w:rPr>
    </w:lvl>
    <w:lvl w:ilvl="2" w:tplc="7A8818CC">
      <w:start w:val="1"/>
      <w:numFmt w:val="lowerLetter"/>
      <w:lvlText w:val="%3)"/>
      <w:lvlJc w:val="right"/>
      <w:pPr>
        <w:ind w:left="2934" w:hanging="180"/>
      </w:pPr>
      <w:rPr>
        <w:rFonts w:ascii="Arial" w:eastAsia="Calibri" w:hAnsi="Arial" w:cs="Arial"/>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3C60407"/>
    <w:multiLevelType w:val="hybridMultilevel"/>
    <w:tmpl w:val="70062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E1BFF"/>
    <w:multiLevelType w:val="hybridMultilevel"/>
    <w:tmpl w:val="70FCD536"/>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8247D78"/>
    <w:multiLevelType w:val="hybridMultilevel"/>
    <w:tmpl w:val="61124F12"/>
    <w:lvl w:ilvl="0" w:tplc="CF600ECA">
      <w:start w:val="1"/>
      <w:numFmt w:val="lowerLetter"/>
      <w:lvlText w:val="%1)"/>
      <w:lvlJc w:val="left"/>
      <w:pPr>
        <w:ind w:left="1287" w:hanging="360"/>
      </w:pPr>
    </w:lvl>
    <w:lvl w:ilvl="1" w:tplc="E34C8D3E">
      <w:start w:val="1"/>
      <w:numFmt w:val="lowerLetter"/>
      <w:lvlText w:val="%2)"/>
      <w:lvlJc w:val="left"/>
      <w:pPr>
        <w:ind w:left="2007" w:hanging="360"/>
      </w:pPr>
    </w:lvl>
    <w:lvl w:ilvl="2" w:tplc="25BC1912">
      <w:start w:val="1"/>
      <w:numFmt w:val="upperLetter"/>
      <w:lvlText w:val="%3)"/>
      <w:lvlJc w:val="left"/>
      <w:pPr>
        <w:ind w:left="2907" w:hanging="360"/>
      </w:pPr>
      <w:rPr>
        <w:rFonts w:hint="default"/>
      </w:rPr>
    </w:lvl>
    <w:lvl w:ilvl="3" w:tplc="9A92720E">
      <w:start w:val="1"/>
      <w:numFmt w:val="lowerRoman"/>
      <w:lvlText w:val="(%4)"/>
      <w:lvlJc w:val="left"/>
      <w:pPr>
        <w:ind w:left="3807" w:hanging="72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A2A0B9D"/>
    <w:multiLevelType w:val="multilevel"/>
    <w:tmpl w:val="625000A0"/>
    <w:lvl w:ilvl="0">
      <w:start w:val="1"/>
      <w:numFmt w:val="decimal"/>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0A311B17"/>
    <w:multiLevelType w:val="hybridMultilevel"/>
    <w:tmpl w:val="D8F6D644"/>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ADC49A0"/>
    <w:multiLevelType w:val="hybridMultilevel"/>
    <w:tmpl w:val="77021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B3898"/>
    <w:multiLevelType w:val="hybridMultilevel"/>
    <w:tmpl w:val="8EA038A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21519"/>
    <w:multiLevelType w:val="hybridMultilevel"/>
    <w:tmpl w:val="0910EE70"/>
    <w:lvl w:ilvl="0" w:tplc="04150017">
      <w:start w:val="1"/>
      <w:numFmt w:val="lowerLetter"/>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05412AE"/>
    <w:multiLevelType w:val="multilevel"/>
    <w:tmpl w:val="7D745DEE"/>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14368CF"/>
    <w:multiLevelType w:val="multilevel"/>
    <w:tmpl w:val="94B679DC"/>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12B72D0F"/>
    <w:multiLevelType w:val="multilevel"/>
    <w:tmpl w:val="D97E47DE"/>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3"/>
        </w:tabs>
        <w:ind w:left="1713" w:hanging="720"/>
      </w:pPr>
      <w:rPr>
        <w:rFonts w:ascii="Arial" w:eastAsia="Calibri" w:hAnsi="Arial" w:cs="Arial"/>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136711B4"/>
    <w:multiLevelType w:val="multilevel"/>
    <w:tmpl w:val="BDB66EC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13956252"/>
    <w:multiLevelType w:val="hybridMultilevel"/>
    <w:tmpl w:val="7AD822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3F835BF"/>
    <w:multiLevelType w:val="hybridMultilevel"/>
    <w:tmpl w:val="23446060"/>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062A6C"/>
    <w:multiLevelType w:val="hybridMultilevel"/>
    <w:tmpl w:val="C84C8830"/>
    <w:lvl w:ilvl="0" w:tplc="D33C21AC">
      <w:start w:val="1"/>
      <w:numFmt w:val="lowerRoman"/>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15FA39A9"/>
    <w:multiLevelType w:val="hybridMultilevel"/>
    <w:tmpl w:val="6D62AC1E"/>
    <w:lvl w:ilvl="0" w:tplc="16C28106">
      <w:start w:val="1"/>
      <w:numFmt w:val="upperRoman"/>
      <w:lvlText w:val="TOM %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13730B"/>
    <w:multiLevelType w:val="hybridMultilevel"/>
    <w:tmpl w:val="97EE0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D5CE8"/>
    <w:multiLevelType w:val="hybridMultilevel"/>
    <w:tmpl w:val="840E80F0"/>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466222"/>
    <w:multiLevelType w:val="hybridMultilevel"/>
    <w:tmpl w:val="15B4DFDC"/>
    <w:lvl w:ilvl="0" w:tplc="36F6D528">
      <w:start w:val="1"/>
      <w:numFmt w:val="lowerRoman"/>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8B62963"/>
    <w:multiLevelType w:val="hybridMultilevel"/>
    <w:tmpl w:val="FB96485C"/>
    <w:lvl w:ilvl="0" w:tplc="0B78793C">
      <w:start w:val="1"/>
      <w:numFmt w:val="bullet"/>
      <w:lvlText w:val="-"/>
      <w:lvlJc w:val="left"/>
      <w:pPr>
        <w:ind w:left="720" w:hanging="360"/>
      </w:pPr>
      <w:rPr>
        <w:rFonts w:ascii="Garamond" w:hAnsi="Garamond" w:hint="default"/>
      </w:rPr>
    </w:lvl>
    <w:lvl w:ilvl="1" w:tplc="0B78793C">
      <w:start w:val="1"/>
      <w:numFmt w:val="bullet"/>
      <w:lvlText w:val="-"/>
      <w:lvlJc w:val="left"/>
      <w:pPr>
        <w:ind w:left="1440" w:hanging="360"/>
      </w:pPr>
      <w:rPr>
        <w:rFonts w:ascii="Garamond" w:hAnsi="Garamond"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0D0C98"/>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1CDB3BBD"/>
    <w:multiLevelType w:val="hybridMultilevel"/>
    <w:tmpl w:val="4FD283B0"/>
    <w:lvl w:ilvl="0" w:tplc="A0F07E18">
      <w:start w:val="1"/>
      <w:numFmt w:val="lowerRoman"/>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EA841F0"/>
    <w:multiLevelType w:val="hybridMultilevel"/>
    <w:tmpl w:val="D08C4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C3AFF"/>
    <w:multiLevelType w:val="hybridMultilevel"/>
    <w:tmpl w:val="60C044B2"/>
    <w:lvl w:ilvl="0" w:tplc="B272560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595143"/>
    <w:multiLevelType w:val="hybridMultilevel"/>
    <w:tmpl w:val="8F509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40880C">
      <w:start w:val="1"/>
      <w:numFmt w:val="low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66653"/>
    <w:multiLevelType w:val="hybridMultilevel"/>
    <w:tmpl w:val="567AECEA"/>
    <w:lvl w:ilvl="0" w:tplc="72E66BA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FF194A"/>
    <w:multiLevelType w:val="hybridMultilevel"/>
    <w:tmpl w:val="C9BCD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8C2274"/>
    <w:multiLevelType w:val="multilevel"/>
    <w:tmpl w:val="F4A2B468"/>
    <w:lvl w:ilvl="0">
      <w:start w:val="1"/>
      <w:numFmt w:val="decimal"/>
      <w:lvlText w:val="%1."/>
      <w:lvlJc w:val="left"/>
      <w:pPr>
        <w:ind w:left="443" w:hanging="360"/>
      </w:pPr>
      <w:rPr>
        <w:rFonts w:hint="default"/>
      </w:rPr>
    </w:lvl>
    <w:lvl w:ilvl="1">
      <w:start w:val="1"/>
      <w:numFmt w:val="decimal"/>
      <w:lvlText w:val="%1.%2."/>
      <w:lvlJc w:val="left"/>
      <w:pPr>
        <w:ind w:left="875" w:hanging="432"/>
      </w:pPr>
      <w:rPr>
        <w:rFonts w:hint="default"/>
        <w:b/>
      </w:rPr>
    </w:lvl>
    <w:lvl w:ilvl="2">
      <w:start w:val="1"/>
      <w:numFmt w:val="lowerRoman"/>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1" w15:restartNumberingAfterBreak="0">
    <w:nsid w:val="23146357"/>
    <w:multiLevelType w:val="hybridMultilevel"/>
    <w:tmpl w:val="494A2DFE"/>
    <w:lvl w:ilvl="0" w:tplc="2C783E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551A8B"/>
    <w:multiLevelType w:val="hybridMultilevel"/>
    <w:tmpl w:val="494A2DFE"/>
    <w:lvl w:ilvl="0" w:tplc="2C783EE6">
      <w:start w:val="1"/>
      <w:numFmt w:val="low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3C2993"/>
    <w:multiLevelType w:val="multilevel"/>
    <w:tmpl w:val="D82A50F8"/>
    <w:lvl w:ilvl="0">
      <w:start w:val="1"/>
      <w:numFmt w:val="decimal"/>
      <w:lvlText w:val="%1."/>
      <w:lvlJc w:val="left"/>
      <w:pPr>
        <w:tabs>
          <w:tab w:val="num" w:pos="720"/>
        </w:tabs>
        <w:ind w:left="720" w:hanging="720"/>
      </w:pPr>
      <w:rPr>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257D711E"/>
    <w:multiLevelType w:val="hybridMultilevel"/>
    <w:tmpl w:val="D3AE3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75863"/>
    <w:multiLevelType w:val="hybridMultilevel"/>
    <w:tmpl w:val="AF889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7F63A5"/>
    <w:multiLevelType w:val="multilevel"/>
    <w:tmpl w:val="0242F07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15:restartNumberingAfterBreak="0">
    <w:nsid w:val="286262A2"/>
    <w:multiLevelType w:val="hybridMultilevel"/>
    <w:tmpl w:val="E24077A2"/>
    <w:lvl w:ilvl="0" w:tplc="FFE8F87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F85F7A"/>
    <w:multiLevelType w:val="hybridMultilevel"/>
    <w:tmpl w:val="EFE48970"/>
    <w:lvl w:ilvl="0" w:tplc="B6520C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B284A16"/>
    <w:multiLevelType w:val="hybridMultilevel"/>
    <w:tmpl w:val="4A844196"/>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46848856">
      <w:start w:val="1"/>
      <w:numFmt w:val="lowerRoman"/>
      <w:lvlText w:val="(%3)"/>
      <w:lvlJc w:val="right"/>
      <w:pPr>
        <w:ind w:left="2869" w:hanging="180"/>
      </w:pPr>
      <w:rPr>
        <w:rFonts w:ascii="Arial" w:eastAsia="Times New Roman" w:hAnsi="Arial" w:cs="Arial"/>
      </w:rPr>
    </w:lvl>
    <w:lvl w:ilvl="3" w:tplc="9F7CE03C">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CAC73CE"/>
    <w:multiLevelType w:val="hybridMultilevel"/>
    <w:tmpl w:val="102CD6AC"/>
    <w:lvl w:ilvl="0" w:tplc="D33C21A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D060383"/>
    <w:multiLevelType w:val="hybridMultilevel"/>
    <w:tmpl w:val="BBFC283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2" w15:restartNumberingAfterBreak="0">
    <w:nsid w:val="2D9264D9"/>
    <w:multiLevelType w:val="hybridMultilevel"/>
    <w:tmpl w:val="39562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951CC"/>
    <w:multiLevelType w:val="hybridMultilevel"/>
    <w:tmpl w:val="D98A08AA"/>
    <w:lvl w:ilvl="0" w:tplc="6614A3A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033460F"/>
    <w:multiLevelType w:val="hybridMultilevel"/>
    <w:tmpl w:val="F8B01B88"/>
    <w:lvl w:ilvl="0" w:tplc="36F6D528">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342F3A04"/>
    <w:multiLevelType w:val="hybridMultilevel"/>
    <w:tmpl w:val="259638FA"/>
    <w:lvl w:ilvl="0" w:tplc="400089A6">
      <w:start w:val="1"/>
      <w:numFmt w:val="bullet"/>
      <w:pStyle w:val="listawypunktowanaK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66166E5"/>
    <w:multiLevelType w:val="hybridMultilevel"/>
    <w:tmpl w:val="E2161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404655"/>
    <w:multiLevelType w:val="hybridMultilevel"/>
    <w:tmpl w:val="0204B1F8"/>
    <w:lvl w:ilvl="0" w:tplc="80A82B56">
      <w:start w:val="1"/>
      <w:numFmt w:val="lowerLetter"/>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6A35"/>
    <w:multiLevelType w:val="hybridMultilevel"/>
    <w:tmpl w:val="876834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89D1212"/>
    <w:multiLevelType w:val="hybridMultilevel"/>
    <w:tmpl w:val="D7902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6627F9"/>
    <w:multiLevelType w:val="hybridMultilevel"/>
    <w:tmpl w:val="505AE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375BBD"/>
    <w:multiLevelType w:val="hybridMultilevel"/>
    <w:tmpl w:val="E686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8A51FB"/>
    <w:multiLevelType w:val="hybridMultilevel"/>
    <w:tmpl w:val="8A38E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427666"/>
    <w:multiLevelType w:val="hybridMultilevel"/>
    <w:tmpl w:val="0FFA6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EB3EB1"/>
    <w:multiLevelType w:val="hybridMultilevel"/>
    <w:tmpl w:val="CA268D54"/>
    <w:lvl w:ilvl="0" w:tplc="D888872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3DD859A5"/>
    <w:multiLevelType w:val="hybridMultilevel"/>
    <w:tmpl w:val="A67E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B41E7F"/>
    <w:multiLevelType w:val="hybridMultilevel"/>
    <w:tmpl w:val="2AD47134"/>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58" w15:restartNumberingAfterBreak="0">
    <w:nsid w:val="45367B71"/>
    <w:multiLevelType w:val="hybridMultilevel"/>
    <w:tmpl w:val="F1B41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ED04BF"/>
    <w:multiLevelType w:val="hybridMultilevel"/>
    <w:tmpl w:val="940ADEFA"/>
    <w:lvl w:ilvl="0" w:tplc="04150017">
      <w:start w:val="1"/>
      <w:numFmt w:val="lowerLetter"/>
      <w:lvlText w:val="%1)"/>
      <w:lvlJc w:val="left"/>
      <w:pPr>
        <w:ind w:left="1639" w:hanging="360"/>
      </w:p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60" w15:restartNumberingAfterBreak="0">
    <w:nsid w:val="4A8D3922"/>
    <w:multiLevelType w:val="hybridMultilevel"/>
    <w:tmpl w:val="3A66C356"/>
    <w:lvl w:ilvl="0" w:tplc="60087B70">
      <w:start w:val="1"/>
      <w:numFmt w:val="lowerLetter"/>
      <w:lvlText w:val="%1)"/>
      <w:lvlJc w:val="left"/>
      <w:pPr>
        <w:ind w:left="420" w:hanging="360"/>
      </w:pPr>
      <w:rPr>
        <w:rFonts w:ascii="Arial" w:eastAsia="Calibri" w:hAnsi="Arial" w:cs="Arial"/>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1" w15:restartNumberingAfterBreak="0">
    <w:nsid w:val="4C384755"/>
    <w:multiLevelType w:val="multilevel"/>
    <w:tmpl w:val="80409966"/>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15:restartNumberingAfterBreak="0">
    <w:nsid w:val="4CAC163A"/>
    <w:multiLevelType w:val="hybridMultilevel"/>
    <w:tmpl w:val="CAC2ED52"/>
    <w:lvl w:ilvl="0" w:tplc="D0700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4" w15:restartNumberingAfterBreak="0">
    <w:nsid w:val="4E920B42"/>
    <w:multiLevelType w:val="hybridMultilevel"/>
    <w:tmpl w:val="E968BBE2"/>
    <w:lvl w:ilvl="0" w:tplc="51B06632">
      <w:start w:val="1"/>
      <w:numFmt w:val="lowerLetter"/>
      <w:lvlText w:val="%1)"/>
      <w:lvlJc w:val="left"/>
      <w:pPr>
        <w:ind w:left="1428" w:hanging="720"/>
      </w:pPr>
      <w:rPr>
        <w:rFonts w:ascii="Arial" w:eastAsia="Times New Roman" w:hAnsi="Arial"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15:restartNumberingAfterBreak="0">
    <w:nsid w:val="4EB24178"/>
    <w:multiLevelType w:val="hybridMultilevel"/>
    <w:tmpl w:val="84C0590C"/>
    <w:lvl w:ilvl="0" w:tplc="63FA094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F55F57"/>
    <w:multiLevelType w:val="hybridMultilevel"/>
    <w:tmpl w:val="AC6E9808"/>
    <w:lvl w:ilvl="0" w:tplc="04150017">
      <w:start w:val="1"/>
      <w:numFmt w:val="lowerLetter"/>
      <w:lvlText w:val="%1)"/>
      <w:lvlJc w:val="left"/>
      <w:pPr>
        <w:ind w:left="1419" w:hanging="360"/>
      </w:pPr>
    </w:lvl>
    <w:lvl w:ilvl="1" w:tplc="04150019" w:tentative="1">
      <w:start w:val="1"/>
      <w:numFmt w:val="lowerLetter"/>
      <w:lvlText w:val="%2."/>
      <w:lvlJc w:val="left"/>
      <w:pPr>
        <w:ind w:left="2139" w:hanging="360"/>
      </w:pPr>
    </w:lvl>
    <w:lvl w:ilvl="2" w:tplc="04150017">
      <w:start w:val="1"/>
      <w:numFmt w:val="lowerLetter"/>
      <w:lvlText w:val="%3)"/>
      <w:lvlJc w:val="lef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67" w15:restartNumberingAfterBreak="0">
    <w:nsid w:val="507D0700"/>
    <w:multiLevelType w:val="hybridMultilevel"/>
    <w:tmpl w:val="CEB6CA4C"/>
    <w:lvl w:ilvl="0" w:tplc="8C74A5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0C7169"/>
    <w:multiLevelType w:val="hybridMultilevel"/>
    <w:tmpl w:val="1ED6714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2586A"/>
    <w:multiLevelType w:val="hybridMultilevel"/>
    <w:tmpl w:val="3EE2DA58"/>
    <w:lvl w:ilvl="0" w:tplc="21BC84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53A35634"/>
    <w:multiLevelType w:val="hybridMultilevel"/>
    <w:tmpl w:val="A896F66C"/>
    <w:lvl w:ilvl="0" w:tplc="21BC84BA">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3A5352C"/>
    <w:multiLevelType w:val="hybridMultilevel"/>
    <w:tmpl w:val="F740D724"/>
    <w:lvl w:ilvl="0" w:tplc="04186D78">
      <w:start w:val="5"/>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3AE0981"/>
    <w:multiLevelType w:val="hybridMultilevel"/>
    <w:tmpl w:val="96469D0E"/>
    <w:lvl w:ilvl="0" w:tplc="04150017">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46272E3"/>
    <w:multiLevelType w:val="hybridMultilevel"/>
    <w:tmpl w:val="EDA8074C"/>
    <w:lvl w:ilvl="0" w:tplc="65D2B532">
      <w:start w:val="1"/>
      <w:numFmt w:val="lowerLetter"/>
      <w:pStyle w:val="numerowany"/>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84D5D1E"/>
    <w:multiLevelType w:val="multilevel"/>
    <w:tmpl w:val="650CED26"/>
    <w:lvl w:ilvl="0">
      <w:start w:val="1"/>
      <w:numFmt w:val="lowerLetter"/>
      <w:lvlText w:val="%1)"/>
      <w:lvlJc w:val="left"/>
      <w:pPr>
        <w:tabs>
          <w:tab w:val="num" w:pos="720"/>
        </w:tabs>
        <w:ind w:left="720" w:hanging="720"/>
      </w:pPr>
      <w:rPr>
        <w:rFonts w:ascii="Arial" w:eastAsia="Calibri" w:hAnsi="Arial" w:cs="Arial"/>
        <w:i w:val="0"/>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5" w15:restartNumberingAfterBreak="0">
    <w:nsid w:val="5AE70E69"/>
    <w:multiLevelType w:val="hybridMultilevel"/>
    <w:tmpl w:val="EB9ECA44"/>
    <w:lvl w:ilvl="0" w:tplc="36F6D528">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BA10C4B"/>
    <w:multiLevelType w:val="multilevel"/>
    <w:tmpl w:val="1DF244A6"/>
    <w:lvl w:ilvl="0">
      <w:start w:val="1"/>
      <w:numFmt w:val="lowerLetter"/>
      <w:lvlText w:val="%1)"/>
      <w:lvlJc w:val="left"/>
      <w:pPr>
        <w:tabs>
          <w:tab w:val="num" w:pos="1428"/>
        </w:tabs>
        <w:ind w:left="1428" w:hanging="720"/>
      </w:pPr>
      <w:rPr>
        <w:rFonts w:ascii="Arial" w:eastAsia="Calibri" w:hAnsi="Arial" w:cs="Arial"/>
        <w:b w:val="0"/>
        <w:i w:val="0"/>
        <w:sz w:val="22"/>
      </w:rPr>
    </w:lvl>
    <w:lvl w:ilvl="1">
      <w:start w:val="1"/>
      <w:numFmt w:val="decimal"/>
      <w:lvlText w:val="%2."/>
      <w:lvlJc w:val="left"/>
      <w:pPr>
        <w:tabs>
          <w:tab w:val="num" w:pos="2148"/>
        </w:tabs>
        <w:ind w:left="2148" w:hanging="720"/>
      </w:pPr>
      <w:rPr>
        <w:rFonts w:cs="Times New Roman"/>
      </w:rPr>
    </w:lvl>
    <w:lvl w:ilvl="2">
      <w:start w:val="1"/>
      <w:numFmt w:val="decimal"/>
      <w:lvlText w:val="%3."/>
      <w:lvlJc w:val="left"/>
      <w:pPr>
        <w:tabs>
          <w:tab w:val="num" w:pos="2868"/>
        </w:tabs>
        <w:ind w:left="2868" w:hanging="720"/>
      </w:pPr>
      <w:rPr>
        <w:rFonts w:cs="Times New Roman"/>
      </w:rPr>
    </w:lvl>
    <w:lvl w:ilvl="3">
      <w:start w:val="1"/>
      <w:numFmt w:val="decimal"/>
      <w:lvlText w:val="%4."/>
      <w:lvlJc w:val="left"/>
      <w:pPr>
        <w:tabs>
          <w:tab w:val="num" w:pos="3588"/>
        </w:tabs>
        <w:ind w:left="3588" w:hanging="720"/>
      </w:pPr>
      <w:rPr>
        <w:rFonts w:cs="Times New Roman"/>
      </w:rPr>
    </w:lvl>
    <w:lvl w:ilvl="4">
      <w:start w:val="1"/>
      <w:numFmt w:val="decimal"/>
      <w:lvlText w:val="%5."/>
      <w:lvlJc w:val="left"/>
      <w:pPr>
        <w:tabs>
          <w:tab w:val="num" w:pos="4308"/>
        </w:tabs>
        <w:ind w:left="4308" w:hanging="720"/>
      </w:pPr>
      <w:rPr>
        <w:rFonts w:cs="Times New Roman"/>
      </w:rPr>
    </w:lvl>
    <w:lvl w:ilvl="5">
      <w:start w:val="1"/>
      <w:numFmt w:val="decimal"/>
      <w:lvlText w:val="%6."/>
      <w:lvlJc w:val="left"/>
      <w:pPr>
        <w:tabs>
          <w:tab w:val="num" w:pos="5028"/>
        </w:tabs>
        <w:ind w:left="5028" w:hanging="720"/>
      </w:pPr>
      <w:rPr>
        <w:rFonts w:cs="Times New Roman"/>
      </w:rPr>
    </w:lvl>
    <w:lvl w:ilvl="6">
      <w:start w:val="1"/>
      <w:numFmt w:val="decimal"/>
      <w:lvlText w:val="%7."/>
      <w:lvlJc w:val="left"/>
      <w:pPr>
        <w:tabs>
          <w:tab w:val="num" w:pos="5748"/>
        </w:tabs>
        <w:ind w:left="5748" w:hanging="720"/>
      </w:pPr>
      <w:rPr>
        <w:rFonts w:cs="Times New Roman"/>
      </w:rPr>
    </w:lvl>
    <w:lvl w:ilvl="7">
      <w:start w:val="1"/>
      <w:numFmt w:val="decimal"/>
      <w:lvlText w:val="%8."/>
      <w:lvlJc w:val="left"/>
      <w:pPr>
        <w:tabs>
          <w:tab w:val="num" w:pos="6468"/>
        </w:tabs>
        <w:ind w:left="6468" w:hanging="720"/>
      </w:pPr>
      <w:rPr>
        <w:rFonts w:cs="Times New Roman"/>
      </w:rPr>
    </w:lvl>
    <w:lvl w:ilvl="8">
      <w:start w:val="1"/>
      <w:numFmt w:val="decimal"/>
      <w:lvlText w:val="%9."/>
      <w:lvlJc w:val="left"/>
      <w:pPr>
        <w:tabs>
          <w:tab w:val="num" w:pos="7188"/>
        </w:tabs>
        <w:ind w:left="7188" w:hanging="720"/>
      </w:pPr>
      <w:rPr>
        <w:rFonts w:cs="Times New Roman"/>
      </w:rPr>
    </w:lvl>
  </w:abstractNum>
  <w:abstractNum w:abstractNumId="77" w15:restartNumberingAfterBreak="0">
    <w:nsid w:val="5D6C360C"/>
    <w:multiLevelType w:val="hybridMultilevel"/>
    <w:tmpl w:val="F3FE1610"/>
    <w:lvl w:ilvl="0" w:tplc="32BE26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DAE18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602722"/>
    <w:multiLevelType w:val="hybridMultilevel"/>
    <w:tmpl w:val="A7ECB2CE"/>
    <w:lvl w:ilvl="0" w:tplc="461E78B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FD07555"/>
    <w:multiLevelType w:val="multilevel"/>
    <w:tmpl w:val="CE4CCDAC"/>
    <w:lvl w:ilvl="0">
      <w:start w:val="1"/>
      <w:numFmt w:val="lowerLetter"/>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0" w15:restartNumberingAfterBreak="0">
    <w:nsid w:val="61262767"/>
    <w:multiLevelType w:val="hybridMultilevel"/>
    <w:tmpl w:val="95A8DBD0"/>
    <w:lvl w:ilvl="0" w:tplc="D33C21AC">
      <w:start w:val="1"/>
      <w:numFmt w:val="lowerRoman"/>
      <w:lvlText w:val="(%1)"/>
      <w:lvlJc w:val="left"/>
      <w:pPr>
        <w:ind w:left="2869"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6B19F1"/>
    <w:multiLevelType w:val="hybridMultilevel"/>
    <w:tmpl w:val="BE183226"/>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5D305390">
      <w:start w:val="1"/>
      <w:numFmt w:val="decimal"/>
      <w:pStyle w:val="punktz"/>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2" w15:restartNumberingAfterBreak="0">
    <w:nsid w:val="61A42C3F"/>
    <w:multiLevelType w:val="hybridMultilevel"/>
    <w:tmpl w:val="66E841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D7AF7"/>
    <w:multiLevelType w:val="multilevel"/>
    <w:tmpl w:val="C3E856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15:restartNumberingAfterBreak="0">
    <w:nsid w:val="63810E30"/>
    <w:multiLevelType w:val="hybridMultilevel"/>
    <w:tmpl w:val="D95AF116"/>
    <w:lvl w:ilvl="0" w:tplc="6F8CA87E">
      <w:start w:val="1"/>
      <w:numFmt w:val="lowerLetter"/>
      <w:lvlText w:val="%1)"/>
      <w:lvlJc w:val="left"/>
      <w:pPr>
        <w:tabs>
          <w:tab w:val="num" w:pos="1860"/>
        </w:tabs>
        <w:ind w:left="18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6462587A"/>
    <w:multiLevelType w:val="hybridMultilevel"/>
    <w:tmpl w:val="0B88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732038"/>
    <w:multiLevelType w:val="hybridMultilevel"/>
    <w:tmpl w:val="C84C8830"/>
    <w:lvl w:ilvl="0" w:tplc="D33C21AC">
      <w:start w:val="1"/>
      <w:numFmt w:val="lowerRoman"/>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66F17CEB"/>
    <w:multiLevelType w:val="hybridMultilevel"/>
    <w:tmpl w:val="3796F848"/>
    <w:lvl w:ilvl="0" w:tplc="95241BEA">
      <w:start w:val="1"/>
      <w:numFmt w:val="lowerLetter"/>
      <w:lvlText w:val="%1)"/>
      <w:lvlJc w:val="left"/>
      <w:pPr>
        <w:ind w:left="927" w:hanging="360"/>
      </w:pPr>
      <w:rPr>
        <w:rFonts w:hint="default"/>
      </w:rPr>
    </w:lvl>
    <w:lvl w:ilvl="1" w:tplc="703AF820">
      <w:start w:val="1"/>
      <w:numFmt w:val="lowerRoman"/>
      <w:lvlText w:val="(%2)"/>
      <w:lvlJc w:val="left"/>
      <w:pPr>
        <w:ind w:left="2007" w:hanging="72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7BD01A4"/>
    <w:multiLevelType w:val="hybridMultilevel"/>
    <w:tmpl w:val="0F5CADA2"/>
    <w:lvl w:ilvl="0" w:tplc="50122512">
      <w:start w:val="1"/>
      <w:numFmt w:val="decimal"/>
      <w:lvlText w:val="%1."/>
      <w:lvlJc w:val="left"/>
      <w:pPr>
        <w:ind w:left="6031" w:hanging="360"/>
      </w:pPr>
      <w:rPr>
        <w:i w:val="0"/>
        <w:color w:val="auto"/>
      </w:rPr>
    </w:lvl>
    <w:lvl w:ilvl="1" w:tplc="6C4AB636">
      <w:start w:val="1"/>
      <w:numFmt w:val="lowerLetter"/>
      <w:lvlText w:val="%2)"/>
      <w:lvlJc w:val="left"/>
      <w:pPr>
        <w:ind w:left="6751" w:hanging="360"/>
      </w:pPr>
      <w:rPr>
        <w:rFonts w:hint="default"/>
      </w:rPr>
    </w:lvl>
    <w:lvl w:ilvl="2" w:tplc="0415000F">
      <w:start w:val="1"/>
      <w:numFmt w:val="decimal"/>
      <w:lvlText w:val="%3."/>
      <w:lvlJc w:val="left"/>
      <w:pPr>
        <w:ind w:left="7726" w:hanging="435"/>
      </w:pPr>
      <w:rPr>
        <w:rFonts w:hint="default"/>
      </w:rPr>
    </w:lvl>
    <w:lvl w:ilvl="3" w:tplc="0415000F">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9" w15:restartNumberingAfterBreak="0">
    <w:nsid w:val="692211D5"/>
    <w:multiLevelType w:val="hybridMultilevel"/>
    <w:tmpl w:val="5D12120E"/>
    <w:lvl w:ilvl="0" w:tplc="1A024330">
      <w:start w:val="1"/>
      <w:numFmt w:val="lowerLetter"/>
      <w:lvlText w:val="%1)"/>
      <w:lvlJc w:val="left"/>
      <w:pPr>
        <w:ind w:left="720" w:hanging="360"/>
      </w:pPr>
      <w:rPr>
        <w:rFonts w:ascii="Arial" w:eastAsia="Calibri" w:hAnsi="Arial" w:cs="Arial"/>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8540D3"/>
    <w:multiLevelType w:val="multilevel"/>
    <w:tmpl w:val="84DC88A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3"/>
        </w:tabs>
        <w:ind w:left="1713" w:hanging="720"/>
      </w:pPr>
      <w:rPr>
        <w:rFonts w:ascii="Arial" w:eastAsia="Calibri" w:hAnsi="Arial" w:cs="Arial"/>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1" w15:restartNumberingAfterBreak="0">
    <w:nsid w:val="6AB85C41"/>
    <w:multiLevelType w:val="hybridMultilevel"/>
    <w:tmpl w:val="0CD0F796"/>
    <w:lvl w:ilvl="0" w:tplc="36F6D528">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BA72750"/>
    <w:multiLevelType w:val="multilevel"/>
    <w:tmpl w:val="BDB66EC4"/>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3" w15:restartNumberingAfterBreak="0">
    <w:nsid w:val="6BA72F65"/>
    <w:multiLevelType w:val="hybridMultilevel"/>
    <w:tmpl w:val="4AD062EE"/>
    <w:lvl w:ilvl="0" w:tplc="DA50B3D6">
      <w:start w:val="1"/>
      <w:numFmt w:val="decimal"/>
      <w:pStyle w:val="a"/>
      <w:lvlText w:val="§ %1"/>
      <w:lvlJc w:val="center"/>
      <w:pPr>
        <w:ind w:left="7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6BF43FF1"/>
    <w:multiLevelType w:val="hybridMultilevel"/>
    <w:tmpl w:val="8500EE4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5" w15:restartNumberingAfterBreak="0">
    <w:nsid w:val="6DC15654"/>
    <w:multiLevelType w:val="hybridMultilevel"/>
    <w:tmpl w:val="BD9A6476"/>
    <w:lvl w:ilvl="0" w:tplc="D2465B08">
      <w:start w:val="1"/>
      <w:numFmt w:val="decimal"/>
      <w:lvlText w:val="%1)"/>
      <w:lvlJc w:val="left"/>
      <w:pPr>
        <w:ind w:left="720" w:hanging="360"/>
      </w:pPr>
      <w:rPr>
        <w:rFonts w:hint="default"/>
      </w:rPr>
    </w:lvl>
    <w:lvl w:ilvl="1" w:tplc="6E88D150">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7108D0"/>
    <w:multiLevelType w:val="hybridMultilevel"/>
    <w:tmpl w:val="F02A18DA"/>
    <w:lvl w:ilvl="0" w:tplc="D938D264">
      <w:start w:val="1"/>
      <w:numFmt w:val="decimal"/>
      <w:pStyle w:val="Punkt"/>
      <w:lvlText w:val="%1)"/>
      <w:lvlJc w:val="left"/>
      <w:pPr>
        <w:tabs>
          <w:tab w:val="num" w:pos="397"/>
        </w:tabs>
        <w:ind w:left="397" w:hanging="39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73A96456"/>
    <w:multiLevelType w:val="hybridMultilevel"/>
    <w:tmpl w:val="2BE8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3F39BC"/>
    <w:multiLevelType w:val="hybridMultilevel"/>
    <w:tmpl w:val="459A97F6"/>
    <w:lvl w:ilvl="0" w:tplc="2C783EE6">
      <w:start w:val="1"/>
      <w:numFmt w:val="lowerRoman"/>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6515291"/>
    <w:multiLevelType w:val="hybridMultilevel"/>
    <w:tmpl w:val="A9B4E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A903F0"/>
    <w:multiLevelType w:val="hybridMultilevel"/>
    <w:tmpl w:val="5D1EC1D6"/>
    <w:lvl w:ilvl="0" w:tplc="D33C21A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08362D"/>
    <w:multiLevelType w:val="hybridMultilevel"/>
    <w:tmpl w:val="48E4B62E"/>
    <w:lvl w:ilvl="0" w:tplc="A582E1D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7292683"/>
    <w:multiLevelType w:val="hybridMultilevel"/>
    <w:tmpl w:val="384ABBF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86B712A"/>
    <w:multiLevelType w:val="multilevel"/>
    <w:tmpl w:val="82C8A038"/>
    <w:lvl w:ilvl="0">
      <w:start w:val="1"/>
      <w:numFmt w:val="lowerLetter"/>
      <w:lvlText w:val="%1)"/>
      <w:lvlJc w:val="left"/>
      <w:pPr>
        <w:tabs>
          <w:tab w:val="num" w:pos="720"/>
        </w:tabs>
        <w:ind w:left="720" w:hanging="720"/>
      </w:pPr>
      <w:rPr>
        <w:rFonts w:ascii="Arial" w:eastAsia="Calibri" w:hAnsi="Arial" w:cs="Arial"/>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4" w15:restartNumberingAfterBreak="0">
    <w:nsid w:val="7A3E6701"/>
    <w:multiLevelType w:val="hybridMultilevel"/>
    <w:tmpl w:val="E1528092"/>
    <w:lvl w:ilvl="0" w:tplc="50122512">
      <w:start w:val="1"/>
      <w:numFmt w:val="decimal"/>
      <w:lvlText w:val="%1."/>
      <w:lvlJc w:val="left"/>
      <w:pPr>
        <w:ind w:left="6031" w:hanging="360"/>
      </w:pPr>
      <w:rPr>
        <w:i w:val="0"/>
        <w:color w:val="auto"/>
      </w:rPr>
    </w:lvl>
    <w:lvl w:ilvl="1" w:tplc="36F6D528">
      <w:start w:val="1"/>
      <w:numFmt w:val="lowerRoman"/>
      <w:lvlText w:val="(%2)"/>
      <w:lvlJc w:val="left"/>
      <w:pPr>
        <w:ind w:left="6751" w:hanging="360"/>
      </w:pPr>
      <w:rPr>
        <w:rFonts w:hint="default"/>
        <w:b w:val="0"/>
        <w:caps w:val="0"/>
        <w:strike w:val="0"/>
        <w:dstrike w:val="0"/>
        <w:vanish w:val="0"/>
        <w:color w:val="000000"/>
        <w:sz w:val="22"/>
        <w:szCs w:val="22"/>
        <w:vertAlign w:val="baseline"/>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105" w15:restartNumberingAfterBreak="0">
    <w:nsid w:val="7BA777B7"/>
    <w:multiLevelType w:val="hybridMultilevel"/>
    <w:tmpl w:val="9F70258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7C797A89"/>
    <w:multiLevelType w:val="hybridMultilevel"/>
    <w:tmpl w:val="EA3A5B1A"/>
    <w:lvl w:ilvl="0" w:tplc="14CAE244">
      <w:start w:val="1"/>
      <w:numFmt w:val="decimal"/>
      <w:pStyle w:val="paragraf"/>
      <w:lvlText w:val="§ %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836FEB"/>
    <w:multiLevelType w:val="hybridMultilevel"/>
    <w:tmpl w:val="AE14AE4E"/>
    <w:lvl w:ilvl="0" w:tplc="D240880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7F9413A5"/>
    <w:multiLevelType w:val="hybridMultilevel"/>
    <w:tmpl w:val="B784E730"/>
    <w:lvl w:ilvl="0" w:tplc="D33C21A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FBD4752"/>
    <w:multiLevelType w:val="hybridMultilevel"/>
    <w:tmpl w:val="CBF4CB52"/>
    <w:lvl w:ilvl="0" w:tplc="A50E9230">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7FCF0E79"/>
    <w:multiLevelType w:val="hybridMultilevel"/>
    <w:tmpl w:val="B2B0B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96"/>
  </w:num>
  <w:num w:numId="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63"/>
  </w:num>
  <w:num w:numId="6">
    <w:abstractNumId w:val="36"/>
  </w:num>
  <w:num w:numId="7">
    <w:abstractNumId w:val="93"/>
  </w:num>
  <w:num w:numId="8">
    <w:abstractNumId w:val="81"/>
  </w:num>
  <w:num w:numId="9">
    <w:abstractNumId w:val="83"/>
  </w:num>
  <w:num w:numId="10">
    <w:abstractNumId w:val="91"/>
  </w:num>
  <w:num w:numId="11">
    <w:abstractNumId w:val="39"/>
  </w:num>
  <w:num w:numId="12">
    <w:abstractNumId w:val="64"/>
  </w:num>
  <w:num w:numId="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6"/>
  </w:num>
  <w:num w:numId="15">
    <w:abstractNumId w:val="18"/>
  </w:num>
  <w:num w:numId="16">
    <w:abstractNumId w:val="22"/>
  </w:num>
  <w:num w:numId="17">
    <w:abstractNumId w:val="23"/>
  </w:num>
  <w:num w:numId="18">
    <w:abstractNumId w:val="33"/>
  </w:num>
  <w:num w:numId="19">
    <w:abstractNumId w:val="74"/>
  </w:num>
  <w:num w:numId="20">
    <w:abstractNumId w:val="12"/>
  </w:num>
  <w:num w:numId="21">
    <w:abstractNumId w:val="11"/>
  </w:num>
  <w:num w:numId="22">
    <w:abstractNumId w:val="26"/>
  </w:num>
  <w:num w:numId="23">
    <w:abstractNumId w:val="37"/>
  </w:num>
  <w:num w:numId="24">
    <w:abstractNumId w:val="89"/>
  </w:num>
  <w:num w:numId="25">
    <w:abstractNumId w:val="88"/>
  </w:num>
  <w:num w:numId="26">
    <w:abstractNumId w:val="6"/>
  </w:num>
  <w:num w:numId="27">
    <w:abstractNumId w:val="13"/>
  </w:num>
  <w:num w:numId="28">
    <w:abstractNumId w:val="90"/>
  </w:num>
  <w:num w:numId="29">
    <w:abstractNumId w:val="28"/>
  </w:num>
  <w:num w:numId="30">
    <w:abstractNumId w:val="61"/>
  </w:num>
  <w:num w:numId="31">
    <w:abstractNumId w:val="79"/>
  </w:num>
  <w:num w:numId="32">
    <w:abstractNumId w:val="103"/>
  </w:num>
  <w:num w:numId="33">
    <w:abstractNumId w:val="92"/>
  </w:num>
  <w:num w:numId="34">
    <w:abstractNumId w:val="5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57"/>
  </w:num>
  <w:num w:numId="38">
    <w:abstractNumId w:val="41"/>
  </w:num>
  <w:num w:numId="39">
    <w:abstractNumId w:val="66"/>
  </w:num>
  <w:num w:numId="40">
    <w:abstractNumId w:val="50"/>
  </w:num>
  <w:num w:numId="41">
    <w:abstractNumId w:val="5"/>
  </w:num>
  <w:num w:numId="42">
    <w:abstractNumId w:val="73"/>
  </w:num>
  <w:num w:numId="43">
    <w:abstractNumId w:val="72"/>
  </w:num>
  <w:num w:numId="44">
    <w:abstractNumId w:val="7"/>
  </w:num>
  <w:num w:numId="45">
    <w:abstractNumId w:val="35"/>
  </w:num>
  <w:num w:numId="46">
    <w:abstractNumId w:val="43"/>
  </w:num>
  <w:num w:numId="47">
    <w:abstractNumId w:val="78"/>
  </w:num>
  <w:num w:numId="48">
    <w:abstractNumId w:val="55"/>
  </w:num>
  <w:num w:numId="49">
    <w:abstractNumId w:val="2"/>
  </w:num>
  <w:num w:numId="50">
    <w:abstractNumId w:val="87"/>
  </w:num>
  <w:num w:numId="51">
    <w:abstractNumId w:val="65"/>
  </w:num>
  <w:num w:numId="52">
    <w:abstractNumId w:val="31"/>
  </w:num>
  <w:num w:numId="53">
    <w:abstractNumId w:val="98"/>
  </w:num>
  <w:num w:numId="54">
    <w:abstractNumId w:val="20"/>
  </w:num>
  <w:num w:numId="55">
    <w:abstractNumId w:val="67"/>
  </w:num>
  <w:num w:numId="56">
    <w:abstractNumId w:val="109"/>
  </w:num>
  <w:num w:numId="57">
    <w:abstractNumId w:val="60"/>
  </w:num>
  <w:num w:numId="58">
    <w:abstractNumId w:val="105"/>
  </w:num>
  <w:num w:numId="59">
    <w:abstractNumId w:val="107"/>
  </w:num>
  <w:num w:numId="60">
    <w:abstractNumId w:val="16"/>
  </w:num>
  <w:num w:numId="61">
    <w:abstractNumId w:val="80"/>
  </w:num>
  <w:num w:numId="62">
    <w:abstractNumId w:val="10"/>
  </w:num>
  <w:num w:numId="63">
    <w:abstractNumId w:val="77"/>
  </w:num>
  <w:num w:numId="64">
    <w:abstractNumId w:val="48"/>
  </w:num>
  <w:num w:numId="65">
    <w:abstractNumId w:val="56"/>
  </w:num>
  <w:num w:numId="66">
    <w:abstractNumId w:val="30"/>
  </w:num>
  <w:num w:numId="67">
    <w:abstractNumId w:val="106"/>
    <w:lvlOverride w:ilvl="0">
      <w:startOverride w:val="7"/>
    </w:lvlOverride>
  </w:num>
  <w:num w:numId="68">
    <w:abstractNumId w:val="9"/>
  </w:num>
  <w:num w:numId="69">
    <w:abstractNumId w:val="100"/>
  </w:num>
  <w:num w:numId="70">
    <w:abstractNumId w:val="51"/>
  </w:num>
  <w:num w:numId="71">
    <w:abstractNumId w:val="99"/>
  </w:num>
  <w:num w:numId="72">
    <w:abstractNumId w:val="82"/>
  </w:num>
  <w:num w:numId="73">
    <w:abstractNumId w:val="54"/>
  </w:num>
  <w:num w:numId="74">
    <w:abstractNumId w:val="19"/>
  </w:num>
  <w:num w:numId="75">
    <w:abstractNumId w:val="85"/>
  </w:num>
  <w:num w:numId="76">
    <w:abstractNumId w:val="53"/>
  </w:num>
  <w:num w:numId="77">
    <w:abstractNumId w:val="68"/>
  </w:num>
  <w:num w:numId="78">
    <w:abstractNumId w:val="108"/>
  </w:num>
  <w:num w:numId="79">
    <w:abstractNumId w:val="84"/>
  </w:num>
  <w:num w:numId="80">
    <w:abstractNumId w:val="15"/>
  </w:num>
  <w:num w:numId="81">
    <w:abstractNumId w:val="3"/>
  </w:num>
  <w:num w:numId="82">
    <w:abstractNumId w:val="97"/>
  </w:num>
  <w:num w:numId="83">
    <w:abstractNumId w:val="25"/>
  </w:num>
  <w:num w:numId="84">
    <w:abstractNumId w:val="34"/>
  </w:num>
  <w:num w:numId="85">
    <w:abstractNumId w:val="27"/>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num>
  <w:num w:numId="88">
    <w:abstractNumId w:val="14"/>
  </w:num>
  <w:num w:numId="89">
    <w:abstractNumId w:val="38"/>
  </w:num>
  <w:num w:numId="90">
    <w:abstractNumId w:val="71"/>
  </w:num>
  <w:num w:numId="91">
    <w:abstractNumId w:val="86"/>
  </w:num>
  <w:num w:numId="92">
    <w:abstractNumId w:val="101"/>
  </w:num>
  <w:num w:numId="93">
    <w:abstractNumId w:val="102"/>
  </w:num>
  <w:num w:numId="94">
    <w:abstractNumId w:val="17"/>
  </w:num>
  <w:num w:numId="95">
    <w:abstractNumId w:val="29"/>
  </w:num>
  <w:num w:numId="96">
    <w:abstractNumId w:val="52"/>
  </w:num>
  <w:num w:numId="97">
    <w:abstractNumId w:val="69"/>
  </w:num>
  <w:num w:numId="98">
    <w:abstractNumId w:val="4"/>
  </w:num>
  <w:num w:numId="99">
    <w:abstractNumId w:val="8"/>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num>
  <w:num w:numId="102">
    <w:abstractNumId w:val="70"/>
  </w:num>
  <w:num w:numId="103">
    <w:abstractNumId w:val="45"/>
  </w:num>
  <w:num w:numId="104">
    <w:abstractNumId w:val="21"/>
  </w:num>
  <w:num w:numId="105">
    <w:abstractNumId w:val="40"/>
  </w:num>
  <w:num w:numId="106">
    <w:abstractNumId w:val="42"/>
  </w:num>
  <w:num w:numId="107">
    <w:abstractNumId w:val="75"/>
  </w:num>
  <w:num w:numId="108">
    <w:abstractNumId w:val="47"/>
  </w:num>
  <w:num w:numId="109">
    <w:abstractNumId w:val="110"/>
  </w:num>
  <w:num w:numId="110">
    <w:abstractNumId w:val="5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1134"/>
  <w:hyphenationZone w:val="425"/>
  <w:doNotHyphenateCaps/>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90"/>
    <w:rsid w:val="000004E5"/>
    <w:rsid w:val="0000077A"/>
    <w:rsid w:val="000014C9"/>
    <w:rsid w:val="00002E5D"/>
    <w:rsid w:val="0000342A"/>
    <w:rsid w:val="0000437C"/>
    <w:rsid w:val="00004385"/>
    <w:rsid w:val="000054BB"/>
    <w:rsid w:val="000057FF"/>
    <w:rsid w:val="00006B70"/>
    <w:rsid w:val="00006CD1"/>
    <w:rsid w:val="0000781B"/>
    <w:rsid w:val="00010148"/>
    <w:rsid w:val="0001076F"/>
    <w:rsid w:val="00010AFC"/>
    <w:rsid w:val="00011186"/>
    <w:rsid w:val="00011901"/>
    <w:rsid w:val="000127EA"/>
    <w:rsid w:val="00012C1B"/>
    <w:rsid w:val="00013893"/>
    <w:rsid w:val="0001471C"/>
    <w:rsid w:val="00014A36"/>
    <w:rsid w:val="000150EB"/>
    <w:rsid w:val="000154BB"/>
    <w:rsid w:val="00015660"/>
    <w:rsid w:val="00015FC5"/>
    <w:rsid w:val="00017147"/>
    <w:rsid w:val="00017830"/>
    <w:rsid w:val="00020703"/>
    <w:rsid w:val="0002096F"/>
    <w:rsid w:val="00022B1B"/>
    <w:rsid w:val="00022C3D"/>
    <w:rsid w:val="00022D3D"/>
    <w:rsid w:val="00022FF2"/>
    <w:rsid w:val="000235D8"/>
    <w:rsid w:val="00023705"/>
    <w:rsid w:val="00023F7A"/>
    <w:rsid w:val="000245FC"/>
    <w:rsid w:val="00024624"/>
    <w:rsid w:val="00026923"/>
    <w:rsid w:val="00026C33"/>
    <w:rsid w:val="000270CF"/>
    <w:rsid w:val="00027979"/>
    <w:rsid w:val="00027AAF"/>
    <w:rsid w:val="00027D06"/>
    <w:rsid w:val="00027D8B"/>
    <w:rsid w:val="00027EF1"/>
    <w:rsid w:val="0003005B"/>
    <w:rsid w:val="000305E3"/>
    <w:rsid w:val="0003065F"/>
    <w:rsid w:val="00030DCC"/>
    <w:rsid w:val="00031013"/>
    <w:rsid w:val="00031297"/>
    <w:rsid w:val="0003154F"/>
    <w:rsid w:val="00031A01"/>
    <w:rsid w:val="00032907"/>
    <w:rsid w:val="0003366F"/>
    <w:rsid w:val="00033D05"/>
    <w:rsid w:val="00033DE1"/>
    <w:rsid w:val="0003401D"/>
    <w:rsid w:val="00034753"/>
    <w:rsid w:val="00034BFB"/>
    <w:rsid w:val="00034C3B"/>
    <w:rsid w:val="00035626"/>
    <w:rsid w:val="00036344"/>
    <w:rsid w:val="00036F13"/>
    <w:rsid w:val="00037245"/>
    <w:rsid w:val="000402E9"/>
    <w:rsid w:val="00040450"/>
    <w:rsid w:val="00040CE1"/>
    <w:rsid w:val="00041421"/>
    <w:rsid w:val="00041470"/>
    <w:rsid w:val="000424B6"/>
    <w:rsid w:val="0004271A"/>
    <w:rsid w:val="000436EC"/>
    <w:rsid w:val="00043B31"/>
    <w:rsid w:val="00044898"/>
    <w:rsid w:val="000452C2"/>
    <w:rsid w:val="0004570F"/>
    <w:rsid w:val="00045738"/>
    <w:rsid w:val="00045B31"/>
    <w:rsid w:val="00045DE6"/>
    <w:rsid w:val="0004654E"/>
    <w:rsid w:val="00046628"/>
    <w:rsid w:val="000472F1"/>
    <w:rsid w:val="00047A11"/>
    <w:rsid w:val="00047D03"/>
    <w:rsid w:val="00047ED3"/>
    <w:rsid w:val="00047EF8"/>
    <w:rsid w:val="00050169"/>
    <w:rsid w:val="00050564"/>
    <w:rsid w:val="00050784"/>
    <w:rsid w:val="000507F3"/>
    <w:rsid w:val="00050CA3"/>
    <w:rsid w:val="0005109D"/>
    <w:rsid w:val="000510D1"/>
    <w:rsid w:val="00051507"/>
    <w:rsid w:val="00051A39"/>
    <w:rsid w:val="00051A96"/>
    <w:rsid w:val="00051F67"/>
    <w:rsid w:val="0005200D"/>
    <w:rsid w:val="00052883"/>
    <w:rsid w:val="00052F7D"/>
    <w:rsid w:val="0005306C"/>
    <w:rsid w:val="0005319D"/>
    <w:rsid w:val="000549DF"/>
    <w:rsid w:val="00056FAB"/>
    <w:rsid w:val="00057FE3"/>
    <w:rsid w:val="000615C5"/>
    <w:rsid w:val="0006181B"/>
    <w:rsid w:val="000625C4"/>
    <w:rsid w:val="00062BF8"/>
    <w:rsid w:val="000639D8"/>
    <w:rsid w:val="00063A9B"/>
    <w:rsid w:val="00063AEC"/>
    <w:rsid w:val="0006427F"/>
    <w:rsid w:val="00064332"/>
    <w:rsid w:val="0006440F"/>
    <w:rsid w:val="000650AE"/>
    <w:rsid w:val="0006671A"/>
    <w:rsid w:val="00066CBC"/>
    <w:rsid w:val="000674F5"/>
    <w:rsid w:val="000675F3"/>
    <w:rsid w:val="0007076A"/>
    <w:rsid w:val="000708D1"/>
    <w:rsid w:val="00071188"/>
    <w:rsid w:val="0007130D"/>
    <w:rsid w:val="00071922"/>
    <w:rsid w:val="00071CB4"/>
    <w:rsid w:val="000722A1"/>
    <w:rsid w:val="0007259C"/>
    <w:rsid w:val="000727FA"/>
    <w:rsid w:val="000733C2"/>
    <w:rsid w:val="0007356B"/>
    <w:rsid w:val="00073F71"/>
    <w:rsid w:val="00074211"/>
    <w:rsid w:val="000747A3"/>
    <w:rsid w:val="000749B7"/>
    <w:rsid w:val="00074E75"/>
    <w:rsid w:val="000756CF"/>
    <w:rsid w:val="00075C01"/>
    <w:rsid w:val="00075F49"/>
    <w:rsid w:val="00076292"/>
    <w:rsid w:val="00076C33"/>
    <w:rsid w:val="00076F30"/>
    <w:rsid w:val="00077C8C"/>
    <w:rsid w:val="00080974"/>
    <w:rsid w:val="000810A5"/>
    <w:rsid w:val="00081E95"/>
    <w:rsid w:val="00081F4E"/>
    <w:rsid w:val="00082095"/>
    <w:rsid w:val="0008260F"/>
    <w:rsid w:val="00083AF3"/>
    <w:rsid w:val="000844C9"/>
    <w:rsid w:val="00084F87"/>
    <w:rsid w:val="000858F9"/>
    <w:rsid w:val="00086166"/>
    <w:rsid w:val="000861F1"/>
    <w:rsid w:val="00086580"/>
    <w:rsid w:val="00086918"/>
    <w:rsid w:val="00086965"/>
    <w:rsid w:val="00086DAE"/>
    <w:rsid w:val="000872DF"/>
    <w:rsid w:val="00087A02"/>
    <w:rsid w:val="000904D2"/>
    <w:rsid w:val="00090608"/>
    <w:rsid w:val="00090AA6"/>
    <w:rsid w:val="0009168B"/>
    <w:rsid w:val="000918C9"/>
    <w:rsid w:val="0009236A"/>
    <w:rsid w:val="00092718"/>
    <w:rsid w:val="00092B12"/>
    <w:rsid w:val="00093E94"/>
    <w:rsid w:val="00094065"/>
    <w:rsid w:val="00094103"/>
    <w:rsid w:val="00094C7A"/>
    <w:rsid w:val="00094C9A"/>
    <w:rsid w:val="00095CAE"/>
    <w:rsid w:val="0009630B"/>
    <w:rsid w:val="0009660F"/>
    <w:rsid w:val="00096E81"/>
    <w:rsid w:val="000A0362"/>
    <w:rsid w:val="000A0B6A"/>
    <w:rsid w:val="000A1DDC"/>
    <w:rsid w:val="000A2355"/>
    <w:rsid w:val="000A2469"/>
    <w:rsid w:val="000A2F38"/>
    <w:rsid w:val="000A360E"/>
    <w:rsid w:val="000A4BAA"/>
    <w:rsid w:val="000A52C7"/>
    <w:rsid w:val="000A5869"/>
    <w:rsid w:val="000A6517"/>
    <w:rsid w:val="000A653A"/>
    <w:rsid w:val="000A7557"/>
    <w:rsid w:val="000B0F0E"/>
    <w:rsid w:val="000B11EE"/>
    <w:rsid w:val="000B1BB1"/>
    <w:rsid w:val="000B1D6B"/>
    <w:rsid w:val="000B2341"/>
    <w:rsid w:val="000B2C0C"/>
    <w:rsid w:val="000B2E7E"/>
    <w:rsid w:val="000B33C1"/>
    <w:rsid w:val="000B4121"/>
    <w:rsid w:val="000B4CBE"/>
    <w:rsid w:val="000B4FD9"/>
    <w:rsid w:val="000B5505"/>
    <w:rsid w:val="000B604F"/>
    <w:rsid w:val="000B6056"/>
    <w:rsid w:val="000B6AFB"/>
    <w:rsid w:val="000B778E"/>
    <w:rsid w:val="000B7D8B"/>
    <w:rsid w:val="000C0166"/>
    <w:rsid w:val="000C018B"/>
    <w:rsid w:val="000C036C"/>
    <w:rsid w:val="000C0AFF"/>
    <w:rsid w:val="000C2344"/>
    <w:rsid w:val="000C2483"/>
    <w:rsid w:val="000C2602"/>
    <w:rsid w:val="000C27E0"/>
    <w:rsid w:val="000C2CEE"/>
    <w:rsid w:val="000C2DC0"/>
    <w:rsid w:val="000C406A"/>
    <w:rsid w:val="000C48A4"/>
    <w:rsid w:val="000C4DC5"/>
    <w:rsid w:val="000C5B54"/>
    <w:rsid w:val="000C76C1"/>
    <w:rsid w:val="000C78B9"/>
    <w:rsid w:val="000C7C74"/>
    <w:rsid w:val="000C7E0A"/>
    <w:rsid w:val="000C7F56"/>
    <w:rsid w:val="000D1016"/>
    <w:rsid w:val="000D2A1A"/>
    <w:rsid w:val="000D35C5"/>
    <w:rsid w:val="000D393C"/>
    <w:rsid w:val="000D3F07"/>
    <w:rsid w:val="000D44C8"/>
    <w:rsid w:val="000D50C5"/>
    <w:rsid w:val="000D5D73"/>
    <w:rsid w:val="000D67BF"/>
    <w:rsid w:val="000D6C5B"/>
    <w:rsid w:val="000D6DF1"/>
    <w:rsid w:val="000D6EBE"/>
    <w:rsid w:val="000D7CF1"/>
    <w:rsid w:val="000D7E2B"/>
    <w:rsid w:val="000E0F09"/>
    <w:rsid w:val="000E0FFA"/>
    <w:rsid w:val="000E1875"/>
    <w:rsid w:val="000E1C7A"/>
    <w:rsid w:val="000E1CE9"/>
    <w:rsid w:val="000E31F4"/>
    <w:rsid w:val="000E40F0"/>
    <w:rsid w:val="000E5312"/>
    <w:rsid w:val="000E60D8"/>
    <w:rsid w:val="000E6C01"/>
    <w:rsid w:val="000F0968"/>
    <w:rsid w:val="000F0A3B"/>
    <w:rsid w:val="000F0F8B"/>
    <w:rsid w:val="000F1701"/>
    <w:rsid w:val="000F17E4"/>
    <w:rsid w:val="000F1C67"/>
    <w:rsid w:val="000F21C2"/>
    <w:rsid w:val="000F2924"/>
    <w:rsid w:val="000F2FE8"/>
    <w:rsid w:val="000F32DC"/>
    <w:rsid w:val="000F3302"/>
    <w:rsid w:val="000F359F"/>
    <w:rsid w:val="000F3C81"/>
    <w:rsid w:val="000F5210"/>
    <w:rsid w:val="000F6205"/>
    <w:rsid w:val="000F6F12"/>
    <w:rsid w:val="000F7476"/>
    <w:rsid w:val="000F7EF7"/>
    <w:rsid w:val="00100C59"/>
    <w:rsid w:val="0010122C"/>
    <w:rsid w:val="00102238"/>
    <w:rsid w:val="00102DFB"/>
    <w:rsid w:val="00104036"/>
    <w:rsid w:val="001046A7"/>
    <w:rsid w:val="00104F86"/>
    <w:rsid w:val="0010736B"/>
    <w:rsid w:val="001102D0"/>
    <w:rsid w:val="001103F2"/>
    <w:rsid w:val="001105B0"/>
    <w:rsid w:val="00111572"/>
    <w:rsid w:val="00111AA2"/>
    <w:rsid w:val="00111BD4"/>
    <w:rsid w:val="00112771"/>
    <w:rsid w:val="00112BE0"/>
    <w:rsid w:val="00113389"/>
    <w:rsid w:val="00114EF0"/>
    <w:rsid w:val="00115882"/>
    <w:rsid w:val="0011595B"/>
    <w:rsid w:val="0011652E"/>
    <w:rsid w:val="001165D2"/>
    <w:rsid w:val="00116C2C"/>
    <w:rsid w:val="00116CEE"/>
    <w:rsid w:val="00117E4E"/>
    <w:rsid w:val="00117FA9"/>
    <w:rsid w:val="001201E0"/>
    <w:rsid w:val="001205C1"/>
    <w:rsid w:val="0012086F"/>
    <w:rsid w:val="00120C4A"/>
    <w:rsid w:val="00120D38"/>
    <w:rsid w:val="001218C1"/>
    <w:rsid w:val="0012192B"/>
    <w:rsid w:val="00121A2D"/>
    <w:rsid w:val="00121FA7"/>
    <w:rsid w:val="0012234C"/>
    <w:rsid w:val="00122437"/>
    <w:rsid w:val="00122649"/>
    <w:rsid w:val="00122945"/>
    <w:rsid w:val="001233B7"/>
    <w:rsid w:val="00124283"/>
    <w:rsid w:val="001244C4"/>
    <w:rsid w:val="0012580E"/>
    <w:rsid w:val="001258D6"/>
    <w:rsid w:val="00125C4C"/>
    <w:rsid w:val="00125CF0"/>
    <w:rsid w:val="00125DAC"/>
    <w:rsid w:val="00126006"/>
    <w:rsid w:val="00127BDF"/>
    <w:rsid w:val="00127D2E"/>
    <w:rsid w:val="00127F9B"/>
    <w:rsid w:val="0013024E"/>
    <w:rsid w:val="001305AA"/>
    <w:rsid w:val="00130D40"/>
    <w:rsid w:val="00131510"/>
    <w:rsid w:val="00131642"/>
    <w:rsid w:val="00131FB7"/>
    <w:rsid w:val="001320F5"/>
    <w:rsid w:val="00132C61"/>
    <w:rsid w:val="00133436"/>
    <w:rsid w:val="001337C7"/>
    <w:rsid w:val="00133CBA"/>
    <w:rsid w:val="00134142"/>
    <w:rsid w:val="00134685"/>
    <w:rsid w:val="00134AAB"/>
    <w:rsid w:val="00134B6E"/>
    <w:rsid w:val="00134ED9"/>
    <w:rsid w:val="001352FA"/>
    <w:rsid w:val="0013548B"/>
    <w:rsid w:val="001355EA"/>
    <w:rsid w:val="001360F6"/>
    <w:rsid w:val="00136400"/>
    <w:rsid w:val="00136CA3"/>
    <w:rsid w:val="001375B2"/>
    <w:rsid w:val="00137DAD"/>
    <w:rsid w:val="0014086A"/>
    <w:rsid w:val="00140942"/>
    <w:rsid w:val="001416B4"/>
    <w:rsid w:val="001418F7"/>
    <w:rsid w:val="00141E18"/>
    <w:rsid w:val="001428D4"/>
    <w:rsid w:val="00142CE6"/>
    <w:rsid w:val="0014390F"/>
    <w:rsid w:val="001440D1"/>
    <w:rsid w:val="00144620"/>
    <w:rsid w:val="00144FC3"/>
    <w:rsid w:val="001455C5"/>
    <w:rsid w:val="0014560B"/>
    <w:rsid w:val="00145AE5"/>
    <w:rsid w:val="00145C07"/>
    <w:rsid w:val="001461BD"/>
    <w:rsid w:val="001467C2"/>
    <w:rsid w:val="00146952"/>
    <w:rsid w:val="00146B53"/>
    <w:rsid w:val="00146CBE"/>
    <w:rsid w:val="00146F31"/>
    <w:rsid w:val="001476A3"/>
    <w:rsid w:val="001478A3"/>
    <w:rsid w:val="00147DEF"/>
    <w:rsid w:val="00147FCB"/>
    <w:rsid w:val="0015036A"/>
    <w:rsid w:val="00150D72"/>
    <w:rsid w:val="001513CF"/>
    <w:rsid w:val="00151417"/>
    <w:rsid w:val="0015156B"/>
    <w:rsid w:val="00151B13"/>
    <w:rsid w:val="00151BC4"/>
    <w:rsid w:val="00152AA0"/>
    <w:rsid w:val="00152BBD"/>
    <w:rsid w:val="001537E1"/>
    <w:rsid w:val="00153E0E"/>
    <w:rsid w:val="001542CF"/>
    <w:rsid w:val="00154DB5"/>
    <w:rsid w:val="0015527B"/>
    <w:rsid w:val="00155BA8"/>
    <w:rsid w:val="00155E68"/>
    <w:rsid w:val="00155F17"/>
    <w:rsid w:val="00156571"/>
    <w:rsid w:val="00156AE6"/>
    <w:rsid w:val="00156BB1"/>
    <w:rsid w:val="00156FDA"/>
    <w:rsid w:val="0016054A"/>
    <w:rsid w:val="0016189B"/>
    <w:rsid w:val="001624D1"/>
    <w:rsid w:val="00162E7D"/>
    <w:rsid w:val="00164211"/>
    <w:rsid w:val="00164348"/>
    <w:rsid w:val="001645C3"/>
    <w:rsid w:val="00164FB4"/>
    <w:rsid w:val="001652A0"/>
    <w:rsid w:val="00166F60"/>
    <w:rsid w:val="00167087"/>
    <w:rsid w:val="00167391"/>
    <w:rsid w:val="00167EB6"/>
    <w:rsid w:val="0017018B"/>
    <w:rsid w:val="0017151E"/>
    <w:rsid w:val="0017169F"/>
    <w:rsid w:val="00171BE7"/>
    <w:rsid w:val="0017259B"/>
    <w:rsid w:val="00172B7F"/>
    <w:rsid w:val="00173D49"/>
    <w:rsid w:val="00174E9B"/>
    <w:rsid w:val="00175578"/>
    <w:rsid w:val="001763AD"/>
    <w:rsid w:val="001767FE"/>
    <w:rsid w:val="0017766D"/>
    <w:rsid w:val="001803D9"/>
    <w:rsid w:val="00182BA0"/>
    <w:rsid w:val="001834D7"/>
    <w:rsid w:val="0018541A"/>
    <w:rsid w:val="001854B6"/>
    <w:rsid w:val="001854C0"/>
    <w:rsid w:val="00185923"/>
    <w:rsid w:val="001860FF"/>
    <w:rsid w:val="0018699B"/>
    <w:rsid w:val="00186CFC"/>
    <w:rsid w:val="00186E1E"/>
    <w:rsid w:val="001873EB"/>
    <w:rsid w:val="001877DF"/>
    <w:rsid w:val="00187E47"/>
    <w:rsid w:val="00192534"/>
    <w:rsid w:val="00192774"/>
    <w:rsid w:val="00193445"/>
    <w:rsid w:val="001939F0"/>
    <w:rsid w:val="00193E7B"/>
    <w:rsid w:val="001942F6"/>
    <w:rsid w:val="00194791"/>
    <w:rsid w:val="00195CA6"/>
    <w:rsid w:val="0019785E"/>
    <w:rsid w:val="00197B09"/>
    <w:rsid w:val="00197B8B"/>
    <w:rsid w:val="00197D53"/>
    <w:rsid w:val="001A029B"/>
    <w:rsid w:val="001A09D9"/>
    <w:rsid w:val="001A160E"/>
    <w:rsid w:val="001A1BFC"/>
    <w:rsid w:val="001A268F"/>
    <w:rsid w:val="001A2775"/>
    <w:rsid w:val="001A27BE"/>
    <w:rsid w:val="001A2E8A"/>
    <w:rsid w:val="001A2FA7"/>
    <w:rsid w:val="001A326C"/>
    <w:rsid w:val="001A32B9"/>
    <w:rsid w:val="001A4C27"/>
    <w:rsid w:val="001A51EF"/>
    <w:rsid w:val="001A5284"/>
    <w:rsid w:val="001A5380"/>
    <w:rsid w:val="001A5C97"/>
    <w:rsid w:val="001A5E55"/>
    <w:rsid w:val="001A67D9"/>
    <w:rsid w:val="001A6831"/>
    <w:rsid w:val="001A6DD2"/>
    <w:rsid w:val="001A6FE1"/>
    <w:rsid w:val="001A7238"/>
    <w:rsid w:val="001A79C7"/>
    <w:rsid w:val="001B03B8"/>
    <w:rsid w:val="001B1C84"/>
    <w:rsid w:val="001B280D"/>
    <w:rsid w:val="001B2DEC"/>
    <w:rsid w:val="001B2F65"/>
    <w:rsid w:val="001B30C3"/>
    <w:rsid w:val="001B325C"/>
    <w:rsid w:val="001B3FB9"/>
    <w:rsid w:val="001B4469"/>
    <w:rsid w:val="001B4F98"/>
    <w:rsid w:val="001B525D"/>
    <w:rsid w:val="001B56F2"/>
    <w:rsid w:val="001B59E0"/>
    <w:rsid w:val="001B64D3"/>
    <w:rsid w:val="001B6729"/>
    <w:rsid w:val="001B6B79"/>
    <w:rsid w:val="001B6B87"/>
    <w:rsid w:val="001B6EC1"/>
    <w:rsid w:val="001B7031"/>
    <w:rsid w:val="001B7075"/>
    <w:rsid w:val="001B73DF"/>
    <w:rsid w:val="001C0032"/>
    <w:rsid w:val="001C02FE"/>
    <w:rsid w:val="001C09D3"/>
    <w:rsid w:val="001C0DB4"/>
    <w:rsid w:val="001C0E97"/>
    <w:rsid w:val="001C11DC"/>
    <w:rsid w:val="001C18DB"/>
    <w:rsid w:val="001C25BC"/>
    <w:rsid w:val="001C3174"/>
    <w:rsid w:val="001C3197"/>
    <w:rsid w:val="001C4379"/>
    <w:rsid w:val="001C4B97"/>
    <w:rsid w:val="001C4C2C"/>
    <w:rsid w:val="001C4F71"/>
    <w:rsid w:val="001C547F"/>
    <w:rsid w:val="001C5624"/>
    <w:rsid w:val="001C5698"/>
    <w:rsid w:val="001C5C31"/>
    <w:rsid w:val="001C6270"/>
    <w:rsid w:val="001C6586"/>
    <w:rsid w:val="001C6D03"/>
    <w:rsid w:val="001C6F72"/>
    <w:rsid w:val="001C6FA1"/>
    <w:rsid w:val="001C785A"/>
    <w:rsid w:val="001D1832"/>
    <w:rsid w:val="001D19FE"/>
    <w:rsid w:val="001D2563"/>
    <w:rsid w:val="001D2996"/>
    <w:rsid w:val="001D2BEF"/>
    <w:rsid w:val="001D32C9"/>
    <w:rsid w:val="001D471B"/>
    <w:rsid w:val="001D498C"/>
    <w:rsid w:val="001D4CB7"/>
    <w:rsid w:val="001D55A0"/>
    <w:rsid w:val="001D61E2"/>
    <w:rsid w:val="001D6618"/>
    <w:rsid w:val="001D6866"/>
    <w:rsid w:val="001D6E4B"/>
    <w:rsid w:val="001D770A"/>
    <w:rsid w:val="001D7BD3"/>
    <w:rsid w:val="001E0F2C"/>
    <w:rsid w:val="001E1153"/>
    <w:rsid w:val="001E172F"/>
    <w:rsid w:val="001E21BD"/>
    <w:rsid w:val="001E2503"/>
    <w:rsid w:val="001E25A5"/>
    <w:rsid w:val="001E2E94"/>
    <w:rsid w:val="001E3039"/>
    <w:rsid w:val="001E320C"/>
    <w:rsid w:val="001E3EEE"/>
    <w:rsid w:val="001E4C46"/>
    <w:rsid w:val="001E4DCE"/>
    <w:rsid w:val="001E4E90"/>
    <w:rsid w:val="001E5314"/>
    <w:rsid w:val="001E5FB7"/>
    <w:rsid w:val="001E60A2"/>
    <w:rsid w:val="001E6212"/>
    <w:rsid w:val="001E6B64"/>
    <w:rsid w:val="001E6C75"/>
    <w:rsid w:val="001E76AA"/>
    <w:rsid w:val="001E77E7"/>
    <w:rsid w:val="001F023B"/>
    <w:rsid w:val="001F1302"/>
    <w:rsid w:val="001F1400"/>
    <w:rsid w:val="001F1520"/>
    <w:rsid w:val="001F1870"/>
    <w:rsid w:val="001F1A7E"/>
    <w:rsid w:val="001F1EC1"/>
    <w:rsid w:val="001F26B4"/>
    <w:rsid w:val="001F2AA9"/>
    <w:rsid w:val="001F3939"/>
    <w:rsid w:val="001F4443"/>
    <w:rsid w:val="001F488D"/>
    <w:rsid w:val="001F4BCB"/>
    <w:rsid w:val="001F4F19"/>
    <w:rsid w:val="001F6622"/>
    <w:rsid w:val="001F74D3"/>
    <w:rsid w:val="001F75B2"/>
    <w:rsid w:val="001F78FA"/>
    <w:rsid w:val="00200807"/>
    <w:rsid w:val="00200895"/>
    <w:rsid w:val="00200C77"/>
    <w:rsid w:val="00200DF4"/>
    <w:rsid w:val="00201520"/>
    <w:rsid w:val="0020198B"/>
    <w:rsid w:val="00202BC8"/>
    <w:rsid w:val="00203088"/>
    <w:rsid w:val="00203353"/>
    <w:rsid w:val="00203FF1"/>
    <w:rsid w:val="00204A99"/>
    <w:rsid w:val="00204F40"/>
    <w:rsid w:val="00205547"/>
    <w:rsid w:val="00205E8C"/>
    <w:rsid w:val="002068B1"/>
    <w:rsid w:val="00206FFB"/>
    <w:rsid w:val="002075CC"/>
    <w:rsid w:val="0020769B"/>
    <w:rsid w:val="00207F98"/>
    <w:rsid w:val="002102BA"/>
    <w:rsid w:val="002106EA"/>
    <w:rsid w:val="00210C1A"/>
    <w:rsid w:val="00210E8A"/>
    <w:rsid w:val="0021157B"/>
    <w:rsid w:val="00211ECE"/>
    <w:rsid w:val="00211EFB"/>
    <w:rsid w:val="00212192"/>
    <w:rsid w:val="0021278A"/>
    <w:rsid w:val="00212E9F"/>
    <w:rsid w:val="00212FCF"/>
    <w:rsid w:val="0021306B"/>
    <w:rsid w:val="002155B5"/>
    <w:rsid w:val="002158F1"/>
    <w:rsid w:val="002165C5"/>
    <w:rsid w:val="00216ADA"/>
    <w:rsid w:val="00217E56"/>
    <w:rsid w:val="00217EFD"/>
    <w:rsid w:val="00220A92"/>
    <w:rsid w:val="00220E95"/>
    <w:rsid w:val="002216D5"/>
    <w:rsid w:val="00221B3C"/>
    <w:rsid w:val="0022353E"/>
    <w:rsid w:val="00224D22"/>
    <w:rsid w:val="002252A5"/>
    <w:rsid w:val="00225757"/>
    <w:rsid w:val="002258A3"/>
    <w:rsid w:val="00225BA4"/>
    <w:rsid w:val="00226535"/>
    <w:rsid w:val="00226695"/>
    <w:rsid w:val="00227D33"/>
    <w:rsid w:val="00227D82"/>
    <w:rsid w:val="00230FD2"/>
    <w:rsid w:val="00231C98"/>
    <w:rsid w:val="002321C0"/>
    <w:rsid w:val="00232558"/>
    <w:rsid w:val="00232E81"/>
    <w:rsid w:val="00233650"/>
    <w:rsid w:val="00233B9E"/>
    <w:rsid w:val="00233C31"/>
    <w:rsid w:val="0023453D"/>
    <w:rsid w:val="00235BBA"/>
    <w:rsid w:val="00235C02"/>
    <w:rsid w:val="002379BC"/>
    <w:rsid w:val="00237C3F"/>
    <w:rsid w:val="002400D4"/>
    <w:rsid w:val="0024063A"/>
    <w:rsid w:val="00242E94"/>
    <w:rsid w:val="00243267"/>
    <w:rsid w:val="00243A62"/>
    <w:rsid w:val="00243C85"/>
    <w:rsid w:val="0024426F"/>
    <w:rsid w:val="00247334"/>
    <w:rsid w:val="0024751F"/>
    <w:rsid w:val="00247D66"/>
    <w:rsid w:val="00247D9D"/>
    <w:rsid w:val="00250A4A"/>
    <w:rsid w:val="00250C93"/>
    <w:rsid w:val="00252096"/>
    <w:rsid w:val="00252417"/>
    <w:rsid w:val="0025241A"/>
    <w:rsid w:val="002538E7"/>
    <w:rsid w:val="00253AFD"/>
    <w:rsid w:val="00254BBE"/>
    <w:rsid w:val="00254C66"/>
    <w:rsid w:val="00255CCA"/>
    <w:rsid w:val="002566A3"/>
    <w:rsid w:val="00257109"/>
    <w:rsid w:val="002578F8"/>
    <w:rsid w:val="00260D34"/>
    <w:rsid w:val="0026210F"/>
    <w:rsid w:val="00262800"/>
    <w:rsid w:val="0026283E"/>
    <w:rsid w:val="00262CC3"/>
    <w:rsid w:val="00266119"/>
    <w:rsid w:val="0026623B"/>
    <w:rsid w:val="00267496"/>
    <w:rsid w:val="00270FE1"/>
    <w:rsid w:val="00271A47"/>
    <w:rsid w:val="00271EF9"/>
    <w:rsid w:val="002721CE"/>
    <w:rsid w:val="002728FE"/>
    <w:rsid w:val="00272909"/>
    <w:rsid w:val="00272F26"/>
    <w:rsid w:val="00273D51"/>
    <w:rsid w:val="0027420E"/>
    <w:rsid w:val="0027441E"/>
    <w:rsid w:val="0027455F"/>
    <w:rsid w:val="002753E8"/>
    <w:rsid w:val="002759BD"/>
    <w:rsid w:val="00275BCE"/>
    <w:rsid w:val="00275D17"/>
    <w:rsid w:val="0027747C"/>
    <w:rsid w:val="00277480"/>
    <w:rsid w:val="00280006"/>
    <w:rsid w:val="00280171"/>
    <w:rsid w:val="0028029F"/>
    <w:rsid w:val="00280CCD"/>
    <w:rsid w:val="00280D91"/>
    <w:rsid w:val="0028112C"/>
    <w:rsid w:val="002818AE"/>
    <w:rsid w:val="00281BFC"/>
    <w:rsid w:val="00281C06"/>
    <w:rsid w:val="0028266F"/>
    <w:rsid w:val="0028284B"/>
    <w:rsid w:val="00282895"/>
    <w:rsid w:val="00282FB6"/>
    <w:rsid w:val="00283A6A"/>
    <w:rsid w:val="00283ECF"/>
    <w:rsid w:val="0028403C"/>
    <w:rsid w:val="002841E8"/>
    <w:rsid w:val="00284712"/>
    <w:rsid w:val="00284C86"/>
    <w:rsid w:val="00284D89"/>
    <w:rsid w:val="00284E55"/>
    <w:rsid w:val="0028574B"/>
    <w:rsid w:val="0028607D"/>
    <w:rsid w:val="002879F4"/>
    <w:rsid w:val="00287CC0"/>
    <w:rsid w:val="00290053"/>
    <w:rsid w:val="00290094"/>
    <w:rsid w:val="0029041A"/>
    <w:rsid w:val="00290CC9"/>
    <w:rsid w:val="002921BE"/>
    <w:rsid w:val="00292960"/>
    <w:rsid w:val="00292C12"/>
    <w:rsid w:val="00292D55"/>
    <w:rsid w:val="002945D8"/>
    <w:rsid w:val="00294848"/>
    <w:rsid w:val="00294AD1"/>
    <w:rsid w:val="00295391"/>
    <w:rsid w:val="0029543C"/>
    <w:rsid w:val="002957F8"/>
    <w:rsid w:val="00295877"/>
    <w:rsid w:val="00295B98"/>
    <w:rsid w:val="00296518"/>
    <w:rsid w:val="00296FF2"/>
    <w:rsid w:val="00297A6B"/>
    <w:rsid w:val="002A0DC0"/>
    <w:rsid w:val="002A0DEB"/>
    <w:rsid w:val="002A15A2"/>
    <w:rsid w:val="002A1EBF"/>
    <w:rsid w:val="002A1F2A"/>
    <w:rsid w:val="002A22E6"/>
    <w:rsid w:val="002A2C25"/>
    <w:rsid w:val="002A36E9"/>
    <w:rsid w:val="002A3A56"/>
    <w:rsid w:val="002A405F"/>
    <w:rsid w:val="002A47C1"/>
    <w:rsid w:val="002A520D"/>
    <w:rsid w:val="002A6E83"/>
    <w:rsid w:val="002B0028"/>
    <w:rsid w:val="002B02FB"/>
    <w:rsid w:val="002B04AF"/>
    <w:rsid w:val="002B145B"/>
    <w:rsid w:val="002B14BA"/>
    <w:rsid w:val="002B232D"/>
    <w:rsid w:val="002B243E"/>
    <w:rsid w:val="002B264A"/>
    <w:rsid w:val="002B280C"/>
    <w:rsid w:val="002B2934"/>
    <w:rsid w:val="002B29B5"/>
    <w:rsid w:val="002B2E92"/>
    <w:rsid w:val="002B4B22"/>
    <w:rsid w:val="002B52BD"/>
    <w:rsid w:val="002B68A0"/>
    <w:rsid w:val="002B796C"/>
    <w:rsid w:val="002B7B1A"/>
    <w:rsid w:val="002B7CC0"/>
    <w:rsid w:val="002B7DF4"/>
    <w:rsid w:val="002C00F4"/>
    <w:rsid w:val="002C0596"/>
    <w:rsid w:val="002C0C09"/>
    <w:rsid w:val="002C0DF2"/>
    <w:rsid w:val="002C0F50"/>
    <w:rsid w:val="002C2A60"/>
    <w:rsid w:val="002C2C92"/>
    <w:rsid w:val="002C3137"/>
    <w:rsid w:val="002C3568"/>
    <w:rsid w:val="002C3F2D"/>
    <w:rsid w:val="002C41DB"/>
    <w:rsid w:val="002C4B94"/>
    <w:rsid w:val="002C542A"/>
    <w:rsid w:val="002C5AA0"/>
    <w:rsid w:val="002C62D4"/>
    <w:rsid w:val="002C6C75"/>
    <w:rsid w:val="002C6F74"/>
    <w:rsid w:val="002C73DA"/>
    <w:rsid w:val="002C7441"/>
    <w:rsid w:val="002D0ABE"/>
    <w:rsid w:val="002D0C40"/>
    <w:rsid w:val="002D143A"/>
    <w:rsid w:val="002D1A3B"/>
    <w:rsid w:val="002D3107"/>
    <w:rsid w:val="002D47B3"/>
    <w:rsid w:val="002D500A"/>
    <w:rsid w:val="002D55BA"/>
    <w:rsid w:val="002D5E36"/>
    <w:rsid w:val="002D5F8E"/>
    <w:rsid w:val="002D6FBC"/>
    <w:rsid w:val="002D74F5"/>
    <w:rsid w:val="002D76DC"/>
    <w:rsid w:val="002E00E1"/>
    <w:rsid w:val="002E05E8"/>
    <w:rsid w:val="002E0CFC"/>
    <w:rsid w:val="002E1542"/>
    <w:rsid w:val="002E2AF9"/>
    <w:rsid w:val="002E2C26"/>
    <w:rsid w:val="002E31EF"/>
    <w:rsid w:val="002E4850"/>
    <w:rsid w:val="002E57D2"/>
    <w:rsid w:val="002E5903"/>
    <w:rsid w:val="002E59A2"/>
    <w:rsid w:val="002E6C77"/>
    <w:rsid w:val="002E6D60"/>
    <w:rsid w:val="002E753E"/>
    <w:rsid w:val="002E7967"/>
    <w:rsid w:val="002F0A3C"/>
    <w:rsid w:val="002F0DAB"/>
    <w:rsid w:val="002F1229"/>
    <w:rsid w:val="002F1BC9"/>
    <w:rsid w:val="002F2B19"/>
    <w:rsid w:val="002F2D0C"/>
    <w:rsid w:val="002F31BD"/>
    <w:rsid w:val="002F3B9F"/>
    <w:rsid w:val="002F4733"/>
    <w:rsid w:val="002F4888"/>
    <w:rsid w:val="002F4991"/>
    <w:rsid w:val="002F5221"/>
    <w:rsid w:val="002F533C"/>
    <w:rsid w:val="002F6187"/>
    <w:rsid w:val="002F77E3"/>
    <w:rsid w:val="002F7F2E"/>
    <w:rsid w:val="003002D6"/>
    <w:rsid w:val="003004AF"/>
    <w:rsid w:val="003010D3"/>
    <w:rsid w:val="00301215"/>
    <w:rsid w:val="00301772"/>
    <w:rsid w:val="00301842"/>
    <w:rsid w:val="00301B32"/>
    <w:rsid w:val="003022C0"/>
    <w:rsid w:val="00302D8F"/>
    <w:rsid w:val="00302DE7"/>
    <w:rsid w:val="00303419"/>
    <w:rsid w:val="00303AA1"/>
    <w:rsid w:val="00303DED"/>
    <w:rsid w:val="003042A6"/>
    <w:rsid w:val="00304809"/>
    <w:rsid w:val="00304985"/>
    <w:rsid w:val="00305453"/>
    <w:rsid w:val="0030551E"/>
    <w:rsid w:val="00306065"/>
    <w:rsid w:val="00307516"/>
    <w:rsid w:val="003101EC"/>
    <w:rsid w:val="00310E05"/>
    <w:rsid w:val="00311B4E"/>
    <w:rsid w:val="003127E6"/>
    <w:rsid w:val="00312878"/>
    <w:rsid w:val="0031315E"/>
    <w:rsid w:val="00313653"/>
    <w:rsid w:val="00313701"/>
    <w:rsid w:val="003143D6"/>
    <w:rsid w:val="003159F2"/>
    <w:rsid w:val="00315DBD"/>
    <w:rsid w:val="0031612D"/>
    <w:rsid w:val="003210C8"/>
    <w:rsid w:val="0032116D"/>
    <w:rsid w:val="00321479"/>
    <w:rsid w:val="0032178B"/>
    <w:rsid w:val="00321963"/>
    <w:rsid w:val="003219E9"/>
    <w:rsid w:val="00321D9D"/>
    <w:rsid w:val="00322860"/>
    <w:rsid w:val="00322B89"/>
    <w:rsid w:val="003231C8"/>
    <w:rsid w:val="00323596"/>
    <w:rsid w:val="00324004"/>
    <w:rsid w:val="003244CF"/>
    <w:rsid w:val="00324558"/>
    <w:rsid w:val="003249AA"/>
    <w:rsid w:val="0032590D"/>
    <w:rsid w:val="00325DA2"/>
    <w:rsid w:val="0032610F"/>
    <w:rsid w:val="00326ABE"/>
    <w:rsid w:val="00326F8E"/>
    <w:rsid w:val="003274B5"/>
    <w:rsid w:val="00327E15"/>
    <w:rsid w:val="00327E56"/>
    <w:rsid w:val="0033069D"/>
    <w:rsid w:val="003309EA"/>
    <w:rsid w:val="00330FBF"/>
    <w:rsid w:val="00331363"/>
    <w:rsid w:val="003315EF"/>
    <w:rsid w:val="0033162B"/>
    <w:rsid w:val="00331A20"/>
    <w:rsid w:val="00331AF2"/>
    <w:rsid w:val="00331B3B"/>
    <w:rsid w:val="00332971"/>
    <w:rsid w:val="00333003"/>
    <w:rsid w:val="00333E45"/>
    <w:rsid w:val="0033575A"/>
    <w:rsid w:val="00336A83"/>
    <w:rsid w:val="00336B1F"/>
    <w:rsid w:val="003373A0"/>
    <w:rsid w:val="00340327"/>
    <w:rsid w:val="003410EA"/>
    <w:rsid w:val="00342699"/>
    <w:rsid w:val="003430FD"/>
    <w:rsid w:val="003433F8"/>
    <w:rsid w:val="00343ACA"/>
    <w:rsid w:val="00343CA6"/>
    <w:rsid w:val="00344248"/>
    <w:rsid w:val="003444FA"/>
    <w:rsid w:val="0034565D"/>
    <w:rsid w:val="00346200"/>
    <w:rsid w:val="003464C5"/>
    <w:rsid w:val="003470DF"/>
    <w:rsid w:val="003471F2"/>
    <w:rsid w:val="00347911"/>
    <w:rsid w:val="00350431"/>
    <w:rsid w:val="00350AF8"/>
    <w:rsid w:val="00350C0F"/>
    <w:rsid w:val="00350DA8"/>
    <w:rsid w:val="00350DEE"/>
    <w:rsid w:val="00351B42"/>
    <w:rsid w:val="00353573"/>
    <w:rsid w:val="003535CE"/>
    <w:rsid w:val="00353DC5"/>
    <w:rsid w:val="00354429"/>
    <w:rsid w:val="00354502"/>
    <w:rsid w:val="00354C02"/>
    <w:rsid w:val="00354DBF"/>
    <w:rsid w:val="00354E46"/>
    <w:rsid w:val="00355678"/>
    <w:rsid w:val="0035657D"/>
    <w:rsid w:val="00356AC7"/>
    <w:rsid w:val="00356E5E"/>
    <w:rsid w:val="00357A9F"/>
    <w:rsid w:val="00357AFC"/>
    <w:rsid w:val="00360274"/>
    <w:rsid w:val="003613F0"/>
    <w:rsid w:val="003617AC"/>
    <w:rsid w:val="00361CBB"/>
    <w:rsid w:val="0036209C"/>
    <w:rsid w:val="00362271"/>
    <w:rsid w:val="00362436"/>
    <w:rsid w:val="00362919"/>
    <w:rsid w:val="00362DB6"/>
    <w:rsid w:val="003630E5"/>
    <w:rsid w:val="003637A8"/>
    <w:rsid w:val="003639E6"/>
    <w:rsid w:val="003644C7"/>
    <w:rsid w:val="00364B02"/>
    <w:rsid w:val="00365298"/>
    <w:rsid w:val="00365C45"/>
    <w:rsid w:val="00365E55"/>
    <w:rsid w:val="00367271"/>
    <w:rsid w:val="00370514"/>
    <w:rsid w:val="00370BD2"/>
    <w:rsid w:val="0037130C"/>
    <w:rsid w:val="00372323"/>
    <w:rsid w:val="003725C8"/>
    <w:rsid w:val="00372EA8"/>
    <w:rsid w:val="003733EB"/>
    <w:rsid w:val="003737AC"/>
    <w:rsid w:val="003738BB"/>
    <w:rsid w:val="00373BF7"/>
    <w:rsid w:val="00373FAF"/>
    <w:rsid w:val="00374246"/>
    <w:rsid w:val="003744C5"/>
    <w:rsid w:val="003747D3"/>
    <w:rsid w:val="0037537F"/>
    <w:rsid w:val="00375BDF"/>
    <w:rsid w:val="00375C9A"/>
    <w:rsid w:val="00376287"/>
    <w:rsid w:val="00376854"/>
    <w:rsid w:val="0037723B"/>
    <w:rsid w:val="003804C8"/>
    <w:rsid w:val="003807B2"/>
    <w:rsid w:val="00380A35"/>
    <w:rsid w:val="00380B3D"/>
    <w:rsid w:val="003813DB"/>
    <w:rsid w:val="00382196"/>
    <w:rsid w:val="00382A4D"/>
    <w:rsid w:val="00382BDD"/>
    <w:rsid w:val="003831F5"/>
    <w:rsid w:val="00383FD5"/>
    <w:rsid w:val="00383FE9"/>
    <w:rsid w:val="0038430C"/>
    <w:rsid w:val="00384715"/>
    <w:rsid w:val="00384C83"/>
    <w:rsid w:val="003852A3"/>
    <w:rsid w:val="003856BB"/>
    <w:rsid w:val="003866F1"/>
    <w:rsid w:val="00386B40"/>
    <w:rsid w:val="00390540"/>
    <w:rsid w:val="0039136A"/>
    <w:rsid w:val="00391613"/>
    <w:rsid w:val="003918C3"/>
    <w:rsid w:val="003919FB"/>
    <w:rsid w:val="00391BA0"/>
    <w:rsid w:val="00391BE9"/>
    <w:rsid w:val="00391BEF"/>
    <w:rsid w:val="00391D1F"/>
    <w:rsid w:val="003924CF"/>
    <w:rsid w:val="00393632"/>
    <w:rsid w:val="0039369B"/>
    <w:rsid w:val="00394B17"/>
    <w:rsid w:val="00394F92"/>
    <w:rsid w:val="003968D8"/>
    <w:rsid w:val="003969D4"/>
    <w:rsid w:val="00397F7F"/>
    <w:rsid w:val="003A0154"/>
    <w:rsid w:val="003A181B"/>
    <w:rsid w:val="003A1E95"/>
    <w:rsid w:val="003A327F"/>
    <w:rsid w:val="003A355B"/>
    <w:rsid w:val="003A5265"/>
    <w:rsid w:val="003A5741"/>
    <w:rsid w:val="003A5AEE"/>
    <w:rsid w:val="003A7642"/>
    <w:rsid w:val="003A7DFA"/>
    <w:rsid w:val="003B025A"/>
    <w:rsid w:val="003B0C9F"/>
    <w:rsid w:val="003B0E92"/>
    <w:rsid w:val="003B0FC6"/>
    <w:rsid w:val="003B16A0"/>
    <w:rsid w:val="003B178B"/>
    <w:rsid w:val="003B18DE"/>
    <w:rsid w:val="003B1950"/>
    <w:rsid w:val="003B2225"/>
    <w:rsid w:val="003B27EB"/>
    <w:rsid w:val="003B41B1"/>
    <w:rsid w:val="003B4AF5"/>
    <w:rsid w:val="003B4D97"/>
    <w:rsid w:val="003B5436"/>
    <w:rsid w:val="003B595B"/>
    <w:rsid w:val="003B6085"/>
    <w:rsid w:val="003B657D"/>
    <w:rsid w:val="003B7A85"/>
    <w:rsid w:val="003B7DF0"/>
    <w:rsid w:val="003C014B"/>
    <w:rsid w:val="003C0656"/>
    <w:rsid w:val="003C0996"/>
    <w:rsid w:val="003C156D"/>
    <w:rsid w:val="003C1639"/>
    <w:rsid w:val="003C1679"/>
    <w:rsid w:val="003C169F"/>
    <w:rsid w:val="003C2603"/>
    <w:rsid w:val="003C2724"/>
    <w:rsid w:val="003C2CD0"/>
    <w:rsid w:val="003C2D68"/>
    <w:rsid w:val="003C3BAA"/>
    <w:rsid w:val="003C44E7"/>
    <w:rsid w:val="003C4554"/>
    <w:rsid w:val="003C4C29"/>
    <w:rsid w:val="003C5DCE"/>
    <w:rsid w:val="003C64B6"/>
    <w:rsid w:val="003C650C"/>
    <w:rsid w:val="003C675A"/>
    <w:rsid w:val="003C676F"/>
    <w:rsid w:val="003C6A12"/>
    <w:rsid w:val="003C7218"/>
    <w:rsid w:val="003C733F"/>
    <w:rsid w:val="003C7A01"/>
    <w:rsid w:val="003D01E2"/>
    <w:rsid w:val="003D0FAA"/>
    <w:rsid w:val="003D1DAB"/>
    <w:rsid w:val="003D1EC1"/>
    <w:rsid w:val="003D4075"/>
    <w:rsid w:val="003D5AD7"/>
    <w:rsid w:val="003D5D87"/>
    <w:rsid w:val="003D6272"/>
    <w:rsid w:val="003D64DB"/>
    <w:rsid w:val="003D7037"/>
    <w:rsid w:val="003D79C0"/>
    <w:rsid w:val="003D7D89"/>
    <w:rsid w:val="003D7ED2"/>
    <w:rsid w:val="003D7EE0"/>
    <w:rsid w:val="003D7F1F"/>
    <w:rsid w:val="003D7F9A"/>
    <w:rsid w:val="003E0D60"/>
    <w:rsid w:val="003E100C"/>
    <w:rsid w:val="003E159E"/>
    <w:rsid w:val="003E168E"/>
    <w:rsid w:val="003E2777"/>
    <w:rsid w:val="003E36A8"/>
    <w:rsid w:val="003E55B2"/>
    <w:rsid w:val="003E6FEF"/>
    <w:rsid w:val="003E70EB"/>
    <w:rsid w:val="003E711F"/>
    <w:rsid w:val="003E7B67"/>
    <w:rsid w:val="003F1B18"/>
    <w:rsid w:val="003F1B3C"/>
    <w:rsid w:val="003F2836"/>
    <w:rsid w:val="003F2C5D"/>
    <w:rsid w:val="003F2EDF"/>
    <w:rsid w:val="003F3299"/>
    <w:rsid w:val="003F333D"/>
    <w:rsid w:val="003F352A"/>
    <w:rsid w:val="003F3E79"/>
    <w:rsid w:val="003F5332"/>
    <w:rsid w:val="003F5435"/>
    <w:rsid w:val="003F5A1D"/>
    <w:rsid w:val="003F5FF8"/>
    <w:rsid w:val="003F64FB"/>
    <w:rsid w:val="003F6573"/>
    <w:rsid w:val="003F6592"/>
    <w:rsid w:val="003F66D4"/>
    <w:rsid w:val="003F6B94"/>
    <w:rsid w:val="003F7323"/>
    <w:rsid w:val="003F7E67"/>
    <w:rsid w:val="003F7FC0"/>
    <w:rsid w:val="00400986"/>
    <w:rsid w:val="00401162"/>
    <w:rsid w:val="00401E0E"/>
    <w:rsid w:val="00401F23"/>
    <w:rsid w:val="00402C7A"/>
    <w:rsid w:val="00402D06"/>
    <w:rsid w:val="00403191"/>
    <w:rsid w:val="0040324A"/>
    <w:rsid w:val="004032F2"/>
    <w:rsid w:val="00403323"/>
    <w:rsid w:val="00403409"/>
    <w:rsid w:val="0040346E"/>
    <w:rsid w:val="00404941"/>
    <w:rsid w:val="00404F6C"/>
    <w:rsid w:val="00405326"/>
    <w:rsid w:val="00405E07"/>
    <w:rsid w:val="00406162"/>
    <w:rsid w:val="004079EF"/>
    <w:rsid w:val="00407F2E"/>
    <w:rsid w:val="00411C36"/>
    <w:rsid w:val="00411C8C"/>
    <w:rsid w:val="004122DB"/>
    <w:rsid w:val="0041282C"/>
    <w:rsid w:val="00412BFC"/>
    <w:rsid w:val="00413499"/>
    <w:rsid w:val="004139F6"/>
    <w:rsid w:val="00413DB4"/>
    <w:rsid w:val="004140AE"/>
    <w:rsid w:val="004141E5"/>
    <w:rsid w:val="0041434D"/>
    <w:rsid w:val="00414837"/>
    <w:rsid w:val="00414BC5"/>
    <w:rsid w:val="00414DF6"/>
    <w:rsid w:val="00415395"/>
    <w:rsid w:val="0041600E"/>
    <w:rsid w:val="0041607A"/>
    <w:rsid w:val="0041610B"/>
    <w:rsid w:val="00417826"/>
    <w:rsid w:val="00420BEC"/>
    <w:rsid w:val="00420C1E"/>
    <w:rsid w:val="004214EE"/>
    <w:rsid w:val="004216F5"/>
    <w:rsid w:val="004218E6"/>
    <w:rsid w:val="0042190B"/>
    <w:rsid w:val="00421DA9"/>
    <w:rsid w:val="004221A7"/>
    <w:rsid w:val="004223A1"/>
    <w:rsid w:val="00423292"/>
    <w:rsid w:val="00423703"/>
    <w:rsid w:val="00423D52"/>
    <w:rsid w:val="00424D1A"/>
    <w:rsid w:val="00424DCA"/>
    <w:rsid w:val="00425088"/>
    <w:rsid w:val="00425B8B"/>
    <w:rsid w:val="00425D62"/>
    <w:rsid w:val="00425E1D"/>
    <w:rsid w:val="00425F8D"/>
    <w:rsid w:val="0042677D"/>
    <w:rsid w:val="00427DD2"/>
    <w:rsid w:val="0043036A"/>
    <w:rsid w:val="00431334"/>
    <w:rsid w:val="004315EF"/>
    <w:rsid w:val="00431E97"/>
    <w:rsid w:val="004325C2"/>
    <w:rsid w:val="00432635"/>
    <w:rsid w:val="00432728"/>
    <w:rsid w:val="0043276D"/>
    <w:rsid w:val="004327CE"/>
    <w:rsid w:val="00432B5F"/>
    <w:rsid w:val="00433031"/>
    <w:rsid w:val="004331C8"/>
    <w:rsid w:val="0043350F"/>
    <w:rsid w:val="00433EAE"/>
    <w:rsid w:val="00433F82"/>
    <w:rsid w:val="00434088"/>
    <w:rsid w:val="00434228"/>
    <w:rsid w:val="0043444A"/>
    <w:rsid w:val="00434500"/>
    <w:rsid w:val="00434632"/>
    <w:rsid w:val="0043569F"/>
    <w:rsid w:val="004356AC"/>
    <w:rsid w:val="004357C7"/>
    <w:rsid w:val="00435A3E"/>
    <w:rsid w:val="00436A99"/>
    <w:rsid w:val="00436DA3"/>
    <w:rsid w:val="004376B1"/>
    <w:rsid w:val="004401B3"/>
    <w:rsid w:val="00440A7C"/>
    <w:rsid w:val="00440AEB"/>
    <w:rsid w:val="0044129D"/>
    <w:rsid w:val="0044143A"/>
    <w:rsid w:val="004422DC"/>
    <w:rsid w:val="004424C9"/>
    <w:rsid w:val="00442970"/>
    <w:rsid w:val="00442F57"/>
    <w:rsid w:val="00443408"/>
    <w:rsid w:val="00443447"/>
    <w:rsid w:val="00443AD2"/>
    <w:rsid w:val="00443BE0"/>
    <w:rsid w:val="00443EE2"/>
    <w:rsid w:val="00444040"/>
    <w:rsid w:val="0044411D"/>
    <w:rsid w:val="0044444E"/>
    <w:rsid w:val="004446D6"/>
    <w:rsid w:val="00444B06"/>
    <w:rsid w:val="0044588E"/>
    <w:rsid w:val="00445931"/>
    <w:rsid w:val="004461DC"/>
    <w:rsid w:val="0044621A"/>
    <w:rsid w:val="0044627C"/>
    <w:rsid w:val="00446345"/>
    <w:rsid w:val="004468BD"/>
    <w:rsid w:val="00447B4A"/>
    <w:rsid w:val="00450087"/>
    <w:rsid w:val="00450ABA"/>
    <w:rsid w:val="00452DC4"/>
    <w:rsid w:val="00453D26"/>
    <w:rsid w:val="00453F15"/>
    <w:rsid w:val="00454941"/>
    <w:rsid w:val="00454A0C"/>
    <w:rsid w:val="00454B7D"/>
    <w:rsid w:val="0045505F"/>
    <w:rsid w:val="004552D3"/>
    <w:rsid w:val="0045534F"/>
    <w:rsid w:val="004555A2"/>
    <w:rsid w:val="004557AF"/>
    <w:rsid w:val="00456247"/>
    <w:rsid w:val="004569FD"/>
    <w:rsid w:val="0045779C"/>
    <w:rsid w:val="00460F96"/>
    <w:rsid w:val="004614A1"/>
    <w:rsid w:val="00461A8A"/>
    <w:rsid w:val="00462057"/>
    <w:rsid w:val="00462444"/>
    <w:rsid w:val="004624F8"/>
    <w:rsid w:val="00462758"/>
    <w:rsid w:val="00462AA4"/>
    <w:rsid w:val="00462BE9"/>
    <w:rsid w:val="00462DC1"/>
    <w:rsid w:val="00463856"/>
    <w:rsid w:val="0046431D"/>
    <w:rsid w:val="00464E75"/>
    <w:rsid w:val="0046516F"/>
    <w:rsid w:val="00465CCA"/>
    <w:rsid w:val="00467888"/>
    <w:rsid w:val="00470A36"/>
    <w:rsid w:val="00471038"/>
    <w:rsid w:val="00471103"/>
    <w:rsid w:val="00473165"/>
    <w:rsid w:val="004741FB"/>
    <w:rsid w:val="00474655"/>
    <w:rsid w:val="00474801"/>
    <w:rsid w:val="00474969"/>
    <w:rsid w:val="00474E6B"/>
    <w:rsid w:val="004750E2"/>
    <w:rsid w:val="0047598F"/>
    <w:rsid w:val="00475C8F"/>
    <w:rsid w:val="00476063"/>
    <w:rsid w:val="00476C31"/>
    <w:rsid w:val="00477111"/>
    <w:rsid w:val="004777FA"/>
    <w:rsid w:val="00477AB9"/>
    <w:rsid w:val="00477FD8"/>
    <w:rsid w:val="0048005A"/>
    <w:rsid w:val="00480195"/>
    <w:rsid w:val="00480BBB"/>
    <w:rsid w:val="00480C34"/>
    <w:rsid w:val="00481298"/>
    <w:rsid w:val="00481545"/>
    <w:rsid w:val="004816B5"/>
    <w:rsid w:val="004823CC"/>
    <w:rsid w:val="00482429"/>
    <w:rsid w:val="0048255C"/>
    <w:rsid w:val="004825FF"/>
    <w:rsid w:val="00482F58"/>
    <w:rsid w:val="00483029"/>
    <w:rsid w:val="0048325E"/>
    <w:rsid w:val="004833B0"/>
    <w:rsid w:val="0048357D"/>
    <w:rsid w:val="00483C02"/>
    <w:rsid w:val="00484093"/>
    <w:rsid w:val="00484952"/>
    <w:rsid w:val="00484A30"/>
    <w:rsid w:val="00484FA5"/>
    <w:rsid w:val="004854C3"/>
    <w:rsid w:val="00486439"/>
    <w:rsid w:val="00486EB4"/>
    <w:rsid w:val="004871B8"/>
    <w:rsid w:val="0048720D"/>
    <w:rsid w:val="00487C7B"/>
    <w:rsid w:val="00490143"/>
    <w:rsid w:val="0049059A"/>
    <w:rsid w:val="0049082D"/>
    <w:rsid w:val="00491A2F"/>
    <w:rsid w:val="00491C4A"/>
    <w:rsid w:val="004925E6"/>
    <w:rsid w:val="00492CC7"/>
    <w:rsid w:val="0049306D"/>
    <w:rsid w:val="0049327B"/>
    <w:rsid w:val="0049403D"/>
    <w:rsid w:val="004946D3"/>
    <w:rsid w:val="004947D4"/>
    <w:rsid w:val="00494E78"/>
    <w:rsid w:val="00495613"/>
    <w:rsid w:val="00495E28"/>
    <w:rsid w:val="00495EAB"/>
    <w:rsid w:val="004963CB"/>
    <w:rsid w:val="00496FEE"/>
    <w:rsid w:val="0049799D"/>
    <w:rsid w:val="004A0AD7"/>
    <w:rsid w:val="004A1102"/>
    <w:rsid w:val="004A13FE"/>
    <w:rsid w:val="004A2206"/>
    <w:rsid w:val="004A3544"/>
    <w:rsid w:val="004A37DF"/>
    <w:rsid w:val="004A419E"/>
    <w:rsid w:val="004A53BB"/>
    <w:rsid w:val="004A54DE"/>
    <w:rsid w:val="004A58B7"/>
    <w:rsid w:val="004A7A97"/>
    <w:rsid w:val="004A7F90"/>
    <w:rsid w:val="004B14F7"/>
    <w:rsid w:val="004B15F6"/>
    <w:rsid w:val="004B1854"/>
    <w:rsid w:val="004B1A31"/>
    <w:rsid w:val="004B1A67"/>
    <w:rsid w:val="004B24C1"/>
    <w:rsid w:val="004B2A85"/>
    <w:rsid w:val="004B3016"/>
    <w:rsid w:val="004B381C"/>
    <w:rsid w:val="004B386A"/>
    <w:rsid w:val="004B471A"/>
    <w:rsid w:val="004B4889"/>
    <w:rsid w:val="004B4D73"/>
    <w:rsid w:val="004B5942"/>
    <w:rsid w:val="004B616D"/>
    <w:rsid w:val="004B6B02"/>
    <w:rsid w:val="004B7A20"/>
    <w:rsid w:val="004B7EA6"/>
    <w:rsid w:val="004C021B"/>
    <w:rsid w:val="004C04A9"/>
    <w:rsid w:val="004C0C83"/>
    <w:rsid w:val="004C0D82"/>
    <w:rsid w:val="004C25A1"/>
    <w:rsid w:val="004C3208"/>
    <w:rsid w:val="004C381D"/>
    <w:rsid w:val="004C3D4C"/>
    <w:rsid w:val="004C4F7D"/>
    <w:rsid w:val="004C5099"/>
    <w:rsid w:val="004C568E"/>
    <w:rsid w:val="004C5A57"/>
    <w:rsid w:val="004C6AEF"/>
    <w:rsid w:val="004C6CF9"/>
    <w:rsid w:val="004C7328"/>
    <w:rsid w:val="004C76B8"/>
    <w:rsid w:val="004C7D3A"/>
    <w:rsid w:val="004D083A"/>
    <w:rsid w:val="004D0995"/>
    <w:rsid w:val="004D16F9"/>
    <w:rsid w:val="004D21CB"/>
    <w:rsid w:val="004D2496"/>
    <w:rsid w:val="004D25D1"/>
    <w:rsid w:val="004D2D42"/>
    <w:rsid w:val="004D2D8D"/>
    <w:rsid w:val="004D2E93"/>
    <w:rsid w:val="004D389A"/>
    <w:rsid w:val="004D3BEB"/>
    <w:rsid w:val="004D3F8C"/>
    <w:rsid w:val="004D43A3"/>
    <w:rsid w:val="004D4637"/>
    <w:rsid w:val="004D5449"/>
    <w:rsid w:val="004D5AAD"/>
    <w:rsid w:val="004D5E78"/>
    <w:rsid w:val="004D6EE2"/>
    <w:rsid w:val="004D75B6"/>
    <w:rsid w:val="004D7DA3"/>
    <w:rsid w:val="004E06F4"/>
    <w:rsid w:val="004E0D4B"/>
    <w:rsid w:val="004E0EC8"/>
    <w:rsid w:val="004E1B60"/>
    <w:rsid w:val="004E283A"/>
    <w:rsid w:val="004E3806"/>
    <w:rsid w:val="004E39EE"/>
    <w:rsid w:val="004E44CF"/>
    <w:rsid w:val="004E471E"/>
    <w:rsid w:val="004E4AF0"/>
    <w:rsid w:val="004E4CEF"/>
    <w:rsid w:val="004E5712"/>
    <w:rsid w:val="004E6131"/>
    <w:rsid w:val="004E6C17"/>
    <w:rsid w:val="004E71FC"/>
    <w:rsid w:val="004E71FD"/>
    <w:rsid w:val="004E794C"/>
    <w:rsid w:val="004E7F7B"/>
    <w:rsid w:val="004F0066"/>
    <w:rsid w:val="004F076A"/>
    <w:rsid w:val="004F09C7"/>
    <w:rsid w:val="004F1257"/>
    <w:rsid w:val="004F191F"/>
    <w:rsid w:val="004F1C53"/>
    <w:rsid w:val="004F22F5"/>
    <w:rsid w:val="004F274B"/>
    <w:rsid w:val="004F2999"/>
    <w:rsid w:val="004F2A02"/>
    <w:rsid w:val="004F2B24"/>
    <w:rsid w:val="004F33CB"/>
    <w:rsid w:val="004F3DCA"/>
    <w:rsid w:val="004F3FA9"/>
    <w:rsid w:val="004F4091"/>
    <w:rsid w:val="004F5204"/>
    <w:rsid w:val="004F631D"/>
    <w:rsid w:val="004F64AF"/>
    <w:rsid w:val="004F69BD"/>
    <w:rsid w:val="004F6B9C"/>
    <w:rsid w:val="005004D2"/>
    <w:rsid w:val="005009F5"/>
    <w:rsid w:val="0050139F"/>
    <w:rsid w:val="00501BAA"/>
    <w:rsid w:val="00501F68"/>
    <w:rsid w:val="0050240F"/>
    <w:rsid w:val="00502431"/>
    <w:rsid w:val="00502648"/>
    <w:rsid w:val="005027B1"/>
    <w:rsid w:val="00502A41"/>
    <w:rsid w:val="00503DE4"/>
    <w:rsid w:val="00503FF3"/>
    <w:rsid w:val="00504210"/>
    <w:rsid w:val="0050422B"/>
    <w:rsid w:val="005042A8"/>
    <w:rsid w:val="00504C11"/>
    <w:rsid w:val="00504F51"/>
    <w:rsid w:val="005055B4"/>
    <w:rsid w:val="0050579B"/>
    <w:rsid w:val="00506AF0"/>
    <w:rsid w:val="00506C05"/>
    <w:rsid w:val="00506F7C"/>
    <w:rsid w:val="0050704E"/>
    <w:rsid w:val="005072B8"/>
    <w:rsid w:val="00507487"/>
    <w:rsid w:val="00507769"/>
    <w:rsid w:val="005078C2"/>
    <w:rsid w:val="00507E49"/>
    <w:rsid w:val="005107C8"/>
    <w:rsid w:val="00510A18"/>
    <w:rsid w:val="0051123B"/>
    <w:rsid w:val="00511B2A"/>
    <w:rsid w:val="0051242B"/>
    <w:rsid w:val="005124A8"/>
    <w:rsid w:val="005124BC"/>
    <w:rsid w:val="00512679"/>
    <w:rsid w:val="00512D3F"/>
    <w:rsid w:val="00513E5F"/>
    <w:rsid w:val="005145ED"/>
    <w:rsid w:val="00514E70"/>
    <w:rsid w:val="00515340"/>
    <w:rsid w:val="005160FA"/>
    <w:rsid w:val="005161DB"/>
    <w:rsid w:val="00516F68"/>
    <w:rsid w:val="00517089"/>
    <w:rsid w:val="0051764E"/>
    <w:rsid w:val="005177DE"/>
    <w:rsid w:val="00517B7C"/>
    <w:rsid w:val="00517B93"/>
    <w:rsid w:val="00517D29"/>
    <w:rsid w:val="00520002"/>
    <w:rsid w:val="00521760"/>
    <w:rsid w:val="00521A6D"/>
    <w:rsid w:val="00521D8C"/>
    <w:rsid w:val="00521DFA"/>
    <w:rsid w:val="005230BC"/>
    <w:rsid w:val="00523943"/>
    <w:rsid w:val="00523E5A"/>
    <w:rsid w:val="0052422F"/>
    <w:rsid w:val="00524507"/>
    <w:rsid w:val="00524521"/>
    <w:rsid w:val="005246D2"/>
    <w:rsid w:val="005249DB"/>
    <w:rsid w:val="005253D2"/>
    <w:rsid w:val="0052550D"/>
    <w:rsid w:val="0052553D"/>
    <w:rsid w:val="00525640"/>
    <w:rsid w:val="005256D0"/>
    <w:rsid w:val="00525C49"/>
    <w:rsid w:val="00525F94"/>
    <w:rsid w:val="0052754D"/>
    <w:rsid w:val="005304DD"/>
    <w:rsid w:val="00530B7D"/>
    <w:rsid w:val="0053162E"/>
    <w:rsid w:val="00531AAC"/>
    <w:rsid w:val="005336C6"/>
    <w:rsid w:val="00533F67"/>
    <w:rsid w:val="005351B8"/>
    <w:rsid w:val="00535C73"/>
    <w:rsid w:val="00536621"/>
    <w:rsid w:val="00536FB9"/>
    <w:rsid w:val="0053740E"/>
    <w:rsid w:val="00537710"/>
    <w:rsid w:val="0053797C"/>
    <w:rsid w:val="00537EBB"/>
    <w:rsid w:val="0054071C"/>
    <w:rsid w:val="005409DA"/>
    <w:rsid w:val="005409F3"/>
    <w:rsid w:val="00540B4C"/>
    <w:rsid w:val="00541661"/>
    <w:rsid w:val="00541818"/>
    <w:rsid w:val="0054218F"/>
    <w:rsid w:val="005430DF"/>
    <w:rsid w:val="005433FC"/>
    <w:rsid w:val="00543704"/>
    <w:rsid w:val="0054483F"/>
    <w:rsid w:val="00544B34"/>
    <w:rsid w:val="00544E51"/>
    <w:rsid w:val="00545107"/>
    <w:rsid w:val="00545148"/>
    <w:rsid w:val="0054570D"/>
    <w:rsid w:val="00545A21"/>
    <w:rsid w:val="00547E18"/>
    <w:rsid w:val="00547F1B"/>
    <w:rsid w:val="00550016"/>
    <w:rsid w:val="005500F4"/>
    <w:rsid w:val="005502F5"/>
    <w:rsid w:val="0055055B"/>
    <w:rsid w:val="00550649"/>
    <w:rsid w:val="00550B1E"/>
    <w:rsid w:val="0055118D"/>
    <w:rsid w:val="005513B3"/>
    <w:rsid w:val="00551BBC"/>
    <w:rsid w:val="00553133"/>
    <w:rsid w:val="005535B2"/>
    <w:rsid w:val="005537AC"/>
    <w:rsid w:val="00553A89"/>
    <w:rsid w:val="00553E26"/>
    <w:rsid w:val="00553E3C"/>
    <w:rsid w:val="0055405F"/>
    <w:rsid w:val="0055447D"/>
    <w:rsid w:val="0055464B"/>
    <w:rsid w:val="005546E7"/>
    <w:rsid w:val="005547E9"/>
    <w:rsid w:val="00554DB3"/>
    <w:rsid w:val="00554FED"/>
    <w:rsid w:val="005554A7"/>
    <w:rsid w:val="00555DF2"/>
    <w:rsid w:val="0055611C"/>
    <w:rsid w:val="00556D48"/>
    <w:rsid w:val="00557792"/>
    <w:rsid w:val="005578D2"/>
    <w:rsid w:val="00557911"/>
    <w:rsid w:val="005617D4"/>
    <w:rsid w:val="0056199E"/>
    <w:rsid w:val="005619A1"/>
    <w:rsid w:val="00561B54"/>
    <w:rsid w:val="00561CF8"/>
    <w:rsid w:val="00561DAF"/>
    <w:rsid w:val="00561E7C"/>
    <w:rsid w:val="0056223A"/>
    <w:rsid w:val="005628F4"/>
    <w:rsid w:val="00562D02"/>
    <w:rsid w:val="00563176"/>
    <w:rsid w:val="00564626"/>
    <w:rsid w:val="005647E4"/>
    <w:rsid w:val="005649D8"/>
    <w:rsid w:val="0056649E"/>
    <w:rsid w:val="00566504"/>
    <w:rsid w:val="005665C5"/>
    <w:rsid w:val="00566F44"/>
    <w:rsid w:val="00567DCF"/>
    <w:rsid w:val="005704F3"/>
    <w:rsid w:val="00570FB1"/>
    <w:rsid w:val="0057243F"/>
    <w:rsid w:val="00572FC0"/>
    <w:rsid w:val="0057457D"/>
    <w:rsid w:val="00574584"/>
    <w:rsid w:val="005758A2"/>
    <w:rsid w:val="005766A0"/>
    <w:rsid w:val="00576B0F"/>
    <w:rsid w:val="0057704E"/>
    <w:rsid w:val="00577F8F"/>
    <w:rsid w:val="00580284"/>
    <w:rsid w:val="00580C1A"/>
    <w:rsid w:val="005813F1"/>
    <w:rsid w:val="00582C7A"/>
    <w:rsid w:val="00583A24"/>
    <w:rsid w:val="00584281"/>
    <w:rsid w:val="00584A87"/>
    <w:rsid w:val="00584D6F"/>
    <w:rsid w:val="00585FC1"/>
    <w:rsid w:val="0058605A"/>
    <w:rsid w:val="00586BE7"/>
    <w:rsid w:val="00586DB1"/>
    <w:rsid w:val="00587A01"/>
    <w:rsid w:val="00587D04"/>
    <w:rsid w:val="00590DEF"/>
    <w:rsid w:val="005922E5"/>
    <w:rsid w:val="00592646"/>
    <w:rsid w:val="00592CFE"/>
    <w:rsid w:val="0059342D"/>
    <w:rsid w:val="005939F0"/>
    <w:rsid w:val="00594F11"/>
    <w:rsid w:val="005952C0"/>
    <w:rsid w:val="00595310"/>
    <w:rsid w:val="005957DD"/>
    <w:rsid w:val="00595E7A"/>
    <w:rsid w:val="00597644"/>
    <w:rsid w:val="00597BE0"/>
    <w:rsid w:val="005A01D4"/>
    <w:rsid w:val="005A04B9"/>
    <w:rsid w:val="005A079F"/>
    <w:rsid w:val="005A0865"/>
    <w:rsid w:val="005A0EF0"/>
    <w:rsid w:val="005A1144"/>
    <w:rsid w:val="005A1D90"/>
    <w:rsid w:val="005A1FA8"/>
    <w:rsid w:val="005A2AAB"/>
    <w:rsid w:val="005A2FF3"/>
    <w:rsid w:val="005A31F2"/>
    <w:rsid w:val="005A3BFF"/>
    <w:rsid w:val="005A3C4F"/>
    <w:rsid w:val="005A42F6"/>
    <w:rsid w:val="005A4A5A"/>
    <w:rsid w:val="005A4FBC"/>
    <w:rsid w:val="005A66D9"/>
    <w:rsid w:val="005A687A"/>
    <w:rsid w:val="005A6BB6"/>
    <w:rsid w:val="005A73F3"/>
    <w:rsid w:val="005A760D"/>
    <w:rsid w:val="005A78ED"/>
    <w:rsid w:val="005B0082"/>
    <w:rsid w:val="005B0ABE"/>
    <w:rsid w:val="005B13DA"/>
    <w:rsid w:val="005B1605"/>
    <w:rsid w:val="005B1B5D"/>
    <w:rsid w:val="005B1DA5"/>
    <w:rsid w:val="005B271E"/>
    <w:rsid w:val="005B325B"/>
    <w:rsid w:val="005B36D7"/>
    <w:rsid w:val="005B46FD"/>
    <w:rsid w:val="005B5634"/>
    <w:rsid w:val="005B6522"/>
    <w:rsid w:val="005B659F"/>
    <w:rsid w:val="005B6826"/>
    <w:rsid w:val="005B7574"/>
    <w:rsid w:val="005B7680"/>
    <w:rsid w:val="005B79F6"/>
    <w:rsid w:val="005C01D7"/>
    <w:rsid w:val="005C0384"/>
    <w:rsid w:val="005C0836"/>
    <w:rsid w:val="005C0E73"/>
    <w:rsid w:val="005C157F"/>
    <w:rsid w:val="005C249C"/>
    <w:rsid w:val="005C2E96"/>
    <w:rsid w:val="005C4215"/>
    <w:rsid w:val="005C5516"/>
    <w:rsid w:val="005C7704"/>
    <w:rsid w:val="005C797B"/>
    <w:rsid w:val="005C7DEB"/>
    <w:rsid w:val="005D0182"/>
    <w:rsid w:val="005D022D"/>
    <w:rsid w:val="005D08DB"/>
    <w:rsid w:val="005D0D8D"/>
    <w:rsid w:val="005D19CF"/>
    <w:rsid w:val="005D2662"/>
    <w:rsid w:val="005D36EF"/>
    <w:rsid w:val="005D3E37"/>
    <w:rsid w:val="005D4083"/>
    <w:rsid w:val="005D4304"/>
    <w:rsid w:val="005D43A4"/>
    <w:rsid w:val="005D492F"/>
    <w:rsid w:val="005D590B"/>
    <w:rsid w:val="005D62E2"/>
    <w:rsid w:val="005D6701"/>
    <w:rsid w:val="005D6A07"/>
    <w:rsid w:val="005D6A73"/>
    <w:rsid w:val="005D7961"/>
    <w:rsid w:val="005D7BC5"/>
    <w:rsid w:val="005E0291"/>
    <w:rsid w:val="005E0668"/>
    <w:rsid w:val="005E0A38"/>
    <w:rsid w:val="005E0C87"/>
    <w:rsid w:val="005E20FB"/>
    <w:rsid w:val="005E2733"/>
    <w:rsid w:val="005E2D46"/>
    <w:rsid w:val="005E4823"/>
    <w:rsid w:val="005E4829"/>
    <w:rsid w:val="005E4BA7"/>
    <w:rsid w:val="005E5048"/>
    <w:rsid w:val="005E5B0F"/>
    <w:rsid w:val="005E6677"/>
    <w:rsid w:val="005E7352"/>
    <w:rsid w:val="005F02FD"/>
    <w:rsid w:val="005F06FE"/>
    <w:rsid w:val="005F079B"/>
    <w:rsid w:val="005F1643"/>
    <w:rsid w:val="005F1D28"/>
    <w:rsid w:val="005F1FA5"/>
    <w:rsid w:val="005F2C60"/>
    <w:rsid w:val="005F309E"/>
    <w:rsid w:val="005F4B6A"/>
    <w:rsid w:val="005F4C93"/>
    <w:rsid w:val="005F4EB6"/>
    <w:rsid w:val="005F6368"/>
    <w:rsid w:val="005F6843"/>
    <w:rsid w:val="005F688F"/>
    <w:rsid w:val="005F78C4"/>
    <w:rsid w:val="005F7D19"/>
    <w:rsid w:val="0060023A"/>
    <w:rsid w:val="006003D3"/>
    <w:rsid w:val="006004F1"/>
    <w:rsid w:val="0060056A"/>
    <w:rsid w:val="0060149C"/>
    <w:rsid w:val="00602470"/>
    <w:rsid w:val="00602628"/>
    <w:rsid w:val="00602AC8"/>
    <w:rsid w:val="006038BC"/>
    <w:rsid w:val="00603B99"/>
    <w:rsid w:val="006044A6"/>
    <w:rsid w:val="006046F3"/>
    <w:rsid w:val="00604D0C"/>
    <w:rsid w:val="00605632"/>
    <w:rsid w:val="00605ABC"/>
    <w:rsid w:val="00605CE4"/>
    <w:rsid w:val="00606B6A"/>
    <w:rsid w:val="0060709F"/>
    <w:rsid w:val="006073F4"/>
    <w:rsid w:val="00607E90"/>
    <w:rsid w:val="00611357"/>
    <w:rsid w:val="00612D75"/>
    <w:rsid w:val="00612F65"/>
    <w:rsid w:val="0061399F"/>
    <w:rsid w:val="00613D7B"/>
    <w:rsid w:val="006157B5"/>
    <w:rsid w:val="006163E4"/>
    <w:rsid w:val="006179DA"/>
    <w:rsid w:val="00621B01"/>
    <w:rsid w:val="00621C94"/>
    <w:rsid w:val="00622975"/>
    <w:rsid w:val="00622EDF"/>
    <w:rsid w:val="006231C8"/>
    <w:rsid w:val="00623459"/>
    <w:rsid w:val="0062373B"/>
    <w:rsid w:val="006238F7"/>
    <w:rsid w:val="006246E8"/>
    <w:rsid w:val="0062471F"/>
    <w:rsid w:val="006256C9"/>
    <w:rsid w:val="0062615F"/>
    <w:rsid w:val="006266A1"/>
    <w:rsid w:val="006275A0"/>
    <w:rsid w:val="006275B7"/>
    <w:rsid w:val="00627B7C"/>
    <w:rsid w:val="006305DB"/>
    <w:rsid w:val="0063160F"/>
    <w:rsid w:val="0063162C"/>
    <w:rsid w:val="006319DF"/>
    <w:rsid w:val="0063291E"/>
    <w:rsid w:val="00633B68"/>
    <w:rsid w:val="00633BFC"/>
    <w:rsid w:val="006342F3"/>
    <w:rsid w:val="006346EC"/>
    <w:rsid w:val="00634EAE"/>
    <w:rsid w:val="00635795"/>
    <w:rsid w:val="00636AC4"/>
    <w:rsid w:val="00637248"/>
    <w:rsid w:val="00637741"/>
    <w:rsid w:val="00640475"/>
    <w:rsid w:val="0064057F"/>
    <w:rsid w:val="006407C2"/>
    <w:rsid w:val="006413CB"/>
    <w:rsid w:val="00641541"/>
    <w:rsid w:val="0064208E"/>
    <w:rsid w:val="006421FE"/>
    <w:rsid w:val="00642CD7"/>
    <w:rsid w:val="00643679"/>
    <w:rsid w:val="0064367C"/>
    <w:rsid w:val="00643B9B"/>
    <w:rsid w:val="00644442"/>
    <w:rsid w:val="00644AED"/>
    <w:rsid w:val="00645600"/>
    <w:rsid w:val="0064579A"/>
    <w:rsid w:val="00645BAF"/>
    <w:rsid w:val="00646284"/>
    <w:rsid w:val="006465DD"/>
    <w:rsid w:val="0064664D"/>
    <w:rsid w:val="00647C64"/>
    <w:rsid w:val="006503D9"/>
    <w:rsid w:val="006513E5"/>
    <w:rsid w:val="00651A67"/>
    <w:rsid w:val="0065212C"/>
    <w:rsid w:val="00652D13"/>
    <w:rsid w:val="00654359"/>
    <w:rsid w:val="006545BB"/>
    <w:rsid w:val="00654632"/>
    <w:rsid w:val="0065525A"/>
    <w:rsid w:val="0065570E"/>
    <w:rsid w:val="006557EA"/>
    <w:rsid w:val="00655C43"/>
    <w:rsid w:val="006562F0"/>
    <w:rsid w:val="006573B3"/>
    <w:rsid w:val="00657628"/>
    <w:rsid w:val="006578C4"/>
    <w:rsid w:val="006600C7"/>
    <w:rsid w:val="00660972"/>
    <w:rsid w:val="00660F70"/>
    <w:rsid w:val="00662051"/>
    <w:rsid w:val="006625B5"/>
    <w:rsid w:val="00662E60"/>
    <w:rsid w:val="006635C5"/>
    <w:rsid w:val="00663950"/>
    <w:rsid w:val="006641B3"/>
    <w:rsid w:val="00665013"/>
    <w:rsid w:val="006652F5"/>
    <w:rsid w:val="006655C1"/>
    <w:rsid w:val="00665A3C"/>
    <w:rsid w:val="006667DC"/>
    <w:rsid w:val="0066686D"/>
    <w:rsid w:val="00666AE2"/>
    <w:rsid w:val="00667638"/>
    <w:rsid w:val="006703F6"/>
    <w:rsid w:val="00671017"/>
    <w:rsid w:val="00671022"/>
    <w:rsid w:val="0067171C"/>
    <w:rsid w:val="0067176B"/>
    <w:rsid w:val="006717A7"/>
    <w:rsid w:val="00671A51"/>
    <w:rsid w:val="006723A4"/>
    <w:rsid w:val="006729C3"/>
    <w:rsid w:val="00672B7F"/>
    <w:rsid w:val="00672E44"/>
    <w:rsid w:val="0067328A"/>
    <w:rsid w:val="00674328"/>
    <w:rsid w:val="006746CE"/>
    <w:rsid w:val="006746D1"/>
    <w:rsid w:val="00675BB1"/>
    <w:rsid w:val="00675D01"/>
    <w:rsid w:val="0067620B"/>
    <w:rsid w:val="00676A15"/>
    <w:rsid w:val="00676C84"/>
    <w:rsid w:val="00676CCD"/>
    <w:rsid w:val="006774A7"/>
    <w:rsid w:val="00677855"/>
    <w:rsid w:val="0067791D"/>
    <w:rsid w:val="00677B49"/>
    <w:rsid w:val="00677C07"/>
    <w:rsid w:val="00677CAF"/>
    <w:rsid w:val="00680362"/>
    <w:rsid w:val="006807ED"/>
    <w:rsid w:val="006825A5"/>
    <w:rsid w:val="006825CA"/>
    <w:rsid w:val="00682AFA"/>
    <w:rsid w:val="00682C77"/>
    <w:rsid w:val="00683268"/>
    <w:rsid w:val="00683A92"/>
    <w:rsid w:val="0068402A"/>
    <w:rsid w:val="00684402"/>
    <w:rsid w:val="00684438"/>
    <w:rsid w:val="00684ECC"/>
    <w:rsid w:val="006855D3"/>
    <w:rsid w:val="00686BE7"/>
    <w:rsid w:val="00686D1C"/>
    <w:rsid w:val="00686DC1"/>
    <w:rsid w:val="00690759"/>
    <w:rsid w:val="006908CF"/>
    <w:rsid w:val="0069097F"/>
    <w:rsid w:val="00690AC4"/>
    <w:rsid w:val="0069164B"/>
    <w:rsid w:val="00691D38"/>
    <w:rsid w:val="00692392"/>
    <w:rsid w:val="0069246F"/>
    <w:rsid w:val="00692EB3"/>
    <w:rsid w:val="00693693"/>
    <w:rsid w:val="00693795"/>
    <w:rsid w:val="00693FC0"/>
    <w:rsid w:val="0069405F"/>
    <w:rsid w:val="00694150"/>
    <w:rsid w:val="00694281"/>
    <w:rsid w:val="0069453B"/>
    <w:rsid w:val="006946E9"/>
    <w:rsid w:val="00694D57"/>
    <w:rsid w:val="00695150"/>
    <w:rsid w:val="00695949"/>
    <w:rsid w:val="00695E03"/>
    <w:rsid w:val="00695ED4"/>
    <w:rsid w:val="0069669B"/>
    <w:rsid w:val="00696E32"/>
    <w:rsid w:val="00696F02"/>
    <w:rsid w:val="00696F59"/>
    <w:rsid w:val="006974BA"/>
    <w:rsid w:val="0069776F"/>
    <w:rsid w:val="00697C00"/>
    <w:rsid w:val="006A023C"/>
    <w:rsid w:val="006A08CF"/>
    <w:rsid w:val="006A0AAE"/>
    <w:rsid w:val="006A0CEB"/>
    <w:rsid w:val="006A0D49"/>
    <w:rsid w:val="006A0F3B"/>
    <w:rsid w:val="006A15F5"/>
    <w:rsid w:val="006A16CE"/>
    <w:rsid w:val="006A28DC"/>
    <w:rsid w:val="006A2A62"/>
    <w:rsid w:val="006A2D4E"/>
    <w:rsid w:val="006A2DFD"/>
    <w:rsid w:val="006A37A2"/>
    <w:rsid w:val="006A39A8"/>
    <w:rsid w:val="006A3DA8"/>
    <w:rsid w:val="006A434E"/>
    <w:rsid w:val="006A44D1"/>
    <w:rsid w:val="006A44DB"/>
    <w:rsid w:val="006A4AC1"/>
    <w:rsid w:val="006A573F"/>
    <w:rsid w:val="006A5D63"/>
    <w:rsid w:val="006A6571"/>
    <w:rsid w:val="006A65DA"/>
    <w:rsid w:val="006A6A66"/>
    <w:rsid w:val="006A7558"/>
    <w:rsid w:val="006B0930"/>
    <w:rsid w:val="006B170D"/>
    <w:rsid w:val="006B1750"/>
    <w:rsid w:val="006B1A8B"/>
    <w:rsid w:val="006B1CA4"/>
    <w:rsid w:val="006B27FD"/>
    <w:rsid w:val="006B2A40"/>
    <w:rsid w:val="006B2B6A"/>
    <w:rsid w:val="006B2DC6"/>
    <w:rsid w:val="006B2F69"/>
    <w:rsid w:val="006B349F"/>
    <w:rsid w:val="006B372B"/>
    <w:rsid w:val="006B4BC2"/>
    <w:rsid w:val="006B4F56"/>
    <w:rsid w:val="006B52D9"/>
    <w:rsid w:val="006B53EC"/>
    <w:rsid w:val="006B65FF"/>
    <w:rsid w:val="006B753B"/>
    <w:rsid w:val="006B7E9A"/>
    <w:rsid w:val="006C055E"/>
    <w:rsid w:val="006C05D2"/>
    <w:rsid w:val="006C0C1B"/>
    <w:rsid w:val="006C0DEA"/>
    <w:rsid w:val="006C1EBA"/>
    <w:rsid w:val="006C1F9B"/>
    <w:rsid w:val="006C20E0"/>
    <w:rsid w:val="006C21DB"/>
    <w:rsid w:val="006C27B1"/>
    <w:rsid w:val="006C370B"/>
    <w:rsid w:val="006C3778"/>
    <w:rsid w:val="006C4B01"/>
    <w:rsid w:val="006C4D18"/>
    <w:rsid w:val="006C5BBE"/>
    <w:rsid w:val="006C61BE"/>
    <w:rsid w:val="006C6B5C"/>
    <w:rsid w:val="006C6F7D"/>
    <w:rsid w:val="006C76A3"/>
    <w:rsid w:val="006C7A4E"/>
    <w:rsid w:val="006D05C0"/>
    <w:rsid w:val="006D15C0"/>
    <w:rsid w:val="006D2533"/>
    <w:rsid w:val="006D2C80"/>
    <w:rsid w:val="006D2E28"/>
    <w:rsid w:val="006D410B"/>
    <w:rsid w:val="006D449A"/>
    <w:rsid w:val="006D5386"/>
    <w:rsid w:val="006D55D0"/>
    <w:rsid w:val="006D587C"/>
    <w:rsid w:val="006D5977"/>
    <w:rsid w:val="006D6493"/>
    <w:rsid w:val="006D678E"/>
    <w:rsid w:val="006D6D80"/>
    <w:rsid w:val="006D6DE2"/>
    <w:rsid w:val="006D6E3D"/>
    <w:rsid w:val="006D72E4"/>
    <w:rsid w:val="006D74A2"/>
    <w:rsid w:val="006D7B52"/>
    <w:rsid w:val="006D7CC5"/>
    <w:rsid w:val="006E12DD"/>
    <w:rsid w:val="006E4409"/>
    <w:rsid w:val="006E4E5A"/>
    <w:rsid w:val="006E5388"/>
    <w:rsid w:val="006E624B"/>
    <w:rsid w:val="006E6848"/>
    <w:rsid w:val="006E6C05"/>
    <w:rsid w:val="006E6C73"/>
    <w:rsid w:val="006E7694"/>
    <w:rsid w:val="006F0060"/>
    <w:rsid w:val="006F0306"/>
    <w:rsid w:val="006F09C3"/>
    <w:rsid w:val="006F0BC7"/>
    <w:rsid w:val="006F1880"/>
    <w:rsid w:val="006F3050"/>
    <w:rsid w:val="006F3822"/>
    <w:rsid w:val="006F45AB"/>
    <w:rsid w:val="006F4B8A"/>
    <w:rsid w:val="006F4DAB"/>
    <w:rsid w:val="006F726E"/>
    <w:rsid w:val="00700169"/>
    <w:rsid w:val="0070089F"/>
    <w:rsid w:val="0070092C"/>
    <w:rsid w:val="00700A75"/>
    <w:rsid w:val="00701A2C"/>
    <w:rsid w:val="0070219D"/>
    <w:rsid w:val="007027C8"/>
    <w:rsid w:val="007046DC"/>
    <w:rsid w:val="007052B6"/>
    <w:rsid w:val="007065B0"/>
    <w:rsid w:val="007069F5"/>
    <w:rsid w:val="0070701A"/>
    <w:rsid w:val="00707E5B"/>
    <w:rsid w:val="00710D88"/>
    <w:rsid w:val="0071138C"/>
    <w:rsid w:val="0071142C"/>
    <w:rsid w:val="0071193B"/>
    <w:rsid w:val="00711CA1"/>
    <w:rsid w:val="00711E2B"/>
    <w:rsid w:val="00712263"/>
    <w:rsid w:val="007127E6"/>
    <w:rsid w:val="00713350"/>
    <w:rsid w:val="0071351C"/>
    <w:rsid w:val="007136A8"/>
    <w:rsid w:val="00713D47"/>
    <w:rsid w:val="007146E5"/>
    <w:rsid w:val="00714A24"/>
    <w:rsid w:val="00714D4E"/>
    <w:rsid w:val="00714E15"/>
    <w:rsid w:val="0071779C"/>
    <w:rsid w:val="00717DCF"/>
    <w:rsid w:val="00717ECB"/>
    <w:rsid w:val="00720303"/>
    <w:rsid w:val="0072184B"/>
    <w:rsid w:val="00721972"/>
    <w:rsid w:val="007219D6"/>
    <w:rsid w:val="00721CC6"/>
    <w:rsid w:val="00721FF2"/>
    <w:rsid w:val="00722D2B"/>
    <w:rsid w:val="00723014"/>
    <w:rsid w:val="0072301C"/>
    <w:rsid w:val="00723B82"/>
    <w:rsid w:val="00724026"/>
    <w:rsid w:val="007243C5"/>
    <w:rsid w:val="0072451F"/>
    <w:rsid w:val="007246B7"/>
    <w:rsid w:val="0072473C"/>
    <w:rsid w:val="0072571D"/>
    <w:rsid w:val="00725758"/>
    <w:rsid w:val="007268C6"/>
    <w:rsid w:val="007269D5"/>
    <w:rsid w:val="007278F2"/>
    <w:rsid w:val="0073062A"/>
    <w:rsid w:val="00730A23"/>
    <w:rsid w:val="00730AC9"/>
    <w:rsid w:val="007312EE"/>
    <w:rsid w:val="007315EF"/>
    <w:rsid w:val="00732284"/>
    <w:rsid w:val="007323BA"/>
    <w:rsid w:val="00732D36"/>
    <w:rsid w:val="007337B8"/>
    <w:rsid w:val="0073499C"/>
    <w:rsid w:val="00734C44"/>
    <w:rsid w:val="00734D7D"/>
    <w:rsid w:val="00734EB2"/>
    <w:rsid w:val="00736B56"/>
    <w:rsid w:val="00737105"/>
    <w:rsid w:val="00737259"/>
    <w:rsid w:val="00737B4F"/>
    <w:rsid w:val="007401B2"/>
    <w:rsid w:val="00740255"/>
    <w:rsid w:val="00740D55"/>
    <w:rsid w:val="00740E40"/>
    <w:rsid w:val="0074193C"/>
    <w:rsid w:val="00741A0E"/>
    <w:rsid w:val="007423F5"/>
    <w:rsid w:val="007429C3"/>
    <w:rsid w:val="00742A7C"/>
    <w:rsid w:val="00742B95"/>
    <w:rsid w:val="00742F89"/>
    <w:rsid w:val="007434B8"/>
    <w:rsid w:val="00743895"/>
    <w:rsid w:val="00743DCA"/>
    <w:rsid w:val="007441B1"/>
    <w:rsid w:val="007443B3"/>
    <w:rsid w:val="0074457A"/>
    <w:rsid w:val="00745BBB"/>
    <w:rsid w:val="007460BF"/>
    <w:rsid w:val="0074643E"/>
    <w:rsid w:val="007469BB"/>
    <w:rsid w:val="00746FD3"/>
    <w:rsid w:val="00747216"/>
    <w:rsid w:val="00747A6A"/>
    <w:rsid w:val="00750278"/>
    <w:rsid w:val="00750736"/>
    <w:rsid w:val="00750B26"/>
    <w:rsid w:val="0075134A"/>
    <w:rsid w:val="00751B8A"/>
    <w:rsid w:val="007529A0"/>
    <w:rsid w:val="00752B68"/>
    <w:rsid w:val="00752D86"/>
    <w:rsid w:val="007533E9"/>
    <w:rsid w:val="00753AA6"/>
    <w:rsid w:val="00754262"/>
    <w:rsid w:val="00754D82"/>
    <w:rsid w:val="00754F36"/>
    <w:rsid w:val="0075522F"/>
    <w:rsid w:val="007554A2"/>
    <w:rsid w:val="00755793"/>
    <w:rsid w:val="007558EC"/>
    <w:rsid w:val="00756BB3"/>
    <w:rsid w:val="00756FBD"/>
    <w:rsid w:val="00757DE1"/>
    <w:rsid w:val="0076081A"/>
    <w:rsid w:val="007613BC"/>
    <w:rsid w:val="00763752"/>
    <w:rsid w:val="00763ECA"/>
    <w:rsid w:val="00764118"/>
    <w:rsid w:val="00764344"/>
    <w:rsid w:val="00764B51"/>
    <w:rsid w:val="00764B8E"/>
    <w:rsid w:val="00765B80"/>
    <w:rsid w:val="00766272"/>
    <w:rsid w:val="00766607"/>
    <w:rsid w:val="00766779"/>
    <w:rsid w:val="00766C81"/>
    <w:rsid w:val="00766DC1"/>
    <w:rsid w:val="00766FDA"/>
    <w:rsid w:val="00767344"/>
    <w:rsid w:val="007677F8"/>
    <w:rsid w:val="00767E88"/>
    <w:rsid w:val="00770A33"/>
    <w:rsid w:val="00770D15"/>
    <w:rsid w:val="00771B6C"/>
    <w:rsid w:val="00772C9C"/>
    <w:rsid w:val="00773037"/>
    <w:rsid w:val="007740BB"/>
    <w:rsid w:val="007751C9"/>
    <w:rsid w:val="00775267"/>
    <w:rsid w:val="0077538A"/>
    <w:rsid w:val="00775DB2"/>
    <w:rsid w:val="00775EA5"/>
    <w:rsid w:val="007763C7"/>
    <w:rsid w:val="00776487"/>
    <w:rsid w:val="007769A1"/>
    <w:rsid w:val="00777BA0"/>
    <w:rsid w:val="00777FE6"/>
    <w:rsid w:val="007805C8"/>
    <w:rsid w:val="00780955"/>
    <w:rsid w:val="0078175D"/>
    <w:rsid w:val="0078209E"/>
    <w:rsid w:val="00782FD6"/>
    <w:rsid w:val="007840D0"/>
    <w:rsid w:val="007845F7"/>
    <w:rsid w:val="00784F0E"/>
    <w:rsid w:val="00785323"/>
    <w:rsid w:val="0078586F"/>
    <w:rsid w:val="00785906"/>
    <w:rsid w:val="00785AF6"/>
    <w:rsid w:val="00786210"/>
    <w:rsid w:val="0078626D"/>
    <w:rsid w:val="007865EE"/>
    <w:rsid w:val="00786B62"/>
    <w:rsid w:val="00786B81"/>
    <w:rsid w:val="00786F80"/>
    <w:rsid w:val="007870D7"/>
    <w:rsid w:val="00787481"/>
    <w:rsid w:val="007874CD"/>
    <w:rsid w:val="00787642"/>
    <w:rsid w:val="00790380"/>
    <w:rsid w:val="0079041E"/>
    <w:rsid w:val="0079092D"/>
    <w:rsid w:val="0079383F"/>
    <w:rsid w:val="00793D9D"/>
    <w:rsid w:val="007941BF"/>
    <w:rsid w:val="007951EB"/>
    <w:rsid w:val="0079552A"/>
    <w:rsid w:val="00796ED9"/>
    <w:rsid w:val="00797625"/>
    <w:rsid w:val="0079775E"/>
    <w:rsid w:val="007A0323"/>
    <w:rsid w:val="007A0C04"/>
    <w:rsid w:val="007A1737"/>
    <w:rsid w:val="007A25EB"/>
    <w:rsid w:val="007A29E8"/>
    <w:rsid w:val="007A2A1E"/>
    <w:rsid w:val="007A2C73"/>
    <w:rsid w:val="007A4183"/>
    <w:rsid w:val="007A4FDE"/>
    <w:rsid w:val="007A54C2"/>
    <w:rsid w:val="007A5D75"/>
    <w:rsid w:val="007A6563"/>
    <w:rsid w:val="007A71F7"/>
    <w:rsid w:val="007A77C0"/>
    <w:rsid w:val="007B03A5"/>
    <w:rsid w:val="007B0659"/>
    <w:rsid w:val="007B0A14"/>
    <w:rsid w:val="007B1068"/>
    <w:rsid w:val="007B2918"/>
    <w:rsid w:val="007B2D3D"/>
    <w:rsid w:val="007B3AC1"/>
    <w:rsid w:val="007B3DD0"/>
    <w:rsid w:val="007B3DFC"/>
    <w:rsid w:val="007B40E3"/>
    <w:rsid w:val="007B4DF1"/>
    <w:rsid w:val="007B5368"/>
    <w:rsid w:val="007B5592"/>
    <w:rsid w:val="007B61F1"/>
    <w:rsid w:val="007B674B"/>
    <w:rsid w:val="007B75BC"/>
    <w:rsid w:val="007B7C2F"/>
    <w:rsid w:val="007C0918"/>
    <w:rsid w:val="007C0991"/>
    <w:rsid w:val="007C09EF"/>
    <w:rsid w:val="007C24C5"/>
    <w:rsid w:val="007C2502"/>
    <w:rsid w:val="007C2A38"/>
    <w:rsid w:val="007C2EC8"/>
    <w:rsid w:val="007C4163"/>
    <w:rsid w:val="007C550A"/>
    <w:rsid w:val="007C578D"/>
    <w:rsid w:val="007C5CD9"/>
    <w:rsid w:val="007C6935"/>
    <w:rsid w:val="007C761C"/>
    <w:rsid w:val="007C7CE7"/>
    <w:rsid w:val="007D0B80"/>
    <w:rsid w:val="007D202C"/>
    <w:rsid w:val="007D239D"/>
    <w:rsid w:val="007D245E"/>
    <w:rsid w:val="007D28C2"/>
    <w:rsid w:val="007D2EF9"/>
    <w:rsid w:val="007D3F73"/>
    <w:rsid w:val="007D3F8A"/>
    <w:rsid w:val="007D442D"/>
    <w:rsid w:val="007D4A7A"/>
    <w:rsid w:val="007D4B3A"/>
    <w:rsid w:val="007D5628"/>
    <w:rsid w:val="007D56CA"/>
    <w:rsid w:val="007D58CF"/>
    <w:rsid w:val="007D6087"/>
    <w:rsid w:val="007D63A0"/>
    <w:rsid w:val="007D663C"/>
    <w:rsid w:val="007D6DFF"/>
    <w:rsid w:val="007D7082"/>
    <w:rsid w:val="007E007A"/>
    <w:rsid w:val="007E00E1"/>
    <w:rsid w:val="007E0385"/>
    <w:rsid w:val="007E1514"/>
    <w:rsid w:val="007E16DD"/>
    <w:rsid w:val="007E1C35"/>
    <w:rsid w:val="007E20E5"/>
    <w:rsid w:val="007E2BEE"/>
    <w:rsid w:val="007E43D1"/>
    <w:rsid w:val="007E4432"/>
    <w:rsid w:val="007E5364"/>
    <w:rsid w:val="007E54EA"/>
    <w:rsid w:val="007E5B3E"/>
    <w:rsid w:val="007E65CC"/>
    <w:rsid w:val="007E7176"/>
    <w:rsid w:val="007E79DB"/>
    <w:rsid w:val="007E7B82"/>
    <w:rsid w:val="007F0229"/>
    <w:rsid w:val="007F07ED"/>
    <w:rsid w:val="007F0DDF"/>
    <w:rsid w:val="007F111D"/>
    <w:rsid w:val="007F11F2"/>
    <w:rsid w:val="007F1290"/>
    <w:rsid w:val="007F12DD"/>
    <w:rsid w:val="007F15D1"/>
    <w:rsid w:val="007F1BA1"/>
    <w:rsid w:val="007F2837"/>
    <w:rsid w:val="007F2C32"/>
    <w:rsid w:val="007F351B"/>
    <w:rsid w:val="007F3E8C"/>
    <w:rsid w:val="007F3F97"/>
    <w:rsid w:val="007F49D2"/>
    <w:rsid w:val="007F4BB4"/>
    <w:rsid w:val="007F4E20"/>
    <w:rsid w:val="007F5050"/>
    <w:rsid w:val="007F58AD"/>
    <w:rsid w:val="007F6878"/>
    <w:rsid w:val="007F7215"/>
    <w:rsid w:val="007F75EB"/>
    <w:rsid w:val="007F76F7"/>
    <w:rsid w:val="007F7A7D"/>
    <w:rsid w:val="007F7FBC"/>
    <w:rsid w:val="008003C9"/>
    <w:rsid w:val="00801282"/>
    <w:rsid w:val="00801715"/>
    <w:rsid w:val="008017B1"/>
    <w:rsid w:val="008018F0"/>
    <w:rsid w:val="008031B7"/>
    <w:rsid w:val="00803B4F"/>
    <w:rsid w:val="00804EF3"/>
    <w:rsid w:val="00804F56"/>
    <w:rsid w:val="00805A38"/>
    <w:rsid w:val="00805B99"/>
    <w:rsid w:val="0080615A"/>
    <w:rsid w:val="00806BF7"/>
    <w:rsid w:val="00806C27"/>
    <w:rsid w:val="008116D2"/>
    <w:rsid w:val="00812959"/>
    <w:rsid w:val="00812EA9"/>
    <w:rsid w:val="00813172"/>
    <w:rsid w:val="00813493"/>
    <w:rsid w:val="008134F3"/>
    <w:rsid w:val="008135B1"/>
    <w:rsid w:val="00813A62"/>
    <w:rsid w:val="00813F91"/>
    <w:rsid w:val="008140F1"/>
    <w:rsid w:val="00814E20"/>
    <w:rsid w:val="008152FA"/>
    <w:rsid w:val="0081584A"/>
    <w:rsid w:val="008168FB"/>
    <w:rsid w:val="00816EB3"/>
    <w:rsid w:val="0081774A"/>
    <w:rsid w:val="008202AB"/>
    <w:rsid w:val="00820FA0"/>
    <w:rsid w:val="0082120C"/>
    <w:rsid w:val="00821D35"/>
    <w:rsid w:val="00822B3F"/>
    <w:rsid w:val="00824AE4"/>
    <w:rsid w:val="00824C0C"/>
    <w:rsid w:val="00826710"/>
    <w:rsid w:val="00826D14"/>
    <w:rsid w:val="00826F50"/>
    <w:rsid w:val="0083085D"/>
    <w:rsid w:val="008312F4"/>
    <w:rsid w:val="0083143C"/>
    <w:rsid w:val="00831B59"/>
    <w:rsid w:val="00832568"/>
    <w:rsid w:val="008325C1"/>
    <w:rsid w:val="00832F6C"/>
    <w:rsid w:val="008332C4"/>
    <w:rsid w:val="008333B0"/>
    <w:rsid w:val="008341F4"/>
    <w:rsid w:val="008343D8"/>
    <w:rsid w:val="00834D57"/>
    <w:rsid w:val="00835061"/>
    <w:rsid w:val="008367B2"/>
    <w:rsid w:val="008369AD"/>
    <w:rsid w:val="00836B66"/>
    <w:rsid w:val="00836EDF"/>
    <w:rsid w:val="00837B92"/>
    <w:rsid w:val="00840601"/>
    <w:rsid w:val="00840976"/>
    <w:rsid w:val="008427D9"/>
    <w:rsid w:val="00842AE9"/>
    <w:rsid w:val="00842AFC"/>
    <w:rsid w:val="00843720"/>
    <w:rsid w:val="008441C4"/>
    <w:rsid w:val="00844A14"/>
    <w:rsid w:val="00844F5C"/>
    <w:rsid w:val="0084554C"/>
    <w:rsid w:val="0084561F"/>
    <w:rsid w:val="00845CAA"/>
    <w:rsid w:val="00846A8F"/>
    <w:rsid w:val="008474D1"/>
    <w:rsid w:val="008475F5"/>
    <w:rsid w:val="008504AB"/>
    <w:rsid w:val="00850579"/>
    <w:rsid w:val="008508F5"/>
    <w:rsid w:val="00850D9D"/>
    <w:rsid w:val="00851766"/>
    <w:rsid w:val="0085222D"/>
    <w:rsid w:val="008524AD"/>
    <w:rsid w:val="008529B6"/>
    <w:rsid w:val="00852BF7"/>
    <w:rsid w:val="00853087"/>
    <w:rsid w:val="00853BDA"/>
    <w:rsid w:val="0085410C"/>
    <w:rsid w:val="008549D3"/>
    <w:rsid w:val="00854C2A"/>
    <w:rsid w:val="00854C8D"/>
    <w:rsid w:val="00854C98"/>
    <w:rsid w:val="0085520C"/>
    <w:rsid w:val="00855544"/>
    <w:rsid w:val="00855791"/>
    <w:rsid w:val="00855844"/>
    <w:rsid w:val="00855B55"/>
    <w:rsid w:val="00855E08"/>
    <w:rsid w:val="00855F3B"/>
    <w:rsid w:val="00855F84"/>
    <w:rsid w:val="00856C78"/>
    <w:rsid w:val="00856F1C"/>
    <w:rsid w:val="00857154"/>
    <w:rsid w:val="008573DC"/>
    <w:rsid w:val="0086046B"/>
    <w:rsid w:val="008604AA"/>
    <w:rsid w:val="00860F34"/>
    <w:rsid w:val="00861B26"/>
    <w:rsid w:val="00861F4E"/>
    <w:rsid w:val="008623DC"/>
    <w:rsid w:val="00862408"/>
    <w:rsid w:val="00863127"/>
    <w:rsid w:val="00863165"/>
    <w:rsid w:val="0086324B"/>
    <w:rsid w:val="0086373D"/>
    <w:rsid w:val="008641BB"/>
    <w:rsid w:val="00865299"/>
    <w:rsid w:val="00865936"/>
    <w:rsid w:val="008674B6"/>
    <w:rsid w:val="00867A00"/>
    <w:rsid w:val="00867BBB"/>
    <w:rsid w:val="00867D81"/>
    <w:rsid w:val="00867E48"/>
    <w:rsid w:val="0087048E"/>
    <w:rsid w:val="008710F8"/>
    <w:rsid w:val="008722CD"/>
    <w:rsid w:val="00872723"/>
    <w:rsid w:val="00873351"/>
    <w:rsid w:val="00873B30"/>
    <w:rsid w:val="008742AF"/>
    <w:rsid w:val="00874400"/>
    <w:rsid w:val="00874730"/>
    <w:rsid w:val="00874C37"/>
    <w:rsid w:val="00877514"/>
    <w:rsid w:val="00877643"/>
    <w:rsid w:val="00877D76"/>
    <w:rsid w:val="00880FF4"/>
    <w:rsid w:val="00881B41"/>
    <w:rsid w:val="00882940"/>
    <w:rsid w:val="00882F99"/>
    <w:rsid w:val="008832C2"/>
    <w:rsid w:val="0088332E"/>
    <w:rsid w:val="00884399"/>
    <w:rsid w:val="008847A2"/>
    <w:rsid w:val="00884FE2"/>
    <w:rsid w:val="008851BC"/>
    <w:rsid w:val="008854C6"/>
    <w:rsid w:val="008856F8"/>
    <w:rsid w:val="00885C0D"/>
    <w:rsid w:val="00885E1D"/>
    <w:rsid w:val="008869CD"/>
    <w:rsid w:val="00886C36"/>
    <w:rsid w:val="008876AA"/>
    <w:rsid w:val="00890AC5"/>
    <w:rsid w:val="00890B03"/>
    <w:rsid w:val="00891B82"/>
    <w:rsid w:val="008923E4"/>
    <w:rsid w:val="00892885"/>
    <w:rsid w:val="008941EA"/>
    <w:rsid w:val="0089587F"/>
    <w:rsid w:val="00896242"/>
    <w:rsid w:val="00896E31"/>
    <w:rsid w:val="008970F0"/>
    <w:rsid w:val="008971F0"/>
    <w:rsid w:val="00897EB9"/>
    <w:rsid w:val="008A0D71"/>
    <w:rsid w:val="008A1830"/>
    <w:rsid w:val="008A1D03"/>
    <w:rsid w:val="008A2757"/>
    <w:rsid w:val="008A2C72"/>
    <w:rsid w:val="008A37B9"/>
    <w:rsid w:val="008A3B97"/>
    <w:rsid w:val="008A4160"/>
    <w:rsid w:val="008A4765"/>
    <w:rsid w:val="008A4BA1"/>
    <w:rsid w:val="008A52B1"/>
    <w:rsid w:val="008A5AC4"/>
    <w:rsid w:val="008A5D6D"/>
    <w:rsid w:val="008A69B7"/>
    <w:rsid w:val="008B1C16"/>
    <w:rsid w:val="008B2574"/>
    <w:rsid w:val="008B3A9F"/>
    <w:rsid w:val="008B3BBE"/>
    <w:rsid w:val="008B3FCF"/>
    <w:rsid w:val="008B4862"/>
    <w:rsid w:val="008B486B"/>
    <w:rsid w:val="008B5C4A"/>
    <w:rsid w:val="008B612A"/>
    <w:rsid w:val="008B64CF"/>
    <w:rsid w:val="008B6F41"/>
    <w:rsid w:val="008C134F"/>
    <w:rsid w:val="008C191B"/>
    <w:rsid w:val="008C278F"/>
    <w:rsid w:val="008C30F6"/>
    <w:rsid w:val="008C3BD3"/>
    <w:rsid w:val="008C41A0"/>
    <w:rsid w:val="008C56D3"/>
    <w:rsid w:val="008C5F85"/>
    <w:rsid w:val="008C6808"/>
    <w:rsid w:val="008C6D30"/>
    <w:rsid w:val="008C6ED7"/>
    <w:rsid w:val="008C73D7"/>
    <w:rsid w:val="008C7D6F"/>
    <w:rsid w:val="008D0442"/>
    <w:rsid w:val="008D176D"/>
    <w:rsid w:val="008D1D25"/>
    <w:rsid w:val="008D28C2"/>
    <w:rsid w:val="008D32CF"/>
    <w:rsid w:val="008D35F8"/>
    <w:rsid w:val="008D3EAE"/>
    <w:rsid w:val="008D3FCB"/>
    <w:rsid w:val="008D42CA"/>
    <w:rsid w:val="008D4F9B"/>
    <w:rsid w:val="008D5002"/>
    <w:rsid w:val="008D5D24"/>
    <w:rsid w:val="008D6168"/>
    <w:rsid w:val="008D68F5"/>
    <w:rsid w:val="008D6AF3"/>
    <w:rsid w:val="008D6CE6"/>
    <w:rsid w:val="008D702C"/>
    <w:rsid w:val="008D72AB"/>
    <w:rsid w:val="008D78AD"/>
    <w:rsid w:val="008E006F"/>
    <w:rsid w:val="008E01D5"/>
    <w:rsid w:val="008E0264"/>
    <w:rsid w:val="008E0571"/>
    <w:rsid w:val="008E0764"/>
    <w:rsid w:val="008E09CF"/>
    <w:rsid w:val="008E0B17"/>
    <w:rsid w:val="008E161B"/>
    <w:rsid w:val="008E1EFF"/>
    <w:rsid w:val="008E216D"/>
    <w:rsid w:val="008E24D3"/>
    <w:rsid w:val="008E2810"/>
    <w:rsid w:val="008E35B7"/>
    <w:rsid w:val="008E3BB2"/>
    <w:rsid w:val="008E3D13"/>
    <w:rsid w:val="008E41A8"/>
    <w:rsid w:val="008E4D1A"/>
    <w:rsid w:val="008E51A3"/>
    <w:rsid w:val="008E5903"/>
    <w:rsid w:val="008E5A48"/>
    <w:rsid w:val="008E60E4"/>
    <w:rsid w:val="008E6B64"/>
    <w:rsid w:val="008E6B9D"/>
    <w:rsid w:val="008E7116"/>
    <w:rsid w:val="008E727F"/>
    <w:rsid w:val="008F0278"/>
    <w:rsid w:val="008F0EC4"/>
    <w:rsid w:val="008F1571"/>
    <w:rsid w:val="008F16FC"/>
    <w:rsid w:val="008F1B32"/>
    <w:rsid w:val="008F2DB3"/>
    <w:rsid w:val="008F32B5"/>
    <w:rsid w:val="008F3331"/>
    <w:rsid w:val="008F3B73"/>
    <w:rsid w:val="008F3BAC"/>
    <w:rsid w:val="008F3C95"/>
    <w:rsid w:val="008F3D1F"/>
    <w:rsid w:val="008F463F"/>
    <w:rsid w:val="008F46D1"/>
    <w:rsid w:val="008F50E5"/>
    <w:rsid w:val="008F5361"/>
    <w:rsid w:val="008F540D"/>
    <w:rsid w:val="008F559B"/>
    <w:rsid w:val="008F55D5"/>
    <w:rsid w:val="008F667F"/>
    <w:rsid w:val="008F6B6B"/>
    <w:rsid w:val="008F745D"/>
    <w:rsid w:val="008F747A"/>
    <w:rsid w:val="008F748F"/>
    <w:rsid w:val="008F79FE"/>
    <w:rsid w:val="008F7A1B"/>
    <w:rsid w:val="00900068"/>
    <w:rsid w:val="00900876"/>
    <w:rsid w:val="00900E0A"/>
    <w:rsid w:val="00901BB7"/>
    <w:rsid w:val="009033B4"/>
    <w:rsid w:val="00903638"/>
    <w:rsid w:val="00903785"/>
    <w:rsid w:val="00903F77"/>
    <w:rsid w:val="00904A57"/>
    <w:rsid w:val="00904A65"/>
    <w:rsid w:val="00905AD8"/>
    <w:rsid w:val="00905C4E"/>
    <w:rsid w:val="00905C63"/>
    <w:rsid w:val="00905CAF"/>
    <w:rsid w:val="00905D93"/>
    <w:rsid w:val="00905D94"/>
    <w:rsid w:val="00905DA5"/>
    <w:rsid w:val="009068C1"/>
    <w:rsid w:val="00906EB2"/>
    <w:rsid w:val="009071DE"/>
    <w:rsid w:val="0090734B"/>
    <w:rsid w:val="00907984"/>
    <w:rsid w:val="00910071"/>
    <w:rsid w:val="00910B10"/>
    <w:rsid w:val="009123B0"/>
    <w:rsid w:val="009129FA"/>
    <w:rsid w:val="009135FA"/>
    <w:rsid w:val="00913FD2"/>
    <w:rsid w:val="00914460"/>
    <w:rsid w:val="00914A25"/>
    <w:rsid w:val="009152EC"/>
    <w:rsid w:val="0091562B"/>
    <w:rsid w:val="00915967"/>
    <w:rsid w:val="0091640E"/>
    <w:rsid w:val="00916BBF"/>
    <w:rsid w:val="00916C4E"/>
    <w:rsid w:val="00917B84"/>
    <w:rsid w:val="009200C6"/>
    <w:rsid w:val="00920667"/>
    <w:rsid w:val="0092074D"/>
    <w:rsid w:val="00920F62"/>
    <w:rsid w:val="009219F8"/>
    <w:rsid w:val="00921B01"/>
    <w:rsid w:val="00921B6F"/>
    <w:rsid w:val="00921C69"/>
    <w:rsid w:val="00922522"/>
    <w:rsid w:val="009229FD"/>
    <w:rsid w:val="00922FB6"/>
    <w:rsid w:val="0092320E"/>
    <w:rsid w:val="009234FB"/>
    <w:rsid w:val="009243AE"/>
    <w:rsid w:val="0092473A"/>
    <w:rsid w:val="009255F5"/>
    <w:rsid w:val="009259E5"/>
    <w:rsid w:val="00925DDB"/>
    <w:rsid w:val="00926CF0"/>
    <w:rsid w:val="0092731F"/>
    <w:rsid w:val="009276BA"/>
    <w:rsid w:val="0092770E"/>
    <w:rsid w:val="0093022E"/>
    <w:rsid w:val="00930E69"/>
    <w:rsid w:val="009316A4"/>
    <w:rsid w:val="00931C1B"/>
    <w:rsid w:val="00931D60"/>
    <w:rsid w:val="0093209F"/>
    <w:rsid w:val="0093268D"/>
    <w:rsid w:val="0093293B"/>
    <w:rsid w:val="00933257"/>
    <w:rsid w:val="00934036"/>
    <w:rsid w:val="00935595"/>
    <w:rsid w:val="00935F93"/>
    <w:rsid w:val="00936313"/>
    <w:rsid w:val="00936A79"/>
    <w:rsid w:val="00936F12"/>
    <w:rsid w:val="009373C4"/>
    <w:rsid w:val="00940804"/>
    <w:rsid w:val="009415C8"/>
    <w:rsid w:val="00941D35"/>
    <w:rsid w:val="00941E2A"/>
    <w:rsid w:val="009420F9"/>
    <w:rsid w:val="00942213"/>
    <w:rsid w:val="0094229F"/>
    <w:rsid w:val="00943262"/>
    <w:rsid w:val="00945174"/>
    <w:rsid w:val="00946C5F"/>
    <w:rsid w:val="00947468"/>
    <w:rsid w:val="009478D5"/>
    <w:rsid w:val="00947A03"/>
    <w:rsid w:val="0095185B"/>
    <w:rsid w:val="009522E0"/>
    <w:rsid w:val="00952411"/>
    <w:rsid w:val="00952B52"/>
    <w:rsid w:val="00952D90"/>
    <w:rsid w:val="0095331B"/>
    <w:rsid w:val="009548EE"/>
    <w:rsid w:val="0095610A"/>
    <w:rsid w:val="009561F2"/>
    <w:rsid w:val="009567EC"/>
    <w:rsid w:val="009568A0"/>
    <w:rsid w:val="00956B2F"/>
    <w:rsid w:val="00956BDE"/>
    <w:rsid w:val="0095765F"/>
    <w:rsid w:val="00957796"/>
    <w:rsid w:val="00960839"/>
    <w:rsid w:val="009608A7"/>
    <w:rsid w:val="00961635"/>
    <w:rsid w:val="00961643"/>
    <w:rsid w:val="00961D08"/>
    <w:rsid w:val="00962283"/>
    <w:rsid w:val="00962447"/>
    <w:rsid w:val="00962BD2"/>
    <w:rsid w:val="00963FC5"/>
    <w:rsid w:val="00963FC8"/>
    <w:rsid w:val="009642D0"/>
    <w:rsid w:val="00964B00"/>
    <w:rsid w:val="00964FCC"/>
    <w:rsid w:val="009659C8"/>
    <w:rsid w:val="00965AAF"/>
    <w:rsid w:val="009668AD"/>
    <w:rsid w:val="009676CD"/>
    <w:rsid w:val="00970075"/>
    <w:rsid w:val="00970A28"/>
    <w:rsid w:val="0097154F"/>
    <w:rsid w:val="00971B74"/>
    <w:rsid w:val="009723E3"/>
    <w:rsid w:val="0097255D"/>
    <w:rsid w:val="0097262D"/>
    <w:rsid w:val="00973F84"/>
    <w:rsid w:val="00974947"/>
    <w:rsid w:val="009750C9"/>
    <w:rsid w:val="00975BEF"/>
    <w:rsid w:val="009766C3"/>
    <w:rsid w:val="00976E7B"/>
    <w:rsid w:val="00977316"/>
    <w:rsid w:val="00980928"/>
    <w:rsid w:val="00980FEC"/>
    <w:rsid w:val="0098166E"/>
    <w:rsid w:val="0098198C"/>
    <w:rsid w:val="009822D5"/>
    <w:rsid w:val="00982936"/>
    <w:rsid w:val="0098380D"/>
    <w:rsid w:val="00984021"/>
    <w:rsid w:val="00984EB8"/>
    <w:rsid w:val="00984FF1"/>
    <w:rsid w:val="00985591"/>
    <w:rsid w:val="009862E3"/>
    <w:rsid w:val="009866AC"/>
    <w:rsid w:val="00986C46"/>
    <w:rsid w:val="00987244"/>
    <w:rsid w:val="00990F01"/>
    <w:rsid w:val="00991423"/>
    <w:rsid w:val="00991920"/>
    <w:rsid w:val="00991C66"/>
    <w:rsid w:val="00991F03"/>
    <w:rsid w:val="0099344D"/>
    <w:rsid w:val="009934D7"/>
    <w:rsid w:val="00994B8C"/>
    <w:rsid w:val="00995758"/>
    <w:rsid w:val="00995A00"/>
    <w:rsid w:val="00995E22"/>
    <w:rsid w:val="00996D19"/>
    <w:rsid w:val="00996DA1"/>
    <w:rsid w:val="00996F7C"/>
    <w:rsid w:val="0099760D"/>
    <w:rsid w:val="00997AB9"/>
    <w:rsid w:val="009A05EE"/>
    <w:rsid w:val="009A0E74"/>
    <w:rsid w:val="009A145C"/>
    <w:rsid w:val="009A1A54"/>
    <w:rsid w:val="009A2B84"/>
    <w:rsid w:val="009A2DA9"/>
    <w:rsid w:val="009A3164"/>
    <w:rsid w:val="009A3D30"/>
    <w:rsid w:val="009A40D6"/>
    <w:rsid w:val="009A423B"/>
    <w:rsid w:val="009A4857"/>
    <w:rsid w:val="009A4A07"/>
    <w:rsid w:val="009A57AA"/>
    <w:rsid w:val="009A58AA"/>
    <w:rsid w:val="009A5D58"/>
    <w:rsid w:val="009A6320"/>
    <w:rsid w:val="009A64C9"/>
    <w:rsid w:val="009A7074"/>
    <w:rsid w:val="009A73BC"/>
    <w:rsid w:val="009A74FB"/>
    <w:rsid w:val="009A7BB4"/>
    <w:rsid w:val="009A7E8D"/>
    <w:rsid w:val="009A7F51"/>
    <w:rsid w:val="009B0AD9"/>
    <w:rsid w:val="009B0C35"/>
    <w:rsid w:val="009B2069"/>
    <w:rsid w:val="009B2BF9"/>
    <w:rsid w:val="009B3931"/>
    <w:rsid w:val="009B3948"/>
    <w:rsid w:val="009B4460"/>
    <w:rsid w:val="009B45AA"/>
    <w:rsid w:val="009B4983"/>
    <w:rsid w:val="009B523F"/>
    <w:rsid w:val="009B5C2F"/>
    <w:rsid w:val="009B614A"/>
    <w:rsid w:val="009B6469"/>
    <w:rsid w:val="009B6804"/>
    <w:rsid w:val="009B6EF8"/>
    <w:rsid w:val="009B70F2"/>
    <w:rsid w:val="009B786B"/>
    <w:rsid w:val="009C031B"/>
    <w:rsid w:val="009C133E"/>
    <w:rsid w:val="009C30D8"/>
    <w:rsid w:val="009C31CB"/>
    <w:rsid w:val="009C3C8A"/>
    <w:rsid w:val="009C43CC"/>
    <w:rsid w:val="009C4F38"/>
    <w:rsid w:val="009C659A"/>
    <w:rsid w:val="009C6E52"/>
    <w:rsid w:val="009C7E66"/>
    <w:rsid w:val="009D0140"/>
    <w:rsid w:val="009D0336"/>
    <w:rsid w:val="009D19FF"/>
    <w:rsid w:val="009D22F8"/>
    <w:rsid w:val="009D2510"/>
    <w:rsid w:val="009D2906"/>
    <w:rsid w:val="009D2E3D"/>
    <w:rsid w:val="009D2EEE"/>
    <w:rsid w:val="009D38D2"/>
    <w:rsid w:val="009D3C7A"/>
    <w:rsid w:val="009D3CBF"/>
    <w:rsid w:val="009D403E"/>
    <w:rsid w:val="009D4233"/>
    <w:rsid w:val="009D46CB"/>
    <w:rsid w:val="009D50A4"/>
    <w:rsid w:val="009D6106"/>
    <w:rsid w:val="009D648D"/>
    <w:rsid w:val="009D7650"/>
    <w:rsid w:val="009D76C7"/>
    <w:rsid w:val="009D7702"/>
    <w:rsid w:val="009D7B93"/>
    <w:rsid w:val="009D7DBB"/>
    <w:rsid w:val="009E07E7"/>
    <w:rsid w:val="009E1FC5"/>
    <w:rsid w:val="009E21BF"/>
    <w:rsid w:val="009E21EC"/>
    <w:rsid w:val="009E26B9"/>
    <w:rsid w:val="009E2909"/>
    <w:rsid w:val="009E310A"/>
    <w:rsid w:val="009E36F4"/>
    <w:rsid w:val="009E3ADB"/>
    <w:rsid w:val="009E3FBE"/>
    <w:rsid w:val="009E41EE"/>
    <w:rsid w:val="009E4906"/>
    <w:rsid w:val="009E4EB2"/>
    <w:rsid w:val="009E52DC"/>
    <w:rsid w:val="009E5A42"/>
    <w:rsid w:val="009E5D76"/>
    <w:rsid w:val="009E72F9"/>
    <w:rsid w:val="009E77C5"/>
    <w:rsid w:val="009F0A42"/>
    <w:rsid w:val="009F1195"/>
    <w:rsid w:val="009F166F"/>
    <w:rsid w:val="009F1726"/>
    <w:rsid w:val="009F1EE6"/>
    <w:rsid w:val="009F29C3"/>
    <w:rsid w:val="009F2B54"/>
    <w:rsid w:val="009F2CBF"/>
    <w:rsid w:val="009F34C8"/>
    <w:rsid w:val="009F4ADA"/>
    <w:rsid w:val="009F4E36"/>
    <w:rsid w:val="009F5DAD"/>
    <w:rsid w:val="009F60BF"/>
    <w:rsid w:val="009F64B1"/>
    <w:rsid w:val="009F65D2"/>
    <w:rsid w:val="009F7519"/>
    <w:rsid w:val="009F76B4"/>
    <w:rsid w:val="009F7D2D"/>
    <w:rsid w:val="00A00732"/>
    <w:rsid w:val="00A00E3D"/>
    <w:rsid w:val="00A018C0"/>
    <w:rsid w:val="00A0353D"/>
    <w:rsid w:val="00A039CC"/>
    <w:rsid w:val="00A042B9"/>
    <w:rsid w:val="00A04A78"/>
    <w:rsid w:val="00A055E5"/>
    <w:rsid w:val="00A05A3E"/>
    <w:rsid w:val="00A05BC8"/>
    <w:rsid w:val="00A0687A"/>
    <w:rsid w:val="00A07274"/>
    <w:rsid w:val="00A07BF2"/>
    <w:rsid w:val="00A07DA0"/>
    <w:rsid w:val="00A10466"/>
    <w:rsid w:val="00A1075E"/>
    <w:rsid w:val="00A11C5F"/>
    <w:rsid w:val="00A12368"/>
    <w:rsid w:val="00A12F6D"/>
    <w:rsid w:val="00A135D9"/>
    <w:rsid w:val="00A14262"/>
    <w:rsid w:val="00A14AFB"/>
    <w:rsid w:val="00A1595A"/>
    <w:rsid w:val="00A159C0"/>
    <w:rsid w:val="00A16370"/>
    <w:rsid w:val="00A16383"/>
    <w:rsid w:val="00A1699C"/>
    <w:rsid w:val="00A16D08"/>
    <w:rsid w:val="00A16E1B"/>
    <w:rsid w:val="00A1779E"/>
    <w:rsid w:val="00A17C9B"/>
    <w:rsid w:val="00A17E24"/>
    <w:rsid w:val="00A202C2"/>
    <w:rsid w:val="00A21C88"/>
    <w:rsid w:val="00A22D58"/>
    <w:rsid w:val="00A23D66"/>
    <w:rsid w:val="00A24095"/>
    <w:rsid w:val="00A243BB"/>
    <w:rsid w:val="00A243C1"/>
    <w:rsid w:val="00A244DA"/>
    <w:rsid w:val="00A25530"/>
    <w:rsid w:val="00A25896"/>
    <w:rsid w:val="00A258F7"/>
    <w:rsid w:val="00A26773"/>
    <w:rsid w:val="00A27593"/>
    <w:rsid w:val="00A32FC5"/>
    <w:rsid w:val="00A3314F"/>
    <w:rsid w:val="00A343A4"/>
    <w:rsid w:val="00A3469B"/>
    <w:rsid w:val="00A348E4"/>
    <w:rsid w:val="00A35A68"/>
    <w:rsid w:val="00A35CC8"/>
    <w:rsid w:val="00A361A2"/>
    <w:rsid w:val="00A361EB"/>
    <w:rsid w:val="00A3636F"/>
    <w:rsid w:val="00A36483"/>
    <w:rsid w:val="00A367E5"/>
    <w:rsid w:val="00A37542"/>
    <w:rsid w:val="00A37933"/>
    <w:rsid w:val="00A37C5C"/>
    <w:rsid w:val="00A37F3E"/>
    <w:rsid w:val="00A40A4C"/>
    <w:rsid w:val="00A40B80"/>
    <w:rsid w:val="00A413B0"/>
    <w:rsid w:val="00A41946"/>
    <w:rsid w:val="00A41B2B"/>
    <w:rsid w:val="00A421D5"/>
    <w:rsid w:val="00A42332"/>
    <w:rsid w:val="00A42462"/>
    <w:rsid w:val="00A42741"/>
    <w:rsid w:val="00A42804"/>
    <w:rsid w:val="00A42D7B"/>
    <w:rsid w:val="00A4312A"/>
    <w:rsid w:val="00A43923"/>
    <w:rsid w:val="00A439F5"/>
    <w:rsid w:val="00A43A60"/>
    <w:rsid w:val="00A44954"/>
    <w:rsid w:val="00A45CA8"/>
    <w:rsid w:val="00A45E88"/>
    <w:rsid w:val="00A46438"/>
    <w:rsid w:val="00A466E0"/>
    <w:rsid w:val="00A46E71"/>
    <w:rsid w:val="00A4700A"/>
    <w:rsid w:val="00A47503"/>
    <w:rsid w:val="00A476B5"/>
    <w:rsid w:val="00A50818"/>
    <w:rsid w:val="00A50BE0"/>
    <w:rsid w:val="00A50C0A"/>
    <w:rsid w:val="00A5125C"/>
    <w:rsid w:val="00A51599"/>
    <w:rsid w:val="00A5192A"/>
    <w:rsid w:val="00A53117"/>
    <w:rsid w:val="00A5319D"/>
    <w:rsid w:val="00A53A83"/>
    <w:rsid w:val="00A53D8D"/>
    <w:rsid w:val="00A543C3"/>
    <w:rsid w:val="00A54C6D"/>
    <w:rsid w:val="00A55385"/>
    <w:rsid w:val="00A55500"/>
    <w:rsid w:val="00A5551C"/>
    <w:rsid w:val="00A57871"/>
    <w:rsid w:val="00A57EAF"/>
    <w:rsid w:val="00A60238"/>
    <w:rsid w:val="00A604F6"/>
    <w:rsid w:val="00A60C55"/>
    <w:rsid w:val="00A60F6E"/>
    <w:rsid w:val="00A61A95"/>
    <w:rsid w:val="00A61BF3"/>
    <w:rsid w:val="00A620D8"/>
    <w:rsid w:val="00A621F0"/>
    <w:rsid w:val="00A621F9"/>
    <w:rsid w:val="00A625CB"/>
    <w:rsid w:val="00A62D3A"/>
    <w:rsid w:val="00A6348D"/>
    <w:rsid w:val="00A638B4"/>
    <w:rsid w:val="00A63D96"/>
    <w:rsid w:val="00A65161"/>
    <w:rsid w:val="00A65725"/>
    <w:rsid w:val="00A65789"/>
    <w:rsid w:val="00A65BF5"/>
    <w:rsid w:val="00A668D7"/>
    <w:rsid w:val="00A67033"/>
    <w:rsid w:val="00A70BFF"/>
    <w:rsid w:val="00A71155"/>
    <w:rsid w:val="00A711D2"/>
    <w:rsid w:val="00A721C2"/>
    <w:rsid w:val="00A74714"/>
    <w:rsid w:val="00A7498B"/>
    <w:rsid w:val="00A74E6B"/>
    <w:rsid w:val="00A74EC1"/>
    <w:rsid w:val="00A756ED"/>
    <w:rsid w:val="00A75D21"/>
    <w:rsid w:val="00A765DB"/>
    <w:rsid w:val="00A77891"/>
    <w:rsid w:val="00A80947"/>
    <w:rsid w:val="00A811E5"/>
    <w:rsid w:val="00A814AC"/>
    <w:rsid w:val="00A8192D"/>
    <w:rsid w:val="00A81B0A"/>
    <w:rsid w:val="00A821F1"/>
    <w:rsid w:val="00A8229D"/>
    <w:rsid w:val="00A82310"/>
    <w:rsid w:val="00A82B3E"/>
    <w:rsid w:val="00A82B9E"/>
    <w:rsid w:val="00A833B7"/>
    <w:rsid w:val="00A838CA"/>
    <w:rsid w:val="00A8413D"/>
    <w:rsid w:val="00A85082"/>
    <w:rsid w:val="00A85262"/>
    <w:rsid w:val="00A85B65"/>
    <w:rsid w:val="00A85FA0"/>
    <w:rsid w:val="00A8669D"/>
    <w:rsid w:val="00A866BA"/>
    <w:rsid w:val="00A86B47"/>
    <w:rsid w:val="00A870F3"/>
    <w:rsid w:val="00A9025A"/>
    <w:rsid w:val="00A907E3"/>
    <w:rsid w:val="00A912CE"/>
    <w:rsid w:val="00A91448"/>
    <w:rsid w:val="00A918B0"/>
    <w:rsid w:val="00A92C68"/>
    <w:rsid w:val="00A93268"/>
    <w:rsid w:val="00A93479"/>
    <w:rsid w:val="00A938AE"/>
    <w:rsid w:val="00A9429A"/>
    <w:rsid w:val="00A94684"/>
    <w:rsid w:val="00A96233"/>
    <w:rsid w:val="00A96559"/>
    <w:rsid w:val="00A96B89"/>
    <w:rsid w:val="00A96D20"/>
    <w:rsid w:val="00A96F8C"/>
    <w:rsid w:val="00A9717F"/>
    <w:rsid w:val="00A97194"/>
    <w:rsid w:val="00A97342"/>
    <w:rsid w:val="00AA0733"/>
    <w:rsid w:val="00AA0847"/>
    <w:rsid w:val="00AA0C2A"/>
    <w:rsid w:val="00AA1350"/>
    <w:rsid w:val="00AA1478"/>
    <w:rsid w:val="00AA2A15"/>
    <w:rsid w:val="00AA3E75"/>
    <w:rsid w:val="00AA3F68"/>
    <w:rsid w:val="00AA3FCF"/>
    <w:rsid w:val="00AA407D"/>
    <w:rsid w:val="00AA47E8"/>
    <w:rsid w:val="00AA590F"/>
    <w:rsid w:val="00AA742E"/>
    <w:rsid w:val="00AA75B8"/>
    <w:rsid w:val="00AA763F"/>
    <w:rsid w:val="00AA784A"/>
    <w:rsid w:val="00AA7F68"/>
    <w:rsid w:val="00AB0307"/>
    <w:rsid w:val="00AB0738"/>
    <w:rsid w:val="00AB08B2"/>
    <w:rsid w:val="00AB1182"/>
    <w:rsid w:val="00AB12B1"/>
    <w:rsid w:val="00AB1F85"/>
    <w:rsid w:val="00AB2C10"/>
    <w:rsid w:val="00AB2C1E"/>
    <w:rsid w:val="00AB3752"/>
    <w:rsid w:val="00AB3884"/>
    <w:rsid w:val="00AB3B2F"/>
    <w:rsid w:val="00AB42C0"/>
    <w:rsid w:val="00AB454F"/>
    <w:rsid w:val="00AB4C7D"/>
    <w:rsid w:val="00AB518A"/>
    <w:rsid w:val="00AB5666"/>
    <w:rsid w:val="00AB5B5A"/>
    <w:rsid w:val="00AB5B9F"/>
    <w:rsid w:val="00AB5EB3"/>
    <w:rsid w:val="00AB5FE3"/>
    <w:rsid w:val="00AB60F4"/>
    <w:rsid w:val="00AB61AA"/>
    <w:rsid w:val="00AB6615"/>
    <w:rsid w:val="00AB6BE4"/>
    <w:rsid w:val="00AB70D7"/>
    <w:rsid w:val="00AB7532"/>
    <w:rsid w:val="00AB7C69"/>
    <w:rsid w:val="00AC00E8"/>
    <w:rsid w:val="00AC0AC4"/>
    <w:rsid w:val="00AC0C2B"/>
    <w:rsid w:val="00AC0D64"/>
    <w:rsid w:val="00AC19B1"/>
    <w:rsid w:val="00AC24EA"/>
    <w:rsid w:val="00AC26A4"/>
    <w:rsid w:val="00AC32BD"/>
    <w:rsid w:val="00AC3714"/>
    <w:rsid w:val="00AC3D5E"/>
    <w:rsid w:val="00AC3FED"/>
    <w:rsid w:val="00AC4136"/>
    <w:rsid w:val="00AC6789"/>
    <w:rsid w:val="00AC7B26"/>
    <w:rsid w:val="00AC7F0D"/>
    <w:rsid w:val="00AD0B6E"/>
    <w:rsid w:val="00AD0FD0"/>
    <w:rsid w:val="00AD1665"/>
    <w:rsid w:val="00AD2A35"/>
    <w:rsid w:val="00AD3A65"/>
    <w:rsid w:val="00AD40BE"/>
    <w:rsid w:val="00AD4EE2"/>
    <w:rsid w:val="00AD5234"/>
    <w:rsid w:val="00AD52FC"/>
    <w:rsid w:val="00AD6608"/>
    <w:rsid w:val="00AD6853"/>
    <w:rsid w:val="00AD69EA"/>
    <w:rsid w:val="00AD6CBF"/>
    <w:rsid w:val="00AD7D89"/>
    <w:rsid w:val="00AD7EAB"/>
    <w:rsid w:val="00AE0818"/>
    <w:rsid w:val="00AE08F3"/>
    <w:rsid w:val="00AE13E0"/>
    <w:rsid w:val="00AE149A"/>
    <w:rsid w:val="00AE1500"/>
    <w:rsid w:val="00AE1562"/>
    <w:rsid w:val="00AE22BF"/>
    <w:rsid w:val="00AE3C20"/>
    <w:rsid w:val="00AE4000"/>
    <w:rsid w:val="00AE40B2"/>
    <w:rsid w:val="00AE45B7"/>
    <w:rsid w:val="00AE491D"/>
    <w:rsid w:val="00AE4979"/>
    <w:rsid w:val="00AE564C"/>
    <w:rsid w:val="00AE79C8"/>
    <w:rsid w:val="00AE7E69"/>
    <w:rsid w:val="00AF044B"/>
    <w:rsid w:val="00AF07B5"/>
    <w:rsid w:val="00AF19A2"/>
    <w:rsid w:val="00AF1A22"/>
    <w:rsid w:val="00AF2370"/>
    <w:rsid w:val="00AF23C3"/>
    <w:rsid w:val="00AF248A"/>
    <w:rsid w:val="00AF2C3F"/>
    <w:rsid w:val="00AF2DEF"/>
    <w:rsid w:val="00AF3111"/>
    <w:rsid w:val="00AF328F"/>
    <w:rsid w:val="00AF33B4"/>
    <w:rsid w:val="00AF3BA6"/>
    <w:rsid w:val="00AF437D"/>
    <w:rsid w:val="00AF4F0A"/>
    <w:rsid w:val="00AF501E"/>
    <w:rsid w:val="00AF54CD"/>
    <w:rsid w:val="00AF56CD"/>
    <w:rsid w:val="00AF5A0F"/>
    <w:rsid w:val="00AF5BCD"/>
    <w:rsid w:val="00AF60BC"/>
    <w:rsid w:val="00AF69A5"/>
    <w:rsid w:val="00AF6AAF"/>
    <w:rsid w:val="00AF7BE3"/>
    <w:rsid w:val="00B007C3"/>
    <w:rsid w:val="00B00C0B"/>
    <w:rsid w:val="00B00D79"/>
    <w:rsid w:val="00B00F24"/>
    <w:rsid w:val="00B02075"/>
    <w:rsid w:val="00B0295D"/>
    <w:rsid w:val="00B0307F"/>
    <w:rsid w:val="00B03791"/>
    <w:rsid w:val="00B04043"/>
    <w:rsid w:val="00B0439F"/>
    <w:rsid w:val="00B04783"/>
    <w:rsid w:val="00B0483E"/>
    <w:rsid w:val="00B04D3F"/>
    <w:rsid w:val="00B04E36"/>
    <w:rsid w:val="00B053E6"/>
    <w:rsid w:val="00B05C69"/>
    <w:rsid w:val="00B05E6E"/>
    <w:rsid w:val="00B0687B"/>
    <w:rsid w:val="00B06F43"/>
    <w:rsid w:val="00B10092"/>
    <w:rsid w:val="00B126E1"/>
    <w:rsid w:val="00B12848"/>
    <w:rsid w:val="00B12C47"/>
    <w:rsid w:val="00B13292"/>
    <w:rsid w:val="00B1445A"/>
    <w:rsid w:val="00B1521A"/>
    <w:rsid w:val="00B157EB"/>
    <w:rsid w:val="00B15BF0"/>
    <w:rsid w:val="00B15E54"/>
    <w:rsid w:val="00B15E67"/>
    <w:rsid w:val="00B16167"/>
    <w:rsid w:val="00B162BC"/>
    <w:rsid w:val="00B17032"/>
    <w:rsid w:val="00B20CB3"/>
    <w:rsid w:val="00B210F2"/>
    <w:rsid w:val="00B216D0"/>
    <w:rsid w:val="00B2222B"/>
    <w:rsid w:val="00B22505"/>
    <w:rsid w:val="00B2296F"/>
    <w:rsid w:val="00B22A58"/>
    <w:rsid w:val="00B23C8D"/>
    <w:rsid w:val="00B24220"/>
    <w:rsid w:val="00B24538"/>
    <w:rsid w:val="00B24931"/>
    <w:rsid w:val="00B24B10"/>
    <w:rsid w:val="00B24D57"/>
    <w:rsid w:val="00B24E68"/>
    <w:rsid w:val="00B254A6"/>
    <w:rsid w:val="00B25895"/>
    <w:rsid w:val="00B25EE2"/>
    <w:rsid w:val="00B2604C"/>
    <w:rsid w:val="00B26660"/>
    <w:rsid w:val="00B2684F"/>
    <w:rsid w:val="00B2728D"/>
    <w:rsid w:val="00B27893"/>
    <w:rsid w:val="00B27960"/>
    <w:rsid w:val="00B30469"/>
    <w:rsid w:val="00B309A8"/>
    <w:rsid w:val="00B311CA"/>
    <w:rsid w:val="00B314F6"/>
    <w:rsid w:val="00B3191B"/>
    <w:rsid w:val="00B319C6"/>
    <w:rsid w:val="00B31EF8"/>
    <w:rsid w:val="00B32C11"/>
    <w:rsid w:val="00B32CE3"/>
    <w:rsid w:val="00B3324A"/>
    <w:rsid w:val="00B332B3"/>
    <w:rsid w:val="00B339A5"/>
    <w:rsid w:val="00B342EC"/>
    <w:rsid w:val="00B3472D"/>
    <w:rsid w:val="00B35091"/>
    <w:rsid w:val="00B35AC3"/>
    <w:rsid w:val="00B35DD9"/>
    <w:rsid w:val="00B3636D"/>
    <w:rsid w:val="00B37469"/>
    <w:rsid w:val="00B3747A"/>
    <w:rsid w:val="00B37DFB"/>
    <w:rsid w:val="00B37FF3"/>
    <w:rsid w:val="00B4005A"/>
    <w:rsid w:val="00B40192"/>
    <w:rsid w:val="00B40548"/>
    <w:rsid w:val="00B4147A"/>
    <w:rsid w:val="00B41685"/>
    <w:rsid w:val="00B42615"/>
    <w:rsid w:val="00B42ADD"/>
    <w:rsid w:val="00B4354F"/>
    <w:rsid w:val="00B44245"/>
    <w:rsid w:val="00B447AC"/>
    <w:rsid w:val="00B44959"/>
    <w:rsid w:val="00B44B74"/>
    <w:rsid w:val="00B45833"/>
    <w:rsid w:val="00B45C01"/>
    <w:rsid w:val="00B470F2"/>
    <w:rsid w:val="00B47472"/>
    <w:rsid w:val="00B479E0"/>
    <w:rsid w:val="00B47D72"/>
    <w:rsid w:val="00B502C0"/>
    <w:rsid w:val="00B50FE7"/>
    <w:rsid w:val="00B51195"/>
    <w:rsid w:val="00B51BD8"/>
    <w:rsid w:val="00B5319C"/>
    <w:rsid w:val="00B5386C"/>
    <w:rsid w:val="00B5480A"/>
    <w:rsid w:val="00B55297"/>
    <w:rsid w:val="00B55851"/>
    <w:rsid w:val="00B56AD9"/>
    <w:rsid w:val="00B57284"/>
    <w:rsid w:val="00B57699"/>
    <w:rsid w:val="00B57A0B"/>
    <w:rsid w:val="00B60660"/>
    <w:rsid w:val="00B6067D"/>
    <w:rsid w:val="00B60876"/>
    <w:rsid w:val="00B609EE"/>
    <w:rsid w:val="00B60A66"/>
    <w:rsid w:val="00B61BD4"/>
    <w:rsid w:val="00B624B2"/>
    <w:rsid w:val="00B627CA"/>
    <w:rsid w:val="00B62BF5"/>
    <w:rsid w:val="00B62DFA"/>
    <w:rsid w:val="00B634D1"/>
    <w:rsid w:val="00B63A35"/>
    <w:rsid w:val="00B63ACB"/>
    <w:rsid w:val="00B644A8"/>
    <w:rsid w:val="00B64864"/>
    <w:rsid w:val="00B64D78"/>
    <w:rsid w:val="00B64F61"/>
    <w:rsid w:val="00B65074"/>
    <w:rsid w:val="00B66AB1"/>
    <w:rsid w:val="00B66C30"/>
    <w:rsid w:val="00B66E0D"/>
    <w:rsid w:val="00B66E9A"/>
    <w:rsid w:val="00B6750E"/>
    <w:rsid w:val="00B70A2C"/>
    <w:rsid w:val="00B712C3"/>
    <w:rsid w:val="00B71813"/>
    <w:rsid w:val="00B722C5"/>
    <w:rsid w:val="00B72D0C"/>
    <w:rsid w:val="00B72D3D"/>
    <w:rsid w:val="00B72F79"/>
    <w:rsid w:val="00B73624"/>
    <w:rsid w:val="00B73F6A"/>
    <w:rsid w:val="00B74993"/>
    <w:rsid w:val="00B749EB"/>
    <w:rsid w:val="00B74CC4"/>
    <w:rsid w:val="00B74F38"/>
    <w:rsid w:val="00B756FE"/>
    <w:rsid w:val="00B75ECF"/>
    <w:rsid w:val="00B76003"/>
    <w:rsid w:val="00B76498"/>
    <w:rsid w:val="00B7735F"/>
    <w:rsid w:val="00B7747E"/>
    <w:rsid w:val="00B77982"/>
    <w:rsid w:val="00B77B0B"/>
    <w:rsid w:val="00B77FC9"/>
    <w:rsid w:val="00B8012B"/>
    <w:rsid w:val="00B8164E"/>
    <w:rsid w:val="00B8229F"/>
    <w:rsid w:val="00B822CA"/>
    <w:rsid w:val="00B82478"/>
    <w:rsid w:val="00B82E22"/>
    <w:rsid w:val="00B83253"/>
    <w:rsid w:val="00B8362B"/>
    <w:rsid w:val="00B83712"/>
    <w:rsid w:val="00B84132"/>
    <w:rsid w:val="00B858C6"/>
    <w:rsid w:val="00B85DE9"/>
    <w:rsid w:val="00B863EE"/>
    <w:rsid w:val="00B873BE"/>
    <w:rsid w:val="00B87DE5"/>
    <w:rsid w:val="00B9065D"/>
    <w:rsid w:val="00B9072B"/>
    <w:rsid w:val="00B907BA"/>
    <w:rsid w:val="00B90AD7"/>
    <w:rsid w:val="00B90D49"/>
    <w:rsid w:val="00B90EAA"/>
    <w:rsid w:val="00B91309"/>
    <w:rsid w:val="00B9136C"/>
    <w:rsid w:val="00B91711"/>
    <w:rsid w:val="00B91735"/>
    <w:rsid w:val="00B9213E"/>
    <w:rsid w:val="00B93635"/>
    <w:rsid w:val="00B94B2F"/>
    <w:rsid w:val="00B94BDA"/>
    <w:rsid w:val="00B950BB"/>
    <w:rsid w:val="00B95F9F"/>
    <w:rsid w:val="00B963CC"/>
    <w:rsid w:val="00B96DCB"/>
    <w:rsid w:val="00B973F4"/>
    <w:rsid w:val="00B975C2"/>
    <w:rsid w:val="00BA0BE9"/>
    <w:rsid w:val="00BA0C63"/>
    <w:rsid w:val="00BA0F03"/>
    <w:rsid w:val="00BA0F1C"/>
    <w:rsid w:val="00BA1543"/>
    <w:rsid w:val="00BA30FE"/>
    <w:rsid w:val="00BA3A40"/>
    <w:rsid w:val="00BA3C12"/>
    <w:rsid w:val="00BA3C9C"/>
    <w:rsid w:val="00BA3E09"/>
    <w:rsid w:val="00BA47A8"/>
    <w:rsid w:val="00BA4996"/>
    <w:rsid w:val="00BA4B5A"/>
    <w:rsid w:val="00BA4E24"/>
    <w:rsid w:val="00BA5817"/>
    <w:rsid w:val="00BA5ADC"/>
    <w:rsid w:val="00BA6BD3"/>
    <w:rsid w:val="00BA6DA4"/>
    <w:rsid w:val="00BA767C"/>
    <w:rsid w:val="00BA7ECC"/>
    <w:rsid w:val="00BB00F4"/>
    <w:rsid w:val="00BB00F8"/>
    <w:rsid w:val="00BB0DE5"/>
    <w:rsid w:val="00BB0FD7"/>
    <w:rsid w:val="00BB210C"/>
    <w:rsid w:val="00BB36BC"/>
    <w:rsid w:val="00BB397A"/>
    <w:rsid w:val="00BB3F46"/>
    <w:rsid w:val="00BB4032"/>
    <w:rsid w:val="00BB49A4"/>
    <w:rsid w:val="00BB529C"/>
    <w:rsid w:val="00BB5635"/>
    <w:rsid w:val="00BB5C74"/>
    <w:rsid w:val="00BB6B9D"/>
    <w:rsid w:val="00BB6EB2"/>
    <w:rsid w:val="00BB72DA"/>
    <w:rsid w:val="00BC087A"/>
    <w:rsid w:val="00BC0A77"/>
    <w:rsid w:val="00BC14AE"/>
    <w:rsid w:val="00BC1768"/>
    <w:rsid w:val="00BC2150"/>
    <w:rsid w:val="00BC308C"/>
    <w:rsid w:val="00BC347F"/>
    <w:rsid w:val="00BC4051"/>
    <w:rsid w:val="00BC4B79"/>
    <w:rsid w:val="00BC5005"/>
    <w:rsid w:val="00BC5247"/>
    <w:rsid w:val="00BC5482"/>
    <w:rsid w:val="00BC56E3"/>
    <w:rsid w:val="00BC5BAC"/>
    <w:rsid w:val="00BC5C28"/>
    <w:rsid w:val="00BC5E56"/>
    <w:rsid w:val="00BC5FF0"/>
    <w:rsid w:val="00BC6307"/>
    <w:rsid w:val="00BC67AC"/>
    <w:rsid w:val="00BC6BDA"/>
    <w:rsid w:val="00BC6ED6"/>
    <w:rsid w:val="00BD13F5"/>
    <w:rsid w:val="00BD1EC6"/>
    <w:rsid w:val="00BD2529"/>
    <w:rsid w:val="00BD274D"/>
    <w:rsid w:val="00BD2FC4"/>
    <w:rsid w:val="00BD303C"/>
    <w:rsid w:val="00BD39A2"/>
    <w:rsid w:val="00BD3A79"/>
    <w:rsid w:val="00BD3C31"/>
    <w:rsid w:val="00BD3FA7"/>
    <w:rsid w:val="00BD4A9D"/>
    <w:rsid w:val="00BD5136"/>
    <w:rsid w:val="00BD533A"/>
    <w:rsid w:val="00BD5A65"/>
    <w:rsid w:val="00BD6220"/>
    <w:rsid w:val="00BE0278"/>
    <w:rsid w:val="00BE032A"/>
    <w:rsid w:val="00BE1907"/>
    <w:rsid w:val="00BE1AE6"/>
    <w:rsid w:val="00BE229C"/>
    <w:rsid w:val="00BE25D9"/>
    <w:rsid w:val="00BE2759"/>
    <w:rsid w:val="00BE2FDA"/>
    <w:rsid w:val="00BE34F0"/>
    <w:rsid w:val="00BE3588"/>
    <w:rsid w:val="00BE37FE"/>
    <w:rsid w:val="00BE3C4C"/>
    <w:rsid w:val="00BE5009"/>
    <w:rsid w:val="00BE564F"/>
    <w:rsid w:val="00BE5802"/>
    <w:rsid w:val="00BE6A3F"/>
    <w:rsid w:val="00BF12B5"/>
    <w:rsid w:val="00BF211D"/>
    <w:rsid w:val="00BF2A9A"/>
    <w:rsid w:val="00BF2D1C"/>
    <w:rsid w:val="00BF3133"/>
    <w:rsid w:val="00BF3630"/>
    <w:rsid w:val="00BF37C2"/>
    <w:rsid w:val="00BF3AA2"/>
    <w:rsid w:val="00BF3B17"/>
    <w:rsid w:val="00BF44AC"/>
    <w:rsid w:val="00BF46C6"/>
    <w:rsid w:val="00BF49B1"/>
    <w:rsid w:val="00BF4BA4"/>
    <w:rsid w:val="00BF5348"/>
    <w:rsid w:val="00BF59D9"/>
    <w:rsid w:val="00BF5A74"/>
    <w:rsid w:val="00BF68CD"/>
    <w:rsid w:val="00BF6D97"/>
    <w:rsid w:val="00BF793F"/>
    <w:rsid w:val="00BF7A39"/>
    <w:rsid w:val="00C00207"/>
    <w:rsid w:val="00C00B5B"/>
    <w:rsid w:val="00C01760"/>
    <w:rsid w:val="00C020DF"/>
    <w:rsid w:val="00C025E1"/>
    <w:rsid w:val="00C02C10"/>
    <w:rsid w:val="00C02C45"/>
    <w:rsid w:val="00C02E6D"/>
    <w:rsid w:val="00C033AF"/>
    <w:rsid w:val="00C03E88"/>
    <w:rsid w:val="00C04334"/>
    <w:rsid w:val="00C047BE"/>
    <w:rsid w:val="00C04AE8"/>
    <w:rsid w:val="00C04CCE"/>
    <w:rsid w:val="00C054A0"/>
    <w:rsid w:val="00C05EC9"/>
    <w:rsid w:val="00C06705"/>
    <w:rsid w:val="00C06BEC"/>
    <w:rsid w:val="00C070F7"/>
    <w:rsid w:val="00C07783"/>
    <w:rsid w:val="00C07B0F"/>
    <w:rsid w:val="00C10B1D"/>
    <w:rsid w:val="00C11C39"/>
    <w:rsid w:val="00C11DAF"/>
    <w:rsid w:val="00C11F33"/>
    <w:rsid w:val="00C13A99"/>
    <w:rsid w:val="00C14231"/>
    <w:rsid w:val="00C1506D"/>
    <w:rsid w:val="00C1529B"/>
    <w:rsid w:val="00C1558B"/>
    <w:rsid w:val="00C173B0"/>
    <w:rsid w:val="00C177E8"/>
    <w:rsid w:val="00C17E0F"/>
    <w:rsid w:val="00C20B14"/>
    <w:rsid w:val="00C20DC8"/>
    <w:rsid w:val="00C20E5C"/>
    <w:rsid w:val="00C215EC"/>
    <w:rsid w:val="00C21DBD"/>
    <w:rsid w:val="00C224B5"/>
    <w:rsid w:val="00C23059"/>
    <w:rsid w:val="00C2319F"/>
    <w:rsid w:val="00C23297"/>
    <w:rsid w:val="00C2392D"/>
    <w:rsid w:val="00C2434F"/>
    <w:rsid w:val="00C24D0C"/>
    <w:rsid w:val="00C24ED1"/>
    <w:rsid w:val="00C25786"/>
    <w:rsid w:val="00C25F2B"/>
    <w:rsid w:val="00C26D43"/>
    <w:rsid w:val="00C26EFB"/>
    <w:rsid w:val="00C27499"/>
    <w:rsid w:val="00C275D2"/>
    <w:rsid w:val="00C27A5C"/>
    <w:rsid w:val="00C3071C"/>
    <w:rsid w:val="00C308DF"/>
    <w:rsid w:val="00C30C40"/>
    <w:rsid w:val="00C30DA3"/>
    <w:rsid w:val="00C31576"/>
    <w:rsid w:val="00C3187C"/>
    <w:rsid w:val="00C31A20"/>
    <w:rsid w:val="00C31DFD"/>
    <w:rsid w:val="00C31F80"/>
    <w:rsid w:val="00C32E88"/>
    <w:rsid w:val="00C32F98"/>
    <w:rsid w:val="00C33064"/>
    <w:rsid w:val="00C332BD"/>
    <w:rsid w:val="00C334EF"/>
    <w:rsid w:val="00C33714"/>
    <w:rsid w:val="00C3387B"/>
    <w:rsid w:val="00C33DA7"/>
    <w:rsid w:val="00C34695"/>
    <w:rsid w:val="00C34880"/>
    <w:rsid w:val="00C34AFB"/>
    <w:rsid w:val="00C34F9E"/>
    <w:rsid w:val="00C363AB"/>
    <w:rsid w:val="00C36404"/>
    <w:rsid w:val="00C36E92"/>
    <w:rsid w:val="00C405C7"/>
    <w:rsid w:val="00C40EB6"/>
    <w:rsid w:val="00C41271"/>
    <w:rsid w:val="00C418A2"/>
    <w:rsid w:val="00C41DB3"/>
    <w:rsid w:val="00C41DD1"/>
    <w:rsid w:val="00C42C0F"/>
    <w:rsid w:val="00C4411C"/>
    <w:rsid w:val="00C4423F"/>
    <w:rsid w:val="00C4458B"/>
    <w:rsid w:val="00C45625"/>
    <w:rsid w:val="00C4587C"/>
    <w:rsid w:val="00C459A3"/>
    <w:rsid w:val="00C45BE9"/>
    <w:rsid w:val="00C4605D"/>
    <w:rsid w:val="00C4672E"/>
    <w:rsid w:val="00C46C01"/>
    <w:rsid w:val="00C47C42"/>
    <w:rsid w:val="00C500F9"/>
    <w:rsid w:val="00C5044F"/>
    <w:rsid w:val="00C51ADF"/>
    <w:rsid w:val="00C53891"/>
    <w:rsid w:val="00C53BAF"/>
    <w:rsid w:val="00C545B7"/>
    <w:rsid w:val="00C54929"/>
    <w:rsid w:val="00C54C88"/>
    <w:rsid w:val="00C55475"/>
    <w:rsid w:val="00C55B52"/>
    <w:rsid w:val="00C55C24"/>
    <w:rsid w:val="00C55C3B"/>
    <w:rsid w:val="00C56554"/>
    <w:rsid w:val="00C566BD"/>
    <w:rsid w:val="00C56B4F"/>
    <w:rsid w:val="00C56DB4"/>
    <w:rsid w:val="00C56E96"/>
    <w:rsid w:val="00C57206"/>
    <w:rsid w:val="00C57A74"/>
    <w:rsid w:val="00C6026A"/>
    <w:rsid w:val="00C606DD"/>
    <w:rsid w:val="00C60A8D"/>
    <w:rsid w:val="00C60F2E"/>
    <w:rsid w:val="00C61E06"/>
    <w:rsid w:val="00C62E0F"/>
    <w:rsid w:val="00C63511"/>
    <w:rsid w:val="00C63FEF"/>
    <w:rsid w:val="00C659A9"/>
    <w:rsid w:val="00C65EAB"/>
    <w:rsid w:val="00C672C5"/>
    <w:rsid w:val="00C677A5"/>
    <w:rsid w:val="00C67D71"/>
    <w:rsid w:val="00C700FB"/>
    <w:rsid w:val="00C70199"/>
    <w:rsid w:val="00C70389"/>
    <w:rsid w:val="00C70C9D"/>
    <w:rsid w:val="00C7170F"/>
    <w:rsid w:val="00C721B1"/>
    <w:rsid w:val="00C723A6"/>
    <w:rsid w:val="00C727B0"/>
    <w:rsid w:val="00C72E7E"/>
    <w:rsid w:val="00C735A1"/>
    <w:rsid w:val="00C73840"/>
    <w:rsid w:val="00C740AF"/>
    <w:rsid w:val="00C75226"/>
    <w:rsid w:val="00C756DB"/>
    <w:rsid w:val="00C75880"/>
    <w:rsid w:val="00C75CFC"/>
    <w:rsid w:val="00C76362"/>
    <w:rsid w:val="00C76477"/>
    <w:rsid w:val="00C76E46"/>
    <w:rsid w:val="00C77562"/>
    <w:rsid w:val="00C77D62"/>
    <w:rsid w:val="00C8076E"/>
    <w:rsid w:val="00C812D2"/>
    <w:rsid w:val="00C81872"/>
    <w:rsid w:val="00C821E7"/>
    <w:rsid w:val="00C82693"/>
    <w:rsid w:val="00C82C7F"/>
    <w:rsid w:val="00C841CB"/>
    <w:rsid w:val="00C842D7"/>
    <w:rsid w:val="00C844D9"/>
    <w:rsid w:val="00C845AA"/>
    <w:rsid w:val="00C8491E"/>
    <w:rsid w:val="00C84A9F"/>
    <w:rsid w:val="00C84BBF"/>
    <w:rsid w:val="00C8597F"/>
    <w:rsid w:val="00C85EEB"/>
    <w:rsid w:val="00C86C36"/>
    <w:rsid w:val="00C86CF5"/>
    <w:rsid w:val="00C87F44"/>
    <w:rsid w:val="00C90245"/>
    <w:rsid w:val="00C903E8"/>
    <w:rsid w:val="00C90E39"/>
    <w:rsid w:val="00C92960"/>
    <w:rsid w:val="00C92EA1"/>
    <w:rsid w:val="00C932BC"/>
    <w:rsid w:val="00C9360C"/>
    <w:rsid w:val="00C938E7"/>
    <w:rsid w:val="00C93FAD"/>
    <w:rsid w:val="00C94549"/>
    <w:rsid w:val="00C946B4"/>
    <w:rsid w:val="00C94C24"/>
    <w:rsid w:val="00C94E4B"/>
    <w:rsid w:val="00C95C7A"/>
    <w:rsid w:val="00C9611D"/>
    <w:rsid w:val="00C9621B"/>
    <w:rsid w:val="00C96392"/>
    <w:rsid w:val="00C96902"/>
    <w:rsid w:val="00C969B4"/>
    <w:rsid w:val="00C96A92"/>
    <w:rsid w:val="00C971F9"/>
    <w:rsid w:val="00C9736A"/>
    <w:rsid w:val="00C97643"/>
    <w:rsid w:val="00C976CA"/>
    <w:rsid w:val="00C97D9C"/>
    <w:rsid w:val="00CA0150"/>
    <w:rsid w:val="00CA1859"/>
    <w:rsid w:val="00CA19EC"/>
    <w:rsid w:val="00CA1C14"/>
    <w:rsid w:val="00CA272D"/>
    <w:rsid w:val="00CA2802"/>
    <w:rsid w:val="00CA2E77"/>
    <w:rsid w:val="00CA30FB"/>
    <w:rsid w:val="00CA48B5"/>
    <w:rsid w:val="00CA53C0"/>
    <w:rsid w:val="00CA57D6"/>
    <w:rsid w:val="00CA5C43"/>
    <w:rsid w:val="00CA647D"/>
    <w:rsid w:val="00CA6FA8"/>
    <w:rsid w:val="00CA75CB"/>
    <w:rsid w:val="00CA7DC7"/>
    <w:rsid w:val="00CB14F9"/>
    <w:rsid w:val="00CB2961"/>
    <w:rsid w:val="00CB2BFB"/>
    <w:rsid w:val="00CB3BA6"/>
    <w:rsid w:val="00CB3DF4"/>
    <w:rsid w:val="00CB402C"/>
    <w:rsid w:val="00CB448F"/>
    <w:rsid w:val="00CB6BEB"/>
    <w:rsid w:val="00CB7083"/>
    <w:rsid w:val="00CB7494"/>
    <w:rsid w:val="00CC082D"/>
    <w:rsid w:val="00CC0938"/>
    <w:rsid w:val="00CC0BAD"/>
    <w:rsid w:val="00CC14AC"/>
    <w:rsid w:val="00CC15CE"/>
    <w:rsid w:val="00CC16B8"/>
    <w:rsid w:val="00CC1935"/>
    <w:rsid w:val="00CC1C52"/>
    <w:rsid w:val="00CC3605"/>
    <w:rsid w:val="00CC3D13"/>
    <w:rsid w:val="00CC3E00"/>
    <w:rsid w:val="00CC43CA"/>
    <w:rsid w:val="00CC45A3"/>
    <w:rsid w:val="00CC4610"/>
    <w:rsid w:val="00CC49B1"/>
    <w:rsid w:val="00CC4A5A"/>
    <w:rsid w:val="00CC5243"/>
    <w:rsid w:val="00CC6F1E"/>
    <w:rsid w:val="00CC7D14"/>
    <w:rsid w:val="00CD0175"/>
    <w:rsid w:val="00CD02ED"/>
    <w:rsid w:val="00CD0AC8"/>
    <w:rsid w:val="00CD1B12"/>
    <w:rsid w:val="00CD1BF3"/>
    <w:rsid w:val="00CD39FC"/>
    <w:rsid w:val="00CD3B13"/>
    <w:rsid w:val="00CD50E1"/>
    <w:rsid w:val="00CD6414"/>
    <w:rsid w:val="00CD6C48"/>
    <w:rsid w:val="00CE001D"/>
    <w:rsid w:val="00CE0042"/>
    <w:rsid w:val="00CE081C"/>
    <w:rsid w:val="00CE0E0A"/>
    <w:rsid w:val="00CE15A6"/>
    <w:rsid w:val="00CE1A53"/>
    <w:rsid w:val="00CE1A71"/>
    <w:rsid w:val="00CE229D"/>
    <w:rsid w:val="00CE2B2C"/>
    <w:rsid w:val="00CE34EB"/>
    <w:rsid w:val="00CE38CB"/>
    <w:rsid w:val="00CE41C4"/>
    <w:rsid w:val="00CE4517"/>
    <w:rsid w:val="00CE4AF5"/>
    <w:rsid w:val="00CE4E3D"/>
    <w:rsid w:val="00CE5902"/>
    <w:rsid w:val="00CE5E38"/>
    <w:rsid w:val="00CE5ED7"/>
    <w:rsid w:val="00CE66CE"/>
    <w:rsid w:val="00CE68ED"/>
    <w:rsid w:val="00CE6FCA"/>
    <w:rsid w:val="00CE7658"/>
    <w:rsid w:val="00CE7EA7"/>
    <w:rsid w:val="00CF0926"/>
    <w:rsid w:val="00CF0F7D"/>
    <w:rsid w:val="00CF1E3C"/>
    <w:rsid w:val="00CF2285"/>
    <w:rsid w:val="00CF286D"/>
    <w:rsid w:val="00CF394E"/>
    <w:rsid w:val="00CF3DB8"/>
    <w:rsid w:val="00CF461D"/>
    <w:rsid w:val="00CF62C7"/>
    <w:rsid w:val="00CF7D1D"/>
    <w:rsid w:val="00CF7EA2"/>
    <w:rsid w:val="00D017E3"/>
    <w:rsid w:val="00D01B1D"/>
    <w:rsid w:val="00D01F58"/>
    <w:rsid w:val="00D020F4"/>
    <w:rsid w:val="00D0219B"/>
    <w:rsid w:val="00D032B3"/>
    <w:rsid w:val="00D03830"/>
    <w:rsid w:val="00D03CD8"/>
    <w:rsid w:val="00D048B1"/>
    <w:rsid w:val="00D04A45"/>
    <w:rsid w:val="00D04C9B"/>
    <w:rsid w:val="00D0585A"/>
    <w:rsid w:val="00D0592B"/>
    <w:rsid w:val="00D059FF"/>
    <w:rsid w:val="00D05DD3"/>
    <w:rsid w:val="00D05F7D"/>
    <w:rsid w:val="00D06B53"/>
    <w:rsid w:val="00D07403"/>
    <w:rsid w:val="00D07AA5"/>
    <w:rsid w:val="00D07D39"/>
    <w:rsid w:val="00D07DB5"/>
    <w:rsid w:val="00D105BA"/>
    <w:rsid w:val="00D10A11"/>
    <w:rsid w:val="00D10F6B"/>
    <w:rsid w:val="00D11041"/>
    <w:rsid w:val="00D1104B"/>
    <w:rsid w:val="00D111EB"/>
    <w:rsid w:val="00D113A2"/>
    <w:rsid w:val="00D11F87"/>
    <w:rsid w:val="00D11FA2"/>
    <w:rsid w:val="00D12015"/>
    <w:rsid w:val="00D12145"/>
    <w:rsid w:val="00D133C5"/>
    <w:rsid w:val="00D14AD6"/>
    <w:rsid w:val="00D15C04"/>
    <w:rsid w:val="00D16832"/>
    <w:rsid w:val="00D1715B"/>
    <w:rsid w:val="00D204AB"/>
    <w:rsid w:val="00D21591"/>
    <w:rsid w:val="00D21630"/>
    <w:rsid w:val="00D21F02"/>
    <w:rsid w:val="00D22B19"/>
    <w:rsid w:val="00D243C9"/>
    <w:rsid w:val="00D245D3"/>
    <w:rsid w:val="00D24D7B"/>
    <w:rsid w:val="00D24FEE"/>
    <w:rsid w:val="00D26100"/>
    <w:rsid w:val="00D2703C"/>
    <w:rsid w:val="00D2789E"/>
    <w:rsid w:val="00D303D7"/>
    <w:rsid w:val="00D3057C"/>
    <w:rsid w:val="00D30DBA"/>
    <w:rsid w:val="00D31557"/>
    <w:rsid w:val="00D31B05"/>
    <w:rsid w:val="00D31F98"/>
    <w:rsid w:val="00D32439"/>
    <w:rsid w:val="00D3252E"/>
    <w:rsid w:val="00D32F5B"/>
    <w:rsid w:val="00D343E2"/>
    <w:rsid w:val="00D34465"/>
    <w:rsid w:val="00D34CA7"/>
    <w:rsid w:val="00D34E60"/>
    <w:rsid w:val="00D34E89"/>
    <w:rsid w:val="00D3554A"/>
    <w:rsid w:val="00D36CBB"/>
    <w:rsid w:val="00D37A90"/>
    <w:rsid w:val="00D4125F"/>
    <w:rsid w:val="00D41577"/>
    <w:rsid w:val="00D41B1A"/>
    <w:rsid w:val="00D41BBA"/>
    <w:rsid w:val="00D41D4A"/>
    <w:rsid w:val="00D4215C"/>
    <w:rsid w:val="00D426BB"/>
    <w:rsid w:val="00D42DFA"/>
    <w:rsid w:val="00D42E4C"/>
    <w:rsid w:val="00D42F45"/>
    <w:rsid w:val="00D43481"/>
    <w:rsid w:val="00D43587"/>
    <w:rsid w:val="00D435F3"/>
    <w:rsid w:val="00D4387A"/>
    <w:rsid w:val="00D43BBB"/>
    <w:rsid w:val="00D4410E"/>
    <w:rsid w:val="00D445E1"/>
    <w:rsid w:val="00D449C1"/>
    <w:rsid w:val="00D45770"/>
    <w:rsid w:val="00D45EDB"/>
    <w:rsid w:val="00D47190"/>
    <w:rsid w:val="00D50036"/>
    <w:rsid w:val="00D50FB8"/>
    <w:rsid w:val="00D531EC"/>
    <w:rsid w:val="00D534F5"/>
    <w:rsid w:val="00D535EE"/>
    <w:rsid w:val="00D53AE9"/>
    <w:rsid w:val="00D54170"/>
    <w:rsid w:val="00D55252"/>
    <w:rsid w:val="00D55F9C"/>
    <w:rsid w:val="00D564CF"/>
    <w:rsid w:val="00D56AC9"/>
    <w:rsid w:val="00D56B00"/>
    <w:rsid w:val="00D56E71"/>
    <w:rsid w:val="00D60984"/>
    <w:rsid w:val="00D61835"/>
    <w:rsid w:val="00D636B5"/>
    <w:rsid w:val="00D63C06"/>
    <w:rsid w:val="00D63DBE"/>
    <w:rsid w:val="00D6403A"/>
    <w:rsid w:val="00D64147"/>
    <w:rsid w:val="00D64A81"/>
    <w:rsid w:val="00D64DB3"/>
    <w:rsid w:val="00D6559C"/>
    <w:rsid w:val="00D657B1"/>
    <w:rsid w:val="00D6639E"/>
    <w:rsid w:val="00D66A5E"/>
    <w:rsid w:val="00D670BB"/>
    <w:rsid w:val="00D704DD"/>
    <w:rsid w:val="00D70A4F"/>
    <w:rsid w:val="00D721DF"/>
    <w:rsid w:val="00D7357D"/>
    <w:rsid w:val="00D7434B"/>
    <w:rsid w:val="00D74D0D"/>
    <w:rsid w:val="00D75004"/>
    <w:rsid w:val="00D753A9"/>
    <w:rsid w:val="00D77031"/>
    <w:rsid w:val="00D77228"/>
    <w:rsid w:val="00D77B92"/>
    <w:rsid w:val="00D804F1"/>
    <w:rsid w:val="00D80BE8"/>
    <w:rsid w:val="00D80C0E"/>
    <w:rsid w:val="00D80CD9"/>
    <w:rsid w:val="00D81072"/>
    <w:rsid w:val="00D81463"/>
    <w:rsid w:val="00D82E57"/>
    <w:rsid w:val="00D82F0E"/>
    <w:rsid w:val="00D838F8"/>
    <w:rsid w:val="00D84E34"/>
    <w:rsid w:val="00D85586"/>
    <w:rsid w:val="00D85765"/>
    <w:rsid w:val="00D857FB"/>
    <w:rsid w:val="00D8596B"/>
    <w:rsid w:val="00D86128"/>
    <w:rsid w:val="00D86183"/>
    <w:rsid w:val="00D869E3"/>
    <w:rsid w:val="00D869F0"/>
    <w:rsid w:val="00D86AB2"/>
    <w:rsid w:val="00D86B0D"/>
    <w:rsid w:val="00D86E87"/>
    <w:rsid w:val="00D87013"/>
    <w:rsid w:val="00D9007F"/>
    <w:rsid w:val="00D901A6"/>
    <w:rsid w:val="00D915C9"/>
    <w:rsid w:val="00D91FCC"/>
    <w:rsid w:val="00D9305E"/>
    <w:rsid w:val="00D93239"/>
    <w:rsid w:val="00D93340"/>
    <w:rsid w:val="00D93711"/>
    <w:rsid w:val="00D9460B"/>
    <w:rsid w:val="00D94C06"/>
    <w:rsid w:val="00D95221"/>
    <w:rsid w:val="00D95C8E"/>
    <w:rsid w:val="00D9676E"/>
    <w:rsid w:val="00D96A23"/>
    <w:rsid w:val="00D96D4E"/>
    <w:rsid w:val="00D96FA3"/>
    <w:rsid w:val="00D9711A"/>
    <w:rsid w:val="00D976A7"/>
    <w:rsid w:val="00D978F5"/>
    <w:rsid w:val="00DA1940"/>
    <w:rsid w:val="00DA1946"/>
    <w:rsid w:val="00DA235F"/>
    <w:rsid w:val="00DA273C"/>
    <w:rsid w:val="00DA3923"/>
    <w:rsid w:val="00DA3C1F"/>
    <w:rsid w:val="00DA4659"/>
    <w:rsid w:val="00DA4D3F"/>
    <w:rsid w:val="00DA611C"/>
    <w:rsid w:val="00DA63BB"/>
    <w:rsid w:val="00DA6AC9"/>
    <w:rsid w:val="00DA6AF1"/>
    <w:rsid w:val="00DA6B7F"/>
    <w:rsid w:val="00DA714A"/>
    <w:rsid w:val="00DA79A8"/>
    <w:rsid w:val="00DA7D10"/>
    <w:rsid w:val="00DB04F0"/>
    <w:rsid w:val="00DB054F"/>
    <w:rsid w:val="00DB0653"/>
    <w:rsid w:val="00DB0B4D"/>
    <w:rsid w:val="00DB1100"/>
    <w:rsid w:val="00DB1C3F"/>
    <w:rsid w:val="00DB1F1A"/>
    <w:rsid w:val="00DB2C3F"/>
    <w:rsid w:val="00DB333D"/>
    <w:rsid w:val="00DB336F"/>
    <w:rsid w:val="00DB356E"/>
    <w:rsid w:val="00DB363F"/>
    <w:rsid w:val="00DB4344"/>
    <w:rsid w:val="00DB49EB"/>
    <w:rsid w:val="00DB529E"/>
    <w:rsid w:val="00DB5895"/>
    <w:rsid w:val="00DB5C0C"/>
    <w:rsid w:val="00DB61C2"/>
    <w:rsid w:val="00DB763E"/>
    <w:rsid w:val="00DC0493"/>
    <w:rsid w:val="00DC0A76"/>
    <w:rsid w:val="00DC198A"/>
    <w:rsid w:val="00DC1C7D"/>
    <w:rsid w:val="00DC1E2F"/>
    <w:rsid w:val="00DC212D"/>
    <w:rsid w:val="00DC2704"/>
    <w:rsid w:val="00DC29DF"/>
    <w:rsid w:val="00DC361C"/>
    <w:rsid w:val="00DC3B85"/>
    <w:rsid w:val="00DC41A3"/>
    <w:rsid w:val="00DC43AB"/>
    <w:rsid w:val="00DC4721"/>
    <w:rsid w:val="00DC4BB5"/>
    <w:rsid w:val="00DC529E"/>
    <w:rsid w:val="00DC558A"/>
    <w:rsid w:val="00DC6DDF"/>
    <w:rsid w:val="00DC6FAD"/>
    <w:rsid w:val="00DC7162"/>
    <w:rsid w:val="00DC7471"/>
    <w:rsid w:val="00DC771B"/>
    <w:rsid w:val="00DC7788"/>
    <w:rsid w:val="00DC7903"/>
    <w:rsid w:val="00DC7C5E"/>
    <w:rsid w:val="00DC7FDF"/>
    <w:rsid w:val="00DD0163"/>
    <w:rsid w:val="00DD0B88"/>
    <w:rsid w:val="00DD0F2E"/>
    <w:rsid w:val="00DD1472"/>
    <w:rsid w:val="00DD1727"/>
    <w:rsid w:val="00DD1E22"/>
    <w:rsid w:val="00DD2BA7"/>
    <w:rsid w:val="00DD2FAE"/>
    <w:rsid w:val="00DD3583"/>
    <w:rsid w:val="00DD3629"/>
    <w:rsid w:val="00DD3C00"/>
    <w:rsid w:val="00DD3DA0"/>
    <w:rsid w:val="00DD4899"/>
    <w:rsid w:val="00DD6A0E"/>
    <w:rsid w:val="00DD6C9F"/>
    <w:rsid w:val="00DD6D8A"/>
    <w:rsid w:val="00DD6E83"/>
    <w:rsid w:val="00DD701F"/>
    <w:rsid w:val="00DD7108"/>
    <w:rsid w:val="00DE04C9"/>
    <w:rsid w:val="00DE0911"/>
    <w:rsid w:val="00DE0DD9"/>
    <w:rsid w:val="00DE1745"/>
    <w:rsid w:val="00DE2F88"/>
    <w:rsid w:val="00DE2FD4"/>
    <w:rsid w:val="00DE3556"/>
    <w:rsid w:val="00DE3A70"/>
    <w:rsid w:val="00DE4959"/>
    <w:rsid w:val="00DE4BBA"/>
    <w:rsid w:val="00DE4CF4"/>
    <w:rsid w:val="00DE4DA5"/>
    <w:rsid w:val="00DE4DEF"/>
    <w:rsid w:val="00DE5147"/>
    <w:rsid w:val="00DE514F"/>
    <w:rsid w:val="00DE64E8"/>
    <w:rsid w:val="00DE6735"/>
    <w:rsid w:val="00DE681D"/>
    <w:rsid w:val="00DE7834"/>
    <w:rsid w:val="00DF01B7"/>
    <w:rsid w:val="00DF0957"/>
    <w:rsid w:val="00DF0AF0"/>
    <w:rsid w:val="00DF14C2"/>
    <w:rsid w:val="00DF14C5"/>
    <w:rsid w:val="00DF1EF8"/>
    <w:rsid w:val="00DF243D"/>
    <w:rsid w:val="00DF29FE"/>
    <w:rsid w:val="00DF2B65"/>
    <w:rsid w:val="00DF2C03"/>
    <w:rsid w:val="00DF329B"/>
    <w:rsid w:val="00DF472E"/>
    <w:rsid w:val="00DF4D27"/>
    <w:rsid w:val="00DF54D9"/>
    <w:rsid w:val="00DF6D9C"/>
    <w:rsid w:val="00DF7038"/>
    <w:rsid w:val="00DF70AC"/>
    <w:rsid w:val="00DF72D8"/>
    <w:rsid w:val="00E00E4A"/>
    <w:rsid w:val="00E0137B"/>
    <w:rsid w:val="00E018BB"/>
    <w:rsid w:val="00E018F6"/>
    <w:rsid w:val="00E01AA8"/>
    <w:rsid w:val="00E01C80"/>
    <w:rsid w:val="00E02131"/>
    <w:rsid w:val="00E026D2"/>
    <w:rsid w:val="00E02A9B"/>
    <w:rsid w:val="00E034C7"/>
    <w:rsid w:val="00E038F6"/>
    <w:rsid w:val="00E039B5"/>
    <w:rsid w:val="00E03AA5"/>
    <w:rsid w:val="00E04548"/>
    <w:rsid w:val="00E0529E"/>
    <w:rsid w:val="00E05A4C"/>
    <w:rsid w:val="00E07770"/>
    <w:rsid w:val="00E077B6"/>
    <w:rsid w:val="00E07A28"/>
    <w:rsid w:val="00E07B72"/>
    <w:rsid w:val="00E10C2B"/>
    <w:rsid w:val="00E11CEB"/>
    <w:rsid w:val="00E12042"/>
    <w:rsid w:val="00E132F2"/>
    <w:rsid w:val="00E13456"/>
    <w:rsid w:val="00E1444D"/>
    <w:rsid w:val="00E14E20"/>
    <w:rsid w:val="00E153C6"/>
    <w:rsid w:val="00E15D0A"/>
    <w:rsid w:val="00E15E07"/>
    <w:rsid w:val="00E165BB"/>
    <w:rsid w:val="00E17720"/>
    <w:rsid w:val="00E17FB5"/>
    <w:rsid w:val="00E20A59"/>
    <w:rsid w:val="00E20FE2"/>
    <w:rsid w:val="00E212AF"/>
    <w:rsid w:val="00E21F7E"/>
    <w:rsid w:val="00E2245C"/>
    <w:rsid w:val="00E226B6"/>
    <w:rsid w:val="00E2309B"/>
    <w:rsid w:val="00E236BC"/>
    <w:rsid w:val="00E2370C"/>
    <w:rsid w:val="00E237B0"/>
    <w:rsid w:val="00E23A96"/>
    <w:rsid w:val="00E23D15"/>
    <w:rsid w:val="00E240D3"/>
    <w:rsid w:val="00E24A37"/>
    <w:rsid w:val="00E25242"/>
    <w:rsid w:val="00E255E8"/>
    <w:rsid w:val="00E25BC8"/>
    <w:rsid w:val="00E262C5"/>
    <w:rsid w:val="00E2719E"/>
    <w:rsid w:val="00E306D4"/>
    <w:rsid w:val="00E30D7C"/>
    <w:rsid w:val="00E3169F"/>
    <w:rsid w:val="00E32894"/>
    <w:rsid w:val="00E32A3E"/>
    <w:rsid w:val="00E32C86"/>
    <w:rsid w:val="00E33A81"/>
    <w:rsid w:val="00E33D58"/>
    <w:rsid w:val="00E33D7C"/>
    <w:rsid w:val="00E3433E"/>
    <w:rsid w:val="00E348D1"/>
    <w:rsid w:val="00E3497F"/>
    <w:rsid w:val="00E35669"/>
    <w:rsid w:val="00E356D6"/>
    <w:rsid w:val="00E36CBC"/>
    <w:rsid w:val="00E36E8F"/>
    <w:rsid w:val="00E36FF7"/>
    <w:rsid w:val="00E37069"/>
    <w:rsid w:val="00E3713D"/>
    <w:rsid w:val="00E37AF1"/>
    <w:rsid w:val="00E37B43"/>
    <w:rsid w:val="00E37B69"/>
    <w:rsid w:val="00E40BB2"/>
    <w:rsid w:val="00E40C91"/>
    <w:rsid w:val="00E413BF"/>
    <w:rsid w:val="00E41986"/>
    <w:rsid w:val="00E41BAC"/>
    <w:rsid w:val="00E41D0C"/>
    <w:rsid w:val="00E42693"/>
    <w:rsid w:val="00E42C41"/>
    <w:rsid w:val="00E43465"/>
    <w:rsid w:val="00E43838"/>
    <w:rsid w:val="00E449F6"/>
    <w:rsid w:val="00E45835"/>
    <w:rsid w:val="00E45899"/>
    <w:rsid w:val="00E459A3"/>
    <w:rsid w:val="00E45AD7"/>
    <w:rsid w:val="00E46742"/>
    <w:rsid w:val="00E47AB9"/>
    <w:rsid w:val="00E50ADB"/>
    <w:rsid w:val="00E50C95"/>
    <w:rsid w:val="00E50E68"/>
    <w:rsid w:val="00E51484"/>
    <w:rsid w:val="00E515CC"/>
    <w:rsid w:val="00E5189F"/>
    <w:rsid w:val="00E5193E"/>
    <w:rsid w:val="00E53135"/>
    <w:rsid w:val="00E5364C"/>
    <w:rsid w:val="00E53751"/>
    <w:rsid w:val="00E5383A"/>
    <w:rsid w:val="00E53ED2"/>
    <w:rsid w:val="00E548C3"/>
    <w:rsid w:val="00E54CC7"/>
    <w:rsid w:val="00E55286"/>
    <w:rsid w:val="00E55332"/>
    <w:rsid w:val="00E5533F"/>
    <w:rsid w:val="00E55CA1"/>
    <w:rsid w:val="00E56000"/>
    <w:rsid w:val="00E566E5"/>
    <w:rsid w:val="00E56B8D"/>
    <w:rsid w:val="00E56D44"/>
    <w:rsid w:val="00E57AC7"/>
    <w:rsid w:val="00E57D73"/>
    <w:rsid w:val="00E6187F"/>
    <w:rsid w:val="00E61CEB"/>
    <w:rsid w:val="00E6212F"/>
    <w:rsid w:val="00E62B3F"/>
    <w:rsid w:val="00E63E1F"/>
    <w:rsid w:val="00E64461"/>
    <w:rsid w:val="00E6447D"/>
    <w:rsid w:val="00E64CF2"/>
    <w:rsid w:val="00E656C0"/>
    <w:rsid w:val="00E65A79"/>
    <w:rsid w:val="00E65B79"/>
    <w:rsid w:val="00E66286"/>
    <w:rsid w:val="00E664E5"/>
    <w:rsid w:val="00E66DA9"/>
    <w:rsid w:val="00E672C2"/>
    <w:rsid w:val="00E67689"/>
    <w:rsid w:val="00E70398"/>
    <w:rsid w:val="00E704D8"/>
    <w:rsid w:val="00E70E9A"/>
    <w:rsid w:val="00E7134F"/>
    <w:rsid w:val="00E7215D"/>
    <w:rsid w:val="00E72CB9"/>
    <w:rsid w:val="00E733EA"/>
    <w:rsid w:val="00E73674"/>
    <w:rsid w:val="00E738FE"/>
    <w:rsid w:val="00E73DEE"/>
    <w:rsid w:val="00E73E41"/>
    <w:rsid w:val="00E74058"/>
    <w:rsid w:val="00E749B2"/>
    <w:rsid w:val="00E75C9B"/>
    <w:rsid w:val="00E7785D"/>
    <w:rsid w:val="00E77A39"/>
    <w:rsid w:val="00E77A5C"/>
    <w:rsid w:val="00E77DBB"/>
    <w:rsid w:val="00E77F63"/>
    <w:rsid w:val="00E80DF1"/>
    <w:rsid w:val="00E81240"/>
    <w:rsid w:val="00E813B6"/>
    <w:rsid w:val="00E82530"/>
    <w:rsid w:val="00E826C5"/>
    <w:rsid w:val="00E83208"/>
    <w:rsid w:val="00E833AF"/>
    <w:rsid w:val="00E837BB"/>
    <w:rsid w:val="00E83D89"/>
    <w:rsid w:val="00E84091"/>
    <w:rsid w:val="00E85079"/>
    <w:rsid w:val="00E85851"/>
    <w:rsid w:val="00E86C0A"/>
    <w:rsid w:val="00E874B4"/>
    <w:rsid w:val="00E876F3"/>
    <w:rsid w:val="00E90203"/>
    <w:rsid w:val="00E90350"/>
    <w:rsid w:val="00E909D2"/>
    <w:rsid w:val="00E90EFD"/>
    <w:rsid w:val="00E9131D"/>
    <w:rsid w:val="00E91693"/>
    <w:rsid w:val="00E924F6"/>
    <w:rsid w:val="00E92666"/>
    <w:rsid w:val="00E92B25"/>
    <w:rsid w:val="00E930F2"/>
    <w:rsid w:val="00E94F72"/>
    <w:rsid w:val="00E95572"/>
    <w:rsid w:val="00E95A87"/>
    <w:rsid w:val="00E96015"/>
    <w:rsid w:val="00E9622D"/>
    <w:rsid w:val="00E97520"/>
    <w:rsid w:val="00EA0783"/>
    <w:rsid w:val="00EA16BB"/>
    <w:rsid w:val="00EA189F"/>
    <w:rsid w:val="00EA1F90"/>
    <w:rsid w:val="00EA24F6"/>
    <w:rsid w:val="00EA2883"/>
    <w:rsid w:val="00EA397C"/>
    <w:rsid w:val="00EA3986"/>
    <w:rsid w:val="00EA3A4C"/>
    <w:rsid w:val="00EA464F"/>
    <w:rsid w:val="00EA553F"/>
    <w:rsid w:val="00EA601A"/>
    <w:rsid w:val="00EA6B1B"/>
    <w:rsid w:val="00EA7220"/>
    <w:rsid w:val="00EA77DB"/>
    <w:rsid w:val="00EA7A0A"/>
    <w:rsid w:val="00EA7B63"/>
    <w:rsid w:val="00EA7C10"/>
    <w:rsid w:val="00EA7FE9"/>
    <w:rsid w:val="00EB0701"/>
    <w:rsid w:val="00EB0C70"/>
    <w:rsid w:val="00EB278B"/>
    <w:rsid w:val="00EB3A79"/>
    <w:rsid w:val="00EB4410"/>
    <w:rsid w:val="00EB4B45"/>
    <w:rsid w:val="00EB5788"/>
    <w:rsid w:val="00EB5E4F"/>
    <w:rsid w:val="00EB5F7A"/>
    <w:rsid w:val="00EB6B92"/>
    <w:rsid w:val="00EB770D"/>
    <w:rsid w:val="00EB7CAA"/>
    <w:rsid w:val="00EC0173"/>
    <w:rsid w:val="00EC0231"/>
    <w:rsid w:val="00EC0499"/>
    <w:rsid w:val="00EC0817"/>
    <w:rsid w:val="00EC1884"/>
    <w:rsid w:val="00EC234B"/>
    <w:rsid w:val="00EC2ADE"/>
    <w:rsid w:val="00EC2BF3"/>
    <w:rsid w:val="00EC2D14"/>
    <w:rsid w:val="00EC2DFE"/>
    <w:rsid w:val="00EC31B3"/>
    <w:rsid w:val="00EC386B"/>
    <w:rsid w:val="00EC424B"/>
    <w:rsid w:val="00EC42C5"/>
    <w:rsid w:val="00EC4A76"/>
    <w:rsid w:val="00EC4CFE"/>
    <w:rsid w:val="00EC4DB2"/>
    <w:rsid w:val="00EC5BDE"/>
    <w:rsid w:val="00EC6457"/>
    <w:rsid w:val="00EC75C3"/>
    <w:rsid w:val="00EC75D2"/>
    <w:rsid w:val="00EC7EF2"/>
    <w:rsid w:val="00ED084E"/>
    <w:rsid w:val="00ED09A9"/>
    <w:rsid w:val="00ED12EC"/>
    <w:rsid w:val="00ED156B"/>
    <w:rsid w:val="00ED2194"/>
    <w:rsid w:val="00ED2B7C"/>
    <w:rsid w:val="00ED2F1B"/>
    <w:rsid w:val="00ED544B"/>
    <w:rsid w:val="00ED54B8"/>
    <w:rsid w:val="00ED5A21"/>
    <w:rsid w:val="00ED6093"/>
    <w:rsid w:val="00ED684F"/>
    <w:rsid w:val="00ED6FAC"/>
    <w:rsid w:val="00ED767D"/>
    <w:rsid w:val="00ED7790"/>
    <w:rsid w:val="00EE0E37"/>
    <w:rsid w:val="00EE17C1"/>
    <w:rsid w:val="00EE1E98"/>
    <w:rsid w:val="00EE213F"/>
    <w:rsid w:val="00EE2D2E"/>
    <w:rsid w:val="00EE3967"/>
    <w:rsid w:val="00EE4311"/>
    <w:rsid w:val="00EE4522"/>
    <w:rsid w:val="00EE4846"/>
    <w:rsid w:val="00EE4BB6"/>
    <w:rsid w:val="00EE4EAD"/>
    <w:rsid w:val="00EE545E"/>
    <w:rsid w:val="00EE5856"/>
    <w:rsid w:val="00EE5F3F"/>
    <w:rsid w:val="00EE62BE"/>
    <w:rsid w:val="00EE63D5"/>
    <w:rsid w:val="00EE6669"/>
    <w:rsid w:val="00EE69ED"/>
    <w:rsid w:val="00EE77F2"/>
    <w:rsid w:val="00EE7832"/>
    <w:rsid w:val="00EF05F7"/>
    <w:rsid w:val="00EF10CF"/>
    <w:rsid w:val="00EF1258"/>
    <w:rsid w:val="00EF173D"/>
    <w:rsid w:val="00EF21A9"/>
    <w:rsid w:val="00EF2CF1"/>
    <w:rsid w:val="00EF2EAC"/>
    <w:rsid w:val="00EF3432"/>
    <w:rsid w:val="00EF4617"/>
    <w:rsid w:val="00EF4648"/>
    <w:rsid w:val="00EF4950"/>
    <w:rsid w:val="00EF570D"/>
    <w:rsid w:val="00EF5BDA"/>
    <w:rsid w:val="00EF5D00"/>
    <w:rsid w:val="00EF5DDB"/>
    <w:rsid w:val="00EF662D"/>
    <w:rsid w:val="00EF66AE"/>
    <w:rsid w:val="00EF6BBC"/>
    <w:rsid w:val="00EF73ED"/>
    <w:rsid w:val="00F0002E"/>
    <w:rsid w:val="00F0048D"/>
    <w:rsid w:val="00F01051"/>
    <w:rsid w:val="00F017E2"/>
    <w:rsid w:val="00F0197A"/>
    <w:rsid w:val="00F027C2"/>
    <w:rsid w:val="00F02D98"/>
    <w:rsid w:val="00F03B00"/>
    <w:rsid w:val="00F0437A"/>
    <w:rsid w:val="00F043F2"/>
    <w:rsid w:val="00F05089"/>
    <w:rsid w:val="00F0546F"/>
    <w:rsid w:val="00F05D06"/>
    <w:rsid w:val="00F062B5"/>
    <w:rsid w:val="00F06CD8"/>
    <w:rsid w:val="00F06E03"/>
    <w:rsid w:val="00F07D08"/>
    <w:rsid w:val="00F109BB"/>
    <w:rsid w:val="00F10F4B"/>
    <w:rsid w:val="00F12303"/>
    <w:rsid w:val="00F126D3"/>
    <w:rsid w:val="00F12B3B"/>
    <w:rsid w:val="00F12C50"/>
    <w:rsid w:val="00F131DE"/>
    <w:rsid w:val="00F13272"/>
    <w:rsid w:val="00F13896"/>
    <w:rsid w:val="00F13A79"/>
    <w:rsid w:val="00F14271"/>
    <w:rsid w:val="00F14B6A"/>
    <w:rsid w:val="00F14EB8"/>
    <w:rsid w:val="00F15230"/>
    <w:rsid w:val="00F16A26"/>
    <w:rsid w:val="00F16E4C"/>
    <w:rsid w:val="00F16FBA"/>
    <w:rsid w:val="00F1772E"/>
    <w:rsid w:val="00F20298"/>
    <w:rsid w:val="00F20358"/>
    <w:rsid w:val="00F20F29"/>
    <w:rsid w:val="00F2143E"/>
    <w:rsid w:val="00F215CF"/>
    <w:rsid w:val="00F21FA3"/>
    <w:rsid w:val="00F22C6E"/>
    <w:rsid w:val="00F22FC0"/>
    <w:rsid w:val="00F23CCC"/>
    <w:rsid w:val="00F23D10"/>
    <w:rsid w:val="00F23F6D"/>
    <w:rsid w:val="00F24084"/>
    <w:rsid w:val="00F24413"/>
    <w:rsid w:val="00F2447D"/>
    <w:rsid w:val="00F24C43"/>
    <w:rsid w:val="00F25329"/>
    <w:rsid w:val="00F266B9"/>
    <w:rsid w:val="00F26C90"/>
    <w:rsid w:val="00F31950"/>
    <w:rsid w:val="00F31E84"/>
    <w:rsid w:val="00F31F19"/>
    <w:rsid w:val="00F3208F"/>
    <w:rsid w:val="00F32C27"/>
    <w:rsid w:val="00F32F4A"/>
    <w:rsid w:val="00F33479"/>
    <w:rsid w:val="00F35466"/>
    <w:rsid w:val="00F3591B"/>
    <w:rsid w:val="00F36000"/>
    <w:rsid w:val="00F367D4"/>
    <w:rsid w:val="00F37A01"/>
    <w:rsid w:val="00F37D45"/>
    <w:rsid w:val="00F4008F"/>
    <w:rsid w:val="00F4063B"/>
    <w:rsid w:val="00F409A9"/>
    <w:rsid w:val="00F40A7B"/>
    <w:rsid w:val="00F40D3E"/>
    <w:rsid w:val="00F41196"/>
    <w:rsid w:val="00F41D5C"/>
    <w:rsid w:val="00F4222A"/>
    <w:rsid w:val="00F42CB9"/>
    <w:rsid w:val="00F43980"/>
    <w:rsid w:val="00F442CC"/>
    <w:rsid w:val="00F443B0"/>
    <w:rsid w:val="00F44547"/>
    <w:rsid w:val="00F44640"/>
    <w:rsid w:val="00F44ADF"/>
    <w:rsid w:val="00F45CDC"/>
    <w:rsid w:val="00F46AE6"/>
    <w:rsid w:val="00F47787"/>
    <w:rsid w:val="00F50329"/>
    <w:rsid w:val="00F508C4"/>
    <w:rsid w:val="00F50F8A"/>
    <w:rsid w:val="00F51080"/>
    <w:rsid w:val="00F512B1"/>
    <w:rsid w:val="00F5152E"/>
    <w:rsid w:val="00F51C42"/>
    <w:rsid w:val="00F52503"/>
    <w:rsid w:val="00F525CC"/>
    <w:rsid w:val="00F52ABA"/>
    <w:rsid w:val="00F52D10"/>
    <w:rsid w:val="00F533A8"/>
    <w:rsid w:val="00F53DC7"/>
    <w:rsid w:val="00F53E03"/>
    <w:rsid w:val="00F54039"/>
    <w:rsid w:val="00F5451B"/>
    <w:rsid w:val="00F54B00"/>
    <w:rsid w:val="00F55274"/>
    <w:rsid w:val="00F559CD"/>
    <w:rsid w:val="00F57617"/>
    <w:rsid w:val="00F57C1D"/>
    <w:rsid w:val="00F6065B"/>
    <w:rsid w:val="00F60B83"/>
    <w:rsid w:val="00F60D9B"/>
    <w:rsid w:val="00F60FA7"/>
    <w:rsid w:val="00F6163E"/>
    <w:rsid w:val="00F61CB6"/>
    <w:rsid w:val="00F61E81"/>
    <w:rsid w:val="00F62335"/>
    <w:rsid w:val="00F626A2"/>
    <w:rsid w:val="00F62895"/>
    <w:rsid w:val="00F63E5A"/>
    <w:rsid w:val="00F641BD"/>
    <w:rsid w:val="00F64491"/>
    <w:rsid w:val="00F645D9"/>
    <w:rsid w:val="00F64982"/>
    <w:rsid w:val="00F64AE5"/>
    <w:rsid w:val="00F64FD7"/>
    <w:rsid w:val="00F65742"/>
    <w:rsid w:val="00F6585B"/>
    <w:rsid w:val="00F65B17"/>
    <w:rsid w:val="00F65BE6"/>
    <w:rsid w:val="00F660FE"/>
    <w:rsid w:val="00F66730"/>
    <w:rsid w:val="00F66C8A"/>
    <w:rsid w:val="00F67230"/>
    <w:rsid w:val="00F67557"/>
    <w:rsid w:val="00F675C9"/>
    <w:rsid w:val="00F6795C"/>
    <w:rsid w:val="00F67DF9"/>
    <w:rsid w:val="00F67F1B"/>
    <w:rsid w:val="00F70D2B"/>
    <w:rsid w:val="00F71053"/>
    <w:rsid w:val="00F7138E"/>
    <w:rsid w:val="00F72018"/>
    <w:rsid w:val="00F721DB"/>
    <w:rsid w:val="00F72229"/>
    <w:rsid w:val="00F7289C"/>
    <w:rsid w:val="00F72E45"/>
    <w:rsid w:val="00F738EB"/>
    <w:rsid w:val="00F73D78"/>
    <w:rsid w:val="00F73F07"/>
    <w:rsid w:val="00F73F43"/>
    <w:rsid w:val="00F74095"/>
    <w:rsid w:val="00F74B1B"/>
    <w:rsid w:val="00F752A0"/>
    <w:rsid w:val="00F75EB2"/>
    <w:rsid w:val="00F76855"/>
    <w:rsid w:val="00F771A6"/>
    <w:rsid w:val="00F800BC"/>
    <w:rsid w:val="00F800F2"/>
    <w:rsid w:val="00F80C0B"/>
    <w:rsid w:val="00F80E27"/>
    <w:rsid w:val="00F82035"/>
    <w:rsid w:val="00F8212F"/>
    <w:rsid w:val="00F82335"/>
    <w:rsid w:val="00F826B8"/>
    <w:rsid w:val="00F828DD"/>
    <w:rsid w:val="00F82E99"/>
    <w:rsid w:val="00F83D26"/>
    <w:rsid w:val="00F83D5F"/>
    <w:rsid w:val="00F87063"/>
    <w:rsid w:val="00F87DA4"/>
    <w:rsid w:val="00F908AA"/>
    <w:rsid w:val="00F926C3"/>
    <w:rsid w:val="00F93F20"/>
    <w:rsid w:val="00F93F45"/>
    <w:rsid w:val="00F94589"/>
    <w:rsid w:val="00F948A1"/>
    <w:rsid w:val="00F94F32"/>
    <w:rsid w:val="00F95320"/>
    <w:rsid w:val="00F96908"/>
    <w:rsid w:val="00F971B5"/>
    <w:rsid w:val="00F97AFD"/>
    <w:rsid w:val="00F97BA0"/>
    <w:rsid w:val="00F97F5B"/>
    <w:rsid w:val="00FA198E"/>
    <w:rsid w:val="00FA1FCE"/>
    <w:rsid w:val="00FA21DB"/>
    <w:rsid w:val="00FA2A1C"/>
    <w:rsid w:val="00FA2B10"/>
    <w:rsid w:val="00FA3637"/>
    <w:rsid w:val="00FA3F06"/>
    <w:rsid w:val="00FA4421"/>
    <w:rsid w:val="00FA4DA5"/>
    <w:rsid w:val="00FA5630"/>
    <w:rsid w:val="00FA57C3"/>
    <w:rsid w:val="00FA58EF"/>
    <w:rsid w:val="00FA5E6C"/>
    <w:rsid w:val="00FA67EC"/>
    <w:rsid w:val="00FA68D8"/>
    <w:rsid w:val="00FA71DE"/>
    <w:rsid w:val="00FA7A22"/>
    <w:rsid w:val="00FA7F2F"/>
    <w:rsid w:val="00FB1321"/>
    <w:rsid w:val="00FB1518"/>
    <w:rsid w:val="00FB1521"/>
    <w:rsid w:val="00FB2254"/>
    <w:rsid w:val="00FB2483"/>
    <w:rsid w:val="00FB25BC"/>
    <w:rsid w:val="00FB2727"/>
    <w:rsid w:val="00FB3F12"/>
    <w:rsid w:val="00FB4769"/>
    <w:rsid w:val="00FB62AF"/>
    <w:rsid w:val="00FB633C"/>
    <w:rsid w:val="00FB6AF2"/>
    <w:rsid w:val="00FC0A0E"/>
    <w:rsid w:val="00FC1650"/>
    <w:rsid w:val="00FC170A"/>
    <w:rsid w:val="00FC1AF3"/>
    <w:rsid w:val="00FC1CF9"/>
    <w:rsid w:val="00FC2239"/>
    <w:rsid w:val="00FC242D"/>
    <w:rsid w:val="00FC2493"/>
    <w:rsid w:val="00FC36DF"/>
    <w:rsid w:val="00FC3755"/>
    <w:rsid w:val="00FC3D34"/>
    <w:rsid w:val="00FC4B4A"/>
    <w:rsid w:val="00FC5B90"/>
    <w:rsid w:val="00FC6A37"/>
    <w:rsid w:val="00FC6CCD"/>
    <w:rsid w:val="00FC7446"/>
    <w:rsid w:val="00FC748B"/>
    <w:rsid w:val="00FC760A"/>
    <w:rsid w:val="00FD0149"/>
    <w:rsid w:val="00FD07F1"/>
    <w:rsid w:val="00FD0B8D"/>
    <w:rsid w:val="00FD0D82"/>
    <w:rsid w:val="00FD10E6"/>
    <w:rsid w:val="00FD226A"/>
    <w:rsid w:val="00FD28BB"/>
    <w:rsid w:val="00FD2E82"/>
    <w:rsid w:val="00FD2EBE"/>
    <w:rsid w:val="00FD3497"/>
    <w:rsid w:val="00FD3DF0"/>
    <w:rsid w:val="00FD40A1"/>
    <w:rsid w:val="00FD4222"/>
    <w:rsid w:val="00FD4677"/>
    <w:rsid w:val="00FD481C"/>
    <w:rsid w:val="00FD5388"/>
    <w:rsid w:val="00FD5CE9"/>
    <w:rsid w:val="00FD6EEF"/>
    <w:rsid w:val="00FE0211"/>
    <w:rsid w:val="00FE09C0"/>
    <w:rsid w:val="00FE152D"/>
    <w:rsid w:val="00FE16FB"/>
    <w:rsid w:val="00FE18DF"/>
    <w:rsid w:val="00FE24B1"/>
    <w:rsid w:val="00FE2554"/>
    <w:rsid w:val="00FE25E8"/>
    <w:rsid w:val="00FE2FBC"/>
    <w:rsid w:val="00FE2FC5"/>
    <w:rsid w:val="00FE4972"/>
    <w:rsid w:val="00FE5083"/>
    <w:rsid w:val="00FE52B5"/>
    <w:rsid w:val="00FE56E8"/>
    <w:rsid w:val="00FE599F"/>
    <w:rsid w:val="00FE6700"/>
    <w:rsid w:val="00FE705E"/>
    <w:rsid w:val="00FE753A"/>
    <w:rsid w:val="00FF0549"/>
    <w:rsid w:val="00FF0590"/>
    <w:rsid w:val="00FF16CD"/>
    <w:rsid w:val="00FF19C2"/>
    <w:rsid w:val="00FF1E6B"/>
    <w:rsid w:val="00FF2EDC"/>
    <w:rsid w:val="00FF31F7"/>
    <w:rsid w:val="00FF3C84"/>
    <w:rsid w:val="00FF43BE"/>
    <w:rsid w:val="00FF4EA8"/>
    <w:rsid w:val="00FF52E8"/>
    <w:rsid w:val="00FF5D43"/>
    <w:rsid w:val="00FF7150"/>
    <w:rsid w:val="00FF731C"/>
    <w:rsid w:val="00FF766D"/>
    <w:rsid w:val="00FF77D7"/>
    <w:rsid w:val="00FF7844"/>
    <w:rsid w:val="00FF7A33"/>
    <w:rsid w:val="00FF7AB2"/>
    <w:rsid w:val="00FF7BF4"/>
    <w:rsid w:val="34ABF6C4"/>
    <w:rsid w:val="6D9B8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AD016A0"/>
  <w15:docId w15:val="{C5B624E0-EA75-48A8-855E-70F84D31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4E6B"/>
    <w:pPr>
      <w:spacing w:after="60" w:line="276" w:lineRule="auto"/>
      <w:jc w:val="both"/>
    </w:pPr>
    <w:rPr>
      <w:rFonts w:ascii="Arial" w:hAnsi="Arial" w:cs="Arial"/>
      <w:sz w:val="24"/>
      <w:szCs w:val="22"/>
    </w:rPr>
  </w:style>
  <w:style w:type="paragraph" w:styleId="Nagwek1">
    <w:name w:val="heading 1"/>
    <w:basedOn w:val="Normalny"/>
    <w:next w:val="Normalny"/>
    <w:link w:val="Nagwek1Znak"/>
    <w:qFormat/>
    <w:rsid w:val="00BB0FD7"/>
    <w:pPr>
      <w:ind w:left="432" w:hanging="432"/>
      <w:jc w:val="center"/>
      <w:outlineLvl w:val="0"/>
    </w:pPr>
    <w:rPr>
      <w:b/>
      <w:noProof/>
    </w:rPr>
  </w:style>
  <w:style w:type="paragraph" w:styleId="Nagwek2">
    <w:name w:val="heading 2"/>
    <w:basedOn w:val="Normalny"/>
    <w:next w:val="Normalny"/>
    <w:link w:val="Nagwek2Znak1"/>
    <w:uiPriority w:val="99"/>
    <w:qFormat/>
    <w:rsid w:val="00E64CF2"/>
    <w:pPr>
      <w:keepNext/>
      <w:keepLines/>
      <w:spacing w:before="360" w:after="240"/>
      <w:outlineLvl w:val="1"/>
    </w:pPr>
    <w:rPr>
      <w:rFonts w:eastAsiaTheme="majorEastAsia"/>
      <w:b/>
      <w:szCs w:val="26"/>
    </w:rPr>
  </w:style>
  <w:style w:type="paragraph" w:styleId="Nagwek3">
    <w:name w:val="heading 3"/>
    <w:basedOn w:val="ListParagraph1"/>
    <w:next w:val="Normalny"/>
    <w:link w:val="Nagwek3Znak"/>
    <w:uiPriority w:val="9"/>
    <w:qFormat/>
    <w:rsid w:val="003918C3"/>
    <w:pPr>
      <w:keepNext/>
      <w:spacing w:before="240" w:after="120" w:line="240" w:lineRule="auto"/>
      <w:ind w:left="2835" w:hanging="2835"/>
      <w:outlineLvl w:val="2"/>
    </w:pPr>
    <w:rPr>
      <w:b/>
      <w:sz w:val="22"/>
    </w:rPr>
  </w:style>
  <w:style w:type="paragraph" w:styleId="Nagwek4">
    <w:name w:val="heading 4"/>
    <w:basedOn w:val="Normalny"/>
    <w:next w:val="Normalny"/>
    <w:link w:val="Nagwek4Znak"/>
    <w:qFormat/>
    <w:rsid w:val="00C95C7A"/>
    <w:pPr>
      <w:keepNext/>
      <w:numPr>
        <w:ilvl w:val="3"/>
        <w:numId w:val="9"/>
      </w:numPr>
      <w:tabs>
        <w:tab w:val="left" w:pos="1843"/>
      </w:tabs>
      <w:overflowPunct w:val="0"/>
      <w:autoSpaceDE w:val="0"/>
      <w:autoSpaceDN w:val="0"/>
      <w:adjustRightInd w:val="0"/>
      <w:jc w:val="center"/>
      <w:textAlignment w:val="baseline"/>
      <w:outlineLvl w:val="3"/>
    </w:pPr>
    <w:rPr>
      <w:rFonts w:ascii="Times New Roman" w:hAnsi="Times New Roman" w:cs="Times New Roman"/>
      <w:b/>
      <w:bCs/>
      <w:sz w:val="28"/>
      <w:szCs w:val="28"/>
      <w:lang w:val="en-GB"/>
    </w:rPr>
  </w:style>
  <w:style w:type="paragraph" w:styleId="Nagwek5">
    <w:name w:val="heading 5"/>
    <w:basedOn w:val="Normalny"/>
    <w:next w:val="Normalny"/>
    <w:link w:val="Nagwek5Znak"/>
    <w:qFormat/>
    <w:rsid w:val="00C95C7A"/>
    <w:pPr>
      <w:keepNext/>
      <w:numPr>
        <w:ilvl w:val="4"/>
        <w:numId w:val="9"/>
      </w:numPr>
      <w:overflowPunct w:val="0"/>
      <w:autoSpaceDE w:val="0"/>
      <w:autoSpaceDN w:val="0"/>
      <w:adjustRightInd w:val="0"/>
      <w:textAlignment w:val="baseline"/>
      <w:outlineLvl w:val="4"/>
    </w:pPr>
    <w:rPr>
      <w:b/>
      <w:bCs/>
      <w:sz w:val="20"/>
      <w:szCs w:val="20"/>
      <w:lang w:val="en-GB"/>
    </w:rPr>
  </w:style>
  <w:style w:type="paragraph" w:styleId="Nagwek6">
    <w:name w:val="heading 6"/>
    <w:basedOn w:val="Normalny"/>
    <w:next w:val="Normalny"/>
    <w:link w:val="Nagwek6Znak"/>
    <w:qFormat/>
    <w:rsid w:val="00C95C7A"/>
    <w:pPr>
      <w:keepNext/>
      <w:numPr>
        <w:ilvl w:val="5"/>
        <w:numId w:val="9"/>
      </w:numPr>
      <w:tabs>
        <w:tab w:val="left" w:pos="-567"/>
        <w:tab w:val="left" w:pos="-426"/>
        <w:tab w:val="left" w:pos="851"/>
        <w:tab w:val="left" w:pos="3402"/>
      </w:tabs>
      <w:overflowPunct w:val="0"/>
      <w:autoSpaceDE w:val="0"/>
      <w:autoSpaceDN w:val="0"/>
      <w:adjustRightInd w:val="0"/>
      <w:ind w:right="-284"/>
      <w:jc w:val="left"/>
      <w:textAlignment w:val="baseline"/>
      <w:outlineLvl w:val="5"/>
    </w:pPr>
    <w:rPr>
      <w:rFonts w:ascii="Times New Roman" w:hAnsi="Times New Roman" w:cs="Times New Roman"/>
      <w:sz w:val="20"/>
      <w:szCs w:val="20"/>
      <w:lang w:val="en-GB"/>
    </w:rPr>
  </w:style>
  <w:style w:type="paragraph" w:styleId="Nagwek7">
    <w:name w:val="heading 7"/>
    <w:basedOn w:val="Normalny"/>
    <w:next w:val="Normalny"/>
    <w:link w:val="Nagwek7Znak"/>
    <w:qFormat/>
    <w:rsid w:val="00C95C7A"/>
    <w:pPr>
      <w:numPr>
        <w:ilvl w:val="6"/>
        <w:numId w:val="9"/>
      </w:numPr>
      <w:spacing w:before="240"/>
      <w:jc w:val="left"/>
      <w:outlineLvl w:val="6"/>
    </w:pPr>
    <w:rPr>
      <w:rFonts w:ascii="Calibri" w:hAnsi="Calibri" w:cs="Calibri"/>
      <w:szCs w:val="24"/>
    </w:rPr>
  </w:style>
  <w:style w:type="paragraph" w:styleId="Nagwek8">
    <w:name w:val="heading 8"/>
    <w:basedOn w:val="Normalny"/>
    <w:next w:val="Normalny"/>
    <w:link w:val="Nagwek8Znak"/>
    <w:qFormat/>
    <w:rsid w:val="00C95C7A"/>
    <w:pPr>
      <w:keepNext/>
      <w:numPr>
        <w:ilvl w:val="7"/>
        <w:numId w:val="9"/>
      </w:numPr>
      <w:tabs>
        <w:tab w:val="left" w:pos="360"/>
      </w:tabs>
      <w:overflowPunct w:val="0"/>
      <w:autoSpaceDE w:val="0"/>
      <w:autoSpaceDN w:val="0"/>
      <w:adjustRightInd w:val="0"/>
      <w:textAlignment w:val="baseline"/>
      <w:outlineLvl w:val="7"/>
    </w:pPr>
    <w:rPr>
      <w:b/>
      <w:bCs/>
      <w:sz w:val="20"/>
      <w:szCs w:val="20"/>
      <w:lang w:val="en-GB"/>
    </w:rPr>
  </w:style>
  <w:style w:type="paragraph" w:styleId="Nagwek9">
    <w:name w:val="heading 9"/>
    <w:basedOn w:val="Normalny"/>
    <w:next w:val="Normalny"/>
    <w:link w:val="Nagwek9Znak"/>
    <w:rsid w:val="00C95C7A"/>
    <w:pPr>
      <w:keepNext/>
      <w:numPr>
        <w:ilvl w:val="8"/>
        <w:numId w:val="9"/>
      </w:numPr>
      <w:overflowPunct w:val="0"/>
      <w:autoSpaceDE w:val="0"/>
      <w:autoSpaceDN w:val="0"/>
      <w:adjustRightInd w:val="0"/>
      <w:jc w:val="center"/>
      <w:textAlignment w:val="baseline"/>
      <w:outlineLvl w:val="8"/>
    </w:pPr>
    <w:rPr>
      <w:rFonts w:ascii="Times New Roman" w:hAnsi="Times New Roman" w:cs="Times New Roman"/>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uiPriority w:val="99"/>
    <w:locked/>
    <w:rsid w:val="005A42F6"/>
    <w:rPr>
      <w:rFonts w:ascii="Arial" w:hAnsi="Arial" w:cs="Arial"/>
      <w:b/>
      <w:caps/>
      <w:noProof/>
      <w:sz w:val="22"/>
      <w:szCs w:val="22"/>
    </w:rPr>
  </w:style>
  <w:style w:type="paragraph" w:styleId="Tekstpodstawowy">
    <w:name w:val="Body Text"/>
    <w:basedOn w:val="Normalny"/>
    <w:link w:val="TekstpodstawowyZnak"/>
    <w:rsid w:val="00D07AA5"/>
    <w:rPr>
      <w:szCs w:val="20"/>
      <w:lang w:val="en-US"/>
    </w:rPr>
  </w:style>
  <w:style w:type="character" w:customStyle="1" w:styleId="TekstpodstawowyZnak">
    <w:name w:val="Tekst podstawowy Znak"/>
    <w:link w:val="Tekstpodstawowy"/>
    <w:locked/>
    <w:rsid w:val="00D07AA5"/>
    <w:rPr>
      <w:rFonts w:ascii="Times New Roman" w:hAnsi="Times New Roman" w:cs="Times New Roman"/>
      <w:sz w:val="20"/>
      <w:szCs w:val="20"/>
      <w:lang w:val="en-US" w:eastAsia="pl-PL"/>
    </w:rPr>
  </w:style>
  <w:style w:type="character" w:customStyle="1" w:styleId="NormalnyAplikacjaZnak">
    <w:name w:val="Normalny Aplikacja Znak"/>
    <w:rsid w:val="00D07AA5"/>
    <w:rPr>
      <w:rFonts w:ascii="Arial" w:hAnsi="Arial" w:cs="Times New Roman"/>
      <w:lang w:val="pl-PL" w:eastAsia="pl-PL" w:bidi="ar-SA"/>
    </w:rPr>
  </w:style>
  <w:style w:type="paragraph" w:customStyle="1" w:styleId="tytu">
    <w:name w:val="tytuł"/>
    <w:basedOn w:val="Normalny"/>
    <w:next w:val="Normalny"/>
    <w:autoRedefine/>
    <w:rsid w:val="00D07AA5"/>
    <w:pPr>
      <w:spacing w:before="240" w:after="240"/>
      <w:ind w:left="539" w:hanging="539"/>
      <w:outlineLvl w:val="0"/>
    </w:pPr>
    <w:rPr>
      <w:b/>
      <w:bCs/>
      <w:sz w:val="28"/>
      <w:szCs w:val="28"/>
    </w:rPr>
  </w:style>
  <w:style w:type="paragraph" w:styleId="Tekstpodstawowywcity">
    <w:name w:val="Body Text Indent"/>
    <w:basedOn w:val="Normalny"/>
    <w:link w:val="TekstpodstawowywcityZnak"/>
    <w:rsid w:val="00D07AA5"/>
    <w:pPr>
      <w:ind w:left="283"/>
    </w:pPr>
  </w:style>
  <w:style w:type="character" w:customStyle="1" w:styleId="TekstpodstawowywcityZnak">
    <w:name w:val="Tekst podstawowy wcięty Znak"/>
    <w:link w:val="Tekstpodstawowywcity"/>
    <w:locked/>
    <w:rsid w:val="00D07AA5"/>
    <w:rPr>
      <w:rFonts w:ascii="Times New Roman" w:hAnsi="Times New Roman" w:cs="Times New Roman"/>
      <w:lang w:eastAsia="pl-PL"/>
    </w:rPr>
  </w:style>
  <w:style w:type="paragraph" w:styleId="Stopka">
    <w:name w:val="footer"/>
    <w:basedOn w:val="Normalny"/>
    <w:link w:val="StopkaZnak"/>
    <w:rsid w:val="00D07AA5"/>
    <w:pPr>
      <w:tabs>
        <w:tab w:val="center" w:pos="4536"/>
        <w:tab w:val="right" w:pos="9072"/>
      </w:tabs>
    </w:pPr>
  </w:style>
  <w:style w:type="character" w:customStyle="1" w:styleId="StopkaZnak">
    <w:name w:val="Stopka Znak"/>
    <w:link w:val="Stopka"/>
    <w:locked/>
    <w:rsid w:val="00D07AA5"/>
    <w:rPr>
      <w:rFonts w:ascii="Times New Roman" w:hAnsi="Times New Roman" w:cs="Times New Roman"/>
      <w:lang w:eastAsia="pl-PL"/>
    </w:rPr>
  </w:style>
  <w:style w:type="character" w:styleId="Numerstrony">
    <w:name w:val="page number"/>
    <w:rsid w:val="00D07AA5"/>
    <w:rPr>
      <w:rFonts w:cs="Times New Roman"/>
    </w:rPr>
  </w:style>
  <w:style w:type="character" w:styleId="Hipercze">
    <w:name w:val="Hyperlink"/>
    <w:uiPriority w:val="99"/>
    <w:rsid w:val="00D07AA5"/>
    <w:rPr>
      <w:rFonts w:cs="Times New Roman"/>
      <w:color w:val="0000FF"/>
      <w:u w:val="single"/>
    </w:rPr>
  </w:style>
  <w:style w:type="paragraph" w:styleId="Nagwek">
    <w:name w:val="header"/>
    <w:basedOn w:val="Normalny"/>
    <w:link w:val="NagwekZnak"/>
    <w:rsid w:val="00D07AA5"/>
    <w:pPr>
      <w:tabs>
        <w:tab w:val="center" w:pos="4536"/>
        <w:tab w:val="right" w:pos="9072"/>
      </w:tabs>
    </w:pPr>
  </w:style>
  <w:style w:type="character" w:customStyle="1" w:styleId="NagwekZnak">
    <w:name w:val="Nagłówek Znak"/>
    <w:link w:val="Nagwek"/>
    <w:locked/>
    <w:rsid w:val="00D07AA5"/>
    <w:rPr>
      <w:rFonts w:ascii="Times New Roman" w:hAnsi="Times New Roman" w:cs="Times New Roman"/>
      <w:lang w:eastAsia="pl-PL"/>
    </w:rPr>
  </w:style>
  <w:style w:type="paragraph" w:styleId="Tekstdymka">
    <w:name w:val="Balloon Text"/>
    <w:basedOn w:val="Normalny"/>
    <w:link w:val="TekstdymkaZnak"/>
    <w:semiHidden/>
    <w:rsid w:val="00D07AA5"/>
    <w:rPr>
      <w:rFonts w:ascii="Tahoma" w:hAnsi="Tahoma" w:cs="Tahoma"/>
      <w:sz w:val="16"/>
      <w:szCs w:val="16"/>
    </w:rPr>
  </w:style>
  <w:style w:type="character" w:customStyle="1" w:styleId="TekstdymkaZnak">
    <w:name w:val="Tekst dymka Znak"/>
    <w:link w:val="Tekstdymka"/>
    <w:semiHidden/>
    <w:locked/>
    <w:rsid w:val="00D07AA5"/>
    <w:rPr>
      <w:rFonts w:ascii="Tahoma" w:hAnsi="Tahoma" w:cs="Tahoma"/>
      <w:sz w:val="16"/>
      <w:szCs w:val="16"/>
      <w:lang w:eastAsia="pl-PL"/>
    </w:rPr>
  </w:style>
  <w:style w:type="paragraph" w:customStyle="1" w:styleId="Revision1">
    <w:name w:val="Revision1"/>
    <w:hidden/>
    <w:semiHidden/>
    <w:rsid w:val="000675F3"/>
    <w:rPr>
      <w:rFonts w:ascii="Times New Roman" w:hAnsi="Times New Roman"/>
      <w:sz w:val="22"/>
      <w:szCs w:val="22"/>
    </w:rPr>
  </w:style>
  <w:style w:type="character" w:customStyle="1" w:styleId="Nagwek1Znak">
    <w:name w:val="Nagłówek 1 Znak"/>
    <w:link w:val="Nagwek1"/>
    <w:locked/>
    <w:rsid w:val="00BB0FD7"/>
    <w:rPr>
      <w:rFonts w:ascii="Arial" w:hAnsi="Arial" w:cs="Arial"/>
      <w:b/>
      <w:noProof/>
      <w:sz w:val="24"/>
      <w:szCs w:val="22"/>
    </w:rPr>
  </w:style>
  <w:style w:type="paragraph" w:customStyle="1" w:styleId="TOCHeading1">
    <w:name w:val="TOC Heading1"/>
    <w:basedOn w:val="Nagwek1"/>
    <w:next w:val="Normalny"/>
    <w:rsid w:val="006717A7"/>
    <w:pPr>
      <w:ind w:left="0" w:firstLine="0"/>
      <w:outlineLvl w:val="9"/>
    </w:pPr>
    <w:rPr>
      <w:lang w:eastAsia="en-US"/>
    </w:rPr>
  </w:style>
  <w:style w:type="paragraph" w:styleId="Spistreci2">
    <w:name w:val="toc 2"/>
    <w:basedOn w:val="Spistreci3"/>
    <w:next w:val="Normalny"/>
    <w:autoRedefine/>
    <w:uiPriority w:val="39"/>
    <w:rsid w:val="00C27A5C"/>
    <w:pPr>
      <w:tabs>
        <w:tab w:val="left" w:pos="1680"/>
      </w:tabs>
      <w:spacing w:before="120"/>
      <w:ind w:left="426" w:hanging="426"/>
    </w:pPr>
    <w:rPr>
      <w:b/>
      <w:bCs/>
      <w:sz w:val="24"/>
      <w:szCs w:val="24"/>
    </w:rPr>
  </w:style>
  <w:style w:type="paragraph" w:styleId="Spistreci1">
    <w:name w:val="toc 1"/>
    <w:basedOn w:val="Normalny"/>
    <w:next w:val="Normalny"/>
    <w:autoRedefine/>
    <w:uiPriority w:val="39"/>
    <w:rsid w:val="0044143A"/>
    <w:pPr>
      <w:spacing w:before="120" w:after="0"/>
      <w:jc w:val="left"/>
    </w:pPr>
    <w:rPr>
      <w:rFonts w:asciiTheme="minorHAnsi" w:hAnsiTheme="minorHAnsi"/>
      <w:b/>
      <w:bCs/>
      <w:i/>
      <w:iCs/>
      <w:szCs w:val="24"/>
    </w:rPr>
  </w:style>
  <w:style w:type="paragraph" w:customStyle="1" w:styleId="ListParagraph1">
    <w:name w:val="List Paragraph1"/>
    <w:basedOn w:val="Normalny"/>
    <w:link w:val="ListParagraphChar"/>
    <w:rsid w:val="001E5314"/>
    <w:rPr>
      <w:noProof/>
    </w:rPr>
  </w:style>
  <w:style w:type="table" w:styleId="Tabela-Siatka">
    <w:name w:val="Table Grid"/>
    <w:basedOn w:val="Standardowy"/>
    <w:rsid w:val="00F93F2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link w:val="Nagwek3"/>
    <w:uiPriority w:val="9"/>
    <w:locked/>
    <w:rsid w:val="003918C3"/>
    <w:rPr>
      <w:rFonts w:ascii="Arial" w:hAnsi="Arial" w:cs="Arial"/>
      <w:b/>
      <w:noProof/>
      <w:sz w:val="22"/>
      <w:szCs w:val="22"/>
    </w:rPr>
  </w:style>
  <w:style w:type="paragraph" w:customStyle="1" w:styleId="NoSpacing1">
    <w:name w:val="No Spacing1"/>
    <w:rsid w:val="008D68F5"/>
    <w:rPr>
      <w:rFonts w:ascii="Times New Roman" w:hAnsi="Times New Roman"/>
      <w:sz w:val="22"/>
      <w:szCs w:val="22"/>
    </w:rPr>
  </w:style>
  <w:style w:type="paragraph" w:customStyle="1" w:styleId="Styl1">
    <w:name w:val="Styl1"/>
    <w:basedOn w:val="Normalny"/>
    <w:link w:val="Styl1Znak"/>
    <w:rsid w:val="00A50818"/>
    <w:pPr>
      <w:spacing w:before="120"/>
    </w:pPr>
    <w:rPr>
      <w:szCs w:val="24"/>
    </w:rPr>
  </w:style>
  <w:style w:type="paragraph" w:customStyle="1" w:styleId="Styl2">
    <w:name w:val="Styl2"/>
    <w:basedOn w:val="Styl1"/>
    <w:link w:val="Styl2Znak"/>
    <w:rsid w:val="000674F5"/>
  </w:style>
  <w:style w:type="character" w:customStyle="1" w:styleId="ListParagraphChar">
    <w:name w:val="List Paragraph Char"/>
    <w:link w:val="ListParagraph1"/>
    <w:locked/>
    <w:rsid w:val="001E5314"/>
    <w:rPr>
      <w:rFonts w:ascii="Arial" w:hAnsi="Arial" w:cs="Arial"/>
      <w:noProof/>
      <w:sz w:val="24"/>
      <w:lang w:eastAsia="pl-PL"/>
    </w:rPr>
  </w:style>
  <w:style w:type="character" w:customStyle="1" w:styleId="Styl1Znak">
    <w:name w:val="Styl1 Znak"/>
    <w:link w:val="Styl1"/>
    <w:locked/>
    <w:rsid w:val="00A50818"/>
    <w:rPr>
      <w:rFonts w:ascii="Arial" w:hAnsi="Arial" w:cs="Arial"/>
      <w:b/>
      <w:bCs/>
      <w:noProof/>
      <w:sz w:val="24"/>
      <w:szCs w:val="24"/>
      <w:lang w:eastAsia="pl-PL"/>
    </w:rPr>
  </w:style>
  <w:style w:type="character" w:customStyle="1" w:styleId="Styl2Znak">
    <w:name w:val="Styl2 Znak"/>
    <w:basedOn w:val="Styl1Znak"/>
    <w:link w:val="Styl2"/>
    <w:locked/>
    <w:rsid w:val="000674F5"/>
    <w:rPr>
      <w:rFonts w:ascii="Arial" w:hAnsi="Arial" w:cs="Arial"/>
      <w:b/>
      <w:bCs/>
      <w:noProof/>
      <w:sz w:val="24"/>
      <w:szCs w:val="24"/>
      <w:lang w:eastAsia="pl-PL"/>
    </w:rPr>
  </w:style>
  <w:style w:type="paragraph" w:customStyle="1" w:styleId="nagwekKR">
    <w:name w:val="nagłówek KR"/>
    <w:basedOn w:val="Nagwek"/>
    <w:link w:val="nagwekKRZnak"/>
    <w:rsid w:val="003C7218"/>
    <w:pPr>
      <w:pBdr>
        <w:bottom w:val="single" w:sz="8" w:space="1" w:color="auto"/>
      </w:pBdr>
      <w:jc w:val="center"/>
    </w:pPr>
    <w:rPr>
      <w:sz w:val="16"/>
      <w:szCs w:val="16"/>
    </w:rPr>
  </w:style>
  <w:style w:type="paragraph" w:customStyle="1" w:styleId="stopkaKR">
    <w:name w:val="stopka KR"/>
    <w:basedOn w:val="Stopka"/>
    <w:link w:val="stopkaKRZnak"/>
    <w:rsid w:val="003C7218"/>
    <w:pPr>
      <w:jc w:val="center"/>
    </w:pPr>
    <w:rPr>
      <w:sz w:val="16"/>
      <w:szCs w:val="16"/>
    </w:rPr>
  </w:style>
  <w:style w:type="character" w:customStyle="1" w:styleId="nagwekKRZnak">
    <w:name w:val="nagłówek KR Znak"/>
    <w:link w:val="nagwekKR"/>
    <w:locked/>
    <w:rsid w:val="003C7218"/>
    <w:rPr>
      <w:rFonts w:ascii="Times New Roman" w:hAnsi="Times New Roman" w:cs="Times New Roman"/>
      <w:sz w:val="16"/>
      <w:szCs w:val="16"/>
      <w:lang w:eastAsia="pl-PL"/>
    </w:rPr>
  </w:style>
  <w:style w:type="paragraph" w:customStyle="1" w:styleId="listawypunktowanaKR">
    <w:name w:val="lista wypunktowana KR"/>
    <w:basedOn w:val="ListParagraph1"/>
    <w:link w:val="listawypunktowanaKRZnak"/>
    <w:rsid w:val="006F45AB"/>
    <w:pPr>
      <w:numPr>
        <w:numId w:val="1"/>
      </w:numPr>
      <w:ind w:left="714" w:hanging="357"/>
    </w:pPr>
  </w:style>
  <w:style w:type="character" w:customStyle="1" w:styleId="stopkaKRZnak">
    <w:name w:val="stopka KR Znak"/>
    <w:link w:val="stopkaKR"/>
    <w:locked/>
    <w:rsid w:val="003C7218"/>
    <w:rPr>
      <w:rFonts w:ascii="Arial" w:hAnsi="Arial" w:cs="Arial"/>
      <w:sz w:val="16"/>
      <w:szCs w:val="16"/>
      <w:lang w:eastAsia="pl-PL"/>
    </w:rPr>
  </w:style>
  <w:style w:type="character" w:customStyle="1" w:styleId="listawypunktowanaKRZnak">
    <w:name w:val="lista wypunktowana KR Znak"/>
    <w:link w:val="listawypunktowanaKR"/>
    <w:locked/>
    <w:rsid w:val="006F45AB"/>
    <w:rPr>
      <w:rFonts w:ascii="Arial" w:hAnsi="Arial" w:cs="Arial"/>
      <w:noProof/>
      <w:sz w:val="24"/>
      <w:szCs w:val="22"/>
    </w:rPr>
  </w:style>
  <w:style w:type="character" w:customStyle="1" w:styleId="Nagwek4Znak">
    <w:name w:val="Nagłówek 4 Znak"/>
    <w:link w:val="Nagwek4"/>
    <w:locked/>
    <w:rsid w:val="00C95C7A"/>
    <w:rPr>
      <w:rFonts w:ascii="Times New Roman" w:hAnsi="Times New Roman"/>
      <w:b/>
      <w:bCs/>
      <w:sz w:val="28"/>
      <w:szCs w:val="28"/>
      <w:lang w:val="en-GB"/>
    </w:rPr>
  </w:style>
  <w:style w:type="character" w:customStyle="1" w:styleId="Nagwek5Znak">
    <w:name w:val="Nagłówek 5 Znak"/>
    <w:link w:val="Nagwek5"/>
    <w:locked/>
    <w:rsid w:val="00C95C7A"/>
    <w:rPr>
      <w:rFonts w:ascii="Arial" w:hAnsi="Arial" w:cs="Arial"/>
      <w:b/>
      <w:bCs/>
      <w:lang w:val="en-GB"/>
    </w:rPr>
  </w:style>
  <w:style w:type="character" w:customStyle="1" w:styleId="Nagwek6Znak">
    <w:name w:val="Nagłówek 6 Znak"/>
    <w:link w:val="Nagwek6"/>
    <w:locked/>
    <w:rsid w:val="00C95C7A"/>
    <w:rPr>
      <w:rFonts w:ascii="Times New Roman" w:hAnsi="Times New Roman"/>
      <w:lang w:val="en-GB"/>
    </w:rPr>
  </w:style>
  <w:style w:type="character" w:customStyle="1" w:styleId="Nagwek7Znak">
    <w:name w:val="Nagłówek 7 Znak"/>
    <w:link w:val="Nagwek7"/>
    <w:locked/>
    <w:rsid w:val="00C95C7A"/>
    <w:rPr>
      <w:rFonts w:cs="Calibri"/>
      <w:sz w:val="24"/>
      <w:szCs w:val="24"/>
    </w:rPr>
  </w:style>
  <w:style w:type="character" w:customStyle="1" w:styleId="Nagwek8Znak">
    <w:name w:val="Nagłówek 8 Znak"/>
    <w:link w:val="Nagwek8"/>
    <w:locked/>
    <w:rsid w:val="00C95C7A"/>
    <w:rPr>
      <w:rFonts w:ascii="Arial" w:hAnsi="Arial" w:cs="Arial"/>
      <w:b/>
      <w:bCs/>
      <w:lang w:val="en-GB"/>
    </w:rPr>
  </w:style>
  <w:style w:type="character" w:customStyle="1" w:styleId="Nagwek9Znak">
    <w:name w:val="Nagłówek 9 Znak"/>
    <w:link w:val="Nagwek9"/>
    <w:locked/>
    <w:rsid w:val="00C95C7A"/>
    <w:rPr>
      <w:rFonts w:ascii="Times New Roman" w:hAnsi="Times New Roman"/>
      <w:sz w:val="28"/>
      <w:szCs w:val="28"/>
      <w:lang w:val="en-GB"/>
    </w:rPr>
  </w:style>
  <w:style w:type="paragraph" w:customStyle="1" w:styleId="Punkt">
    <w:name w:val="Punkt"/>
    <w:basedOn w:val="Normalny"/>
    <w:link w:val="PunktZnak"/>
    <w:rsid w:val="00C95C7A"/>
    <w:pPr>
      <w:widowControl w:val="0"/>
      <w:numPr>
        <w:numId w:val="2"/>
      </w:numPr>
      <w:shd w:val="clear" w:color="auto" w:fill="FFFFFF"/>
      <w:tabs>
        <w:tab w:val="left" w:pos="-900"/>
      </w:tabs>
      <w:autoSpaceDE w:val="0"/>
      <w:autoSpaceDN w:val="0"/>
      <w:adjustRightInd w:val="0"/>
      <w:spacing w:line="360" w:lineRule="auto"/>
    </w:pPr>
    <w:rPr>
      <w:b/>
      <w:bCs/>
      <w:iCs/>
      <w:szCs w:val="24"/>
    </w:rPr>
  </w:style>
  <w:style w:type="character" w:customStyle="1" w:styleId="PunktZnak">
    <w:name w:val="Punkt Znak"/>
    <w:link w:val="Punkt"/>
    <w:locked/>
    <w:rsid w:val="00C95C7A"/>
    <w:rPr>
      <w:rFonts w:ascii="Arial" w:hAnsi="Arial" w:cs="Arial"/>
      <w:b/>
      <w:bCs/>
      <w:iCs/>
      <w:sz w:val="24"/>
      <w:szCs w:val="24"/>
      <w:shd w:val="clear" w:color="auto" w:fill="FFFFFF"/>
    </w:rPr>
  </w:style>
  <w:style w:type="paragraph" w:customStyle="1" w:styleId="2zanoren">
    <w:name w:val="2.zanorení"/>
    <w:basedOn w:val="text-3mezera"/>
    <w:rsid w:val="00C95C7A"/>
    <w:pPr>
      <w:ind w:left="3402" w:hanging="1278"/>
    </w:pPr>
  </w:style>
  <w:style w:type="paragraph" w:customStyle="1" w:styleId="text-3mezera">
    <w:name w:val="text - 3 mezera"/>
    <w:basedOn w:val="Normalny"/>
    <w:rsid w:val="00C95C7A"/>
    <w:pPr>
      <w:overflowPunct w:val="0"/>
      <w:autoSpaceDE w:val="0"/>
      <w:autoSpaceDN w:val="0"/>
      <w:adjustRightInd w:val="0"/>
      <w:spacing w:before="60" w:line="240" w:lineRule="exact"/>
      <w:textAlignment w:val="baseline"/>
    </w:pPr>
    <w:rPr>
      <w:sz w:val="20"/>
      <w:szCs w:val="20"/>
      <w:lang w:val="cs-CZ"/>
    </w:rPr>
  </w:style>
  <w:style w:type="paragraph" w:styleId="Tekstprzypisudolnego">
    <w:name w:val="footnote text"/>
    <w:basedOn w:val="Normalny"/>
    <w:link w:val="TekstprzypisudolnegoZnak"/>
    <w:rsid w:val="00C95C7A"/>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dolnegoZnak">
    <w:name w:val="Tekst przypisu dolnego Znak"/>
    <w:link w:val="Tekstprzypisudolnego"/>
    <w:locked/>
    <w:rsid w:val="00C95C7A"/>
    <w:rPr>
      <w:rFonts w:ascii="Times New Roman" w:hAnsi="Times New Roman" w:cs="Times New Roman"/>
      <w:sz w:val="20"/>
      <w:szCs w:val="20"/>
      <w:lang w:eastAsia="pl-PL"/>
    </w:rPr>
  </w:style>
  <w:style w:type="paragraph" w:customStyle="1" w:styleId="oddl-nadpis">
    <w:name w:val="oddíl-nadpis"/>
    <w:basedOn w:val="Normalny"/>
    <w:rsid w:val="00C95C7A"/>
    <w:pPr>
      <w:keepNext/>
      <w:tabs>
        <w:tab w:val="left" w:pos="567"/>
      </w:tabs>
      <w:overflowPunct w:val="0"/>
      <w:autoSpaceDE w:val="0"/>
      <w:autoSpaceDN w:val="0"/>
      <w:adjustRightInd w:val="0"/>
      <w:spacing w:before="240" w:line="240" w:lineRule="exact"/>
      <w:jc w:val="left"/>
      <w:textAlignment w:val="baseline"/>
    </w:pPr>
    <w:rPr>
      <w:b/>
      <w:bCs/>
      <w:sz w:val="20"/>
      <w:szCs w:val="20"/>
      <w:lang w:val="cs-CZ"/>
    </w:rPr>
  </w:style>
  <w:style w:type="paragraph" w:customStyle="1" w:styleId="BodyText21">
    <w:name w:val="Body Text 21"/>
    <w:basedOn w:val="Normalny"/>
    <w:rsid w:val="00C95C7A"/>
    <w:pPr>
      <w:widowControl w:val="0"/>
      <w:overflowPunct w:val="0"/>
      <w:autoSpaceDE w:val="0"/>
      <w:autoSpaceDN w:val="0"/>
      <w:adjustRightInd w:val="0"/>
      <w:ind w:left="2835" w:hanging="1417"/>
      <w:textAlignment w:val="baseline"/>
    </w:pPr>
    <w:rPr>
      <w:noProof/>
      <w:sz w:val="20"/>
      <w:szCs w:val="20"/>
    </w:rPr>
  </w:style>
  <w:style w:type="paragraph" w:customStyle="1" w:styleId="BodyTextIndent32">
    <w:name w:val="Body Text Indent 32"/>
    <w:basedOn w:val="Normalny"/>
    <w:rsid w:val="00C95C7A"/>
    <w:pPr>
      <w:overflowPunct w:val="0"/>
      <w:autoSpaceDE w:val="0"/>
      <w:autoSpaceDN w:val="0"/>
      <w:adjustRightInd w:val="0"/>
      <w:spacing w:before="120"/>
      <w:ind w:left="2835" w:hanging="3"/>
      <w:textAlignment w:val="baseline"/>
    </w:pPr>
    <w:rPr>
      <w:sz w:val="20"/>
      <w:szCs w:val="20"/>
      <w:lang w:val="en-US"/>
    </w:rPr>
  </w:style>
  <w:style w:type="character" w:styleId="Odwoanieprzypisudolnego">
    <w:name w:val="footnote reference"/>
    <w:semiHidden/>
    <w:rsid w:val="00C95C7A"/>
    <w:rPr>
      <w:rFonts w:cs="Times New Roman"/>
      <w:vertAlign w:val="superscript"/>
    </w:rPr>
  </w:style>
  <w:style w:type="paragraph" w:customStyle="1" w:styleId="pgraftxt1">
    <w:name w:val="pgraf_txt1"/>
    <w:basedOn w:val="Normalny"/>
    <w:rsid w:val="00C95C7A"/>
    <w:pPr>
      <w:widowControl w:val="0"/>
      <w:tabs>
        <w:tab w:val="left" w:pos="907"/>
      </w:tabs>
      <w:overflowPunct w:val="0"/>
      <w:autoSpaceDE w:val="0"/>
      <w:autoSpaceDN w:val="0"/>
      <w:adjustRightInd w:val="0"/>
      <w:spacing w:line="360" w:lineRule="atLeast"/>
      <w:textAlignment w:val="baseline"/>
    </w:pPr>
    <w:rPr>
      <w:rFonts w:ascii="Times New Roman" w:hAnsi="Times New Roman" w:cs="Times New Roman"/>
      <w:szCs w:val="24"/>
    </w:rPr>
  </w:style>
  <w:style w:type="character" w:styleId="Pogrubienie">
    <w:name w:val="Strong"/>
    <w:qFormat/>
    <w:rsid w:val="00CC3E00"/>
    <w:rPr>
      <w:rFonts w:cs="Times New Roman"/>
      <w:bCs/>
    </w:rPr>
  </w:style>
  <w:style w:type="character" w:styleId="Odwoaniedokomentarza">
    <w:name w:val="annotation reference"/>
    <w:uiPriority w:val="99"/>
    <w:rsid w:val="00C95C7A"/>
    <w:rPr>
      <w:rFonts w:cs="Times New Roman"/>
      <w:sz w:val="16"/>
      <w:szCs w:val="16"/>
    </w:rPr>
  </w:style>
  <w:style w:type="paragraph" w:styleId="Tekstkomentarza">
    <w:name w:val="annotation text"/>
    <w:basedOn w:val="Normalny"/>
    <w:link w:val="TekstkomentarzaZnak"/>
    <w:uiPriority w:val="99"/>
    <w:rsid w:val="00C95C7A"/>
    <w:pPr>
      <w:jc w:val="left"/>
    </w:pPr>
    <w:rPr>
      <w:rFonts w:ascii="Times New Roman" w:hAnsi="Times New Roman" w:cs="Times New Roman"/>
      <w:sz w:val="20"/>
      <w:szCs w:val="20"/>
    </w:rPr>
  </w:style>
  <w:style w:type="character" w:customStyle="1" w:styleId="TekstkomentarzaZnak">
    <w:name w:val="Tekst komentarza Znak"/>
    <w:link w:val="Tekstkomentarza"/>
    <w:uiPriority w:val="99"/>
    <w:locked/>
    <w:rsid w:val="00C95C7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95C7A"/>
    <w:rPr>
      <w:b/>
      <w:bCs/>
    </w:rPr>
  </w:style>
  <w:style w:type="character" w:customStyle="1" w:styleId="TematkomentarzaZnak">
    <w:name w:val="Temat komentarza Znak"/>
    <w:link w:val="Tematkomentarza"/>
    <w:semiHidden/>
    <w:locked/>
    <w:rsid w:val="00C95C7A"/>
    <w:rPr>
      <w:rFonts w:ascii="Times New Roman" w:hAnsi="Times New Roman" w:cs="Times New Roman"/>
      <w:b/>
      <w:bCs/>
      <w:sz w:val="20"/>
      <w:szCs w:val="20"/>
      <w:lang w:eastAsia="pl-PL"/>
    </w:rPr>
  </w:style>
  <w:style w:type="paragraph" w:styleId="NormalnyWeb">
    <w:name w:val="Normal (Web)"/>
    <w:basedOn w:val="Normalny"/>
    <w:link w:val="NormalnyWebZnak"/>
    <w:rsid w:val="00C95C7A"/>
    <w:pPr>
      <w:spacing w:before="100" w:beforeAutospacing="1" w:after="100" w:afterAutospacing="1"/>
      <w:jc w:val="left"/>
    </w:pPr>
    <w:rPr>
      <w:rFonts w:ascii="Times New Roman" w:hAnsi="Times New Roman" w:cs="Times New Roman"/>
      <w:szCs w:val="24"/>
    </w:rPr>
  </w:style>
  <w:style w:type="character" w:customStyle="1" w:styleId="NormalnyWebZnak">
    <w:name w:val="Normalny (Web) Znak"/>
    <w:link w:val="NormalnyWeb"/>
    <w:locked/>
    <w:rsid w:val="00C95C7A"/>
    <w:rPr>
      <w:rFonts w:ascii="Times New Roman" w:hAnsi="Times New Roman" w:cs="Times New Roman"/>
      <w:sz w:val="24"/>
      <w:szCs w:val="24"/>
      <w:lang w:eastAsia="pl-PL"/>
    </w:rPr>
  </w:style>
  <w:style w:type="paragraph" w:styleId="Spistreci3">
    <w:name w:val="toc 3"/>
    <w:aliases w:val="Spis treści p3"/>
    <w:basedOn w:val="Normalny"/>
    <w:next w:val="Normalny"/>
    <w:autoRedefine/>
    <w:uiPriority w:val="39"/>
    <w:rsid w:val="00FD0B8D"/>
    <w:pPr>
      <w:tabs>
        <w:tab w:val="left" w:pos="2552"/>
        <w:tab w:val="right" w:leader="dot" w:pos="9060"/>
      </w:tabs>
      <w:spacing w:after="0"/>
      <w:jc w:val="left"/>
    </w:pPr>
    <w:rPr>
      <w:noProof/>
      <w:sz w:val="22"/>
    </w:rPr>
  </w:style>
  <w:style w:type="paragraph" w:customStyle="1" w:styleId="BodyTextIndent23">
    <w:name w:val="Body Text Indent 23"/>
    <w:basedOn w:val="Normalny"/>
    <w:rsid w:val="00C95C7A"/>
    <w:pPr>
      <w:overflowPunct w:val="0"/>
      <w:autoSpaceDE w:val="0"/>
      <w:autoSpaceDN w:val="0"/>
      <w:adjustRightInd w:val="0"/>
      <w:ind w:left="5529"/>
      <w:jc w:val="center"/>
      <w:textAlignment w:val="baseline"/>
    </w:pPr>
    <w:rPr>
      <w:rFonts w:ascii="Times New Roman" w:hAnsi="Times New Roman" w:cs="Times New Roman"/>
      <w:b/>
      <w:bCs/>
      <w:sz w:val="20"/>
      <w:szCs w:val="20"/>
      <w:lang w:val="en-GB"/>
    </w:rPr>
  </w:style>
  <w:style w:type="paragraph" w:customStyle="1" w:styleId="BodyText27">
    <w:name w:val="Body Text 27"/>
    <w:basedOn w:val="Normalny"/>
    <w:rsid w:val="00C95C7A"/>
    <w:pPr>
      <w:overflowPunct w:val="0"/>
      <w:autoSpaceDE w:val="0"/>
      <w:autoSpaceDN w:val="0"/>
      <w:adjustRightInd w:val="0"/>
      <w:jc w:val="center"/>
      <w:textAlignment w:val="baseline"/>
    </w:pPr>
    <w:rPr>
      <w:rFonts w:ascii="Times New Roman" w:hAnsi="Times New Roman" w:cs="Times New Roman"/>
      <w:b/>
      <w:bCs/>
      <w:sz w:val="28"/>
      <w:szCs w:val="28"/>
      <w:lang w:val="en-GB"/>
    </w:rPr>
  </w:style>
  <w:style w:type="paragraph" w:customStyle="1" w:styleId="BlockText1">
    <w:name w:val="Block Text1"/>
    <w:basedOn w:val="Normalny"/>
    <w:rsid w:val="00C95C7A"/>
    <w:pPr>
      <w:overflowPunct w:val="0"/>
      <w:autoSpaceDE w:val="0"/>
      <w:autoSpaceDN w:val="0"/>
      <w:adjustRightInd w:val="0"/>
      <w:ind w:left="1440" w:right="-567"/>
      <w:textAlignment w:val="baseline"/>
    </w:pPr>
    <w:rPr>
      <w:sz w:val="20"/>
      <w:szCs w:val="20"/>
      <w:lang w:val="en-GB"/>
    </w:rPr>
  </w:style>
  <w:style w:type="paragraph" w:customStyle="1" w:styleId="BodyTextIndent33">
    <w:name w:val="Body Text Indent 33"/>
    <w:basedOn w:val="Normalny"/>
    <w:rsid w:val="00C95C7A"/>
    <w:pPr>
      <w:overflowPunct w:val="0"/>
      <w:autoSpaceDE w:val="0"/>
      <w:autoSpaceDN w:val="0"/>
      <w:adjustRightInd w:val="0"/>
      <w:ind w:left="851"/>
      <w:jc w:val="left"/>
      <w:textAlignment w:val="baseline"/>
    </w:pPr>
    <w:rPr>
      <w:rFonts w:ascii="Times New Roman" w:hAnsi="Times New Roman" w:cs="Times New Roman"/>
      <w:noProof/>
      <w:sz w:val="20"/>
      <w:szCs w:val="20"/>
    </w:rPr>
  </w:style>
  <w:style w:type="paragraph" w:customStyle="1" w:styleId="text">
    <w:name w:val="text"/>
    <w:rsid w:val="00C95C7A"/>
    <w:pPr>
      <w:overflowPunct w:val="0"/>
      <w:autoSpaceDE w:val="0"/>
      <w:autoSpaceDN w:val="0"/>
      <w:adjustRightInd w:val="0"/>
      <w:spacing w:before="240" w:line="240" w:lineRule="exact"/>
      <w:jc w:val="both"/>
      <w:textAlignment w:val="baseline"/>
    </w:pPr>
    <w:rPr>
      <w:rFonts w:ascii="Arial" w:hAnsi="Arial" w:cs="Arial"/>
      <w:sz w:val="24"/>
      <w:szCs w:val="24"/>
      <w:lang w:val="cs-CZ"/>
    </w:rPr>
  </w:style>
  <w:style w:type="paragraph" w:customStyle="1" w:styleId="BodyText22">
    <w:name w:val="Body Text 22"/>
    <w:basedOn w:val="Normalny"/>
    <w:rsid w:val="00C95C7A"/>
    <w:pPr>
      <w:widowControl w:val="0"/>
      <w:overflowPunct w:val="0"/>
      <w:autoSpaceDE w:val="0"/>
      <w:autoSpaceDN w:val="0"/>
      <w:adjustRightInd w:val="0"/>
      <w:ind w:left="709" w:hanging="709"/>
      <w:textAlignment w:val="baseline"/>
    </w:pPr>
    <w:rPr>
      <w:rFonts w:ascii="Times New Roman" w:hAnsi="Times New Roman" w:cs="Times New Roman"/>
      <w:noProof/>
      <w:sz w:val="20"/>
      <w:szCs w:val="20"/>
    </w:rPr>
  </w:style>
  <w:style w:type="paragraph" w:customStyle="1" w:styleId="BodyTextIndent21">
    <w:name w:val="Body Text Indent 21"/>
    <w:basedOn w:val="Normalny"/>
    <w:rsid w:val="00C95C7A"/>
    <w:pPr>
      <w:widowControl w:val="0"/>
      <w:overflowPunct w:val="0"/>
      <w:autoSpaceDE w:val="0"/>
      <w:autoSpaceDN w:val="0"/>
      <w:adjustRightInd w:val="0"/>
      <w:ind w:left="2835" w:hanging="2835"/>
      <w:textAlignment w:val="baseline"/>
    </w:pPr>
    <w:rPr>
      <w:b/>
      <w:bCs/>
      <w:noProof/>
      <w:sz w:val="20"/>
      <w:szCs w:val="20"/>
    </w:rPr>
  </w:style>
  <w:style w:type="paragraph" w:customStyle="1" w:styleId="BodyTextIndent31">
    <w:name w:val="Body Text Indent 31"/>
    <w:basedOn w:val="Normalny"/>
    <w:rsid w:val="00C95C7A"/>
    <w:pPr>
      <w:widowControl w:val="0"/>
      <w:overflowPunct w:val="0"/>
      <w:autoSpaceDE w:val="0"/>
      <w:autoSpaceDN w:val="0"/>
      <w:adjustRightInd w:val="0"/>
      <w:ind w:left="2835"/>
      <w:textAlignment w:val="baseline"/>
    </w:pPr>
    <w:rPr>
      <w:noProof/>
      <w:sz w:val="20"/>
      <w:szCs w:val="20"/>
    </w:rPr>
  </w:style>
  <w:style w:type="paragraph" w:customStyle="1" w:styleId="BodyText26">
    <w:name w:val="Body Text 26"/>
    <w:basedOn w:val="Normalny"/>
    <w:rsid w:val="00C95C7A"/>
    <w:pPr>
      <w:overflowPunct w:val="0"/>
      <w:autoSpaceDE w:val="0"/>
      <w:autoSpaceDN w:val="0"/>
      <w:adjustRightInd w:val="0"/>
      <w:ind w:left="3969" w:hanging="1134"/>
      <w:textAlignment w:val="baseline"/>
    </w:pPr>
    <w:rPr>
      <w:sz w:val="20"/>
      <w:szCs w:val="20"/>
      <w:lang w:val="en-US"/>
    </w:rPr>
  </w:style>
  <w:style w:type="paragraph" w:customStyle="1" w:styleId="BodyTextIndent22">
    <w:name w:val="Body Text Indent 22"/>
    <w:basedOn w:val="Normalny"/>
    <w:rsid w:val="00C95C7A"/>
    <w:pPr>
      <w:overflowPunct w:val="0"/>
      <w:autoSpaceDE w:val="0"/>
      <w:autoSpaceDN w:val="0"/>
      <w:adjustRightInd w:val="0"/>
      <w:ind w:left="3119" w:hanging="284"/>
      <w:textAlignment w:val="baseline"/>
    </w:pPr>
    <w:rPr>
      <w:sz w:val="20"/>
      <w:szCs w:val="20"/>
      <w:lang w:val="en-US"/>
    </w:rPr>
  </w:style>
  <w:style w:type="paragraph" w:customStyle="1" w:styleId="BodyText23">
    <w:name w:val="Body Text 23"/>
    <w:basedOn w:val="Normalny"/>
    <w:rsid w:val="00C95C7A"/>
    <w:pPr>
      <w:overflowPunct w:val="0"/>
      <w:autoSpaceDE w:val="0"/>
      <w:autoSpaceDN w:val="0"/>
      <w:adjustRightInd w:val="0"/>
      <w:jc w:val="left"/>
      <w:textAlignment w:val="baseline"/>
    </w:pPr>
    <w:rPr>
      <w:rFonts w:ascii="Times New Roman" w:hAnsi="Times New Roman" w:cs="Times New Roman"/>
      <w:sz w:val="20"/>
      <w:szCs w:val="20"/>
      <w:lang w:val="en-US"/>
    </w:rPr>
  </w:style>
  <w:style w:type="paragraph" w:customStyle="1" w:styleId="BodyText25">
    <w:name w:val="Body Text 25"/>
    <w:basedOn w:val="Normalny"/>
    <w:rsid w:val="00C95C7A"/>
    <w:pPr>
      <w:widowControl w:val="0"/>
      <w:overflowPunct w:val="0"/>
      <w:autoSpaceDE w:val="0"/>
      <w:autoSpaceDN w:val="0"/>
      <w:adjustRightInd w:val="0"/>
      <w:ind w:left="360"/>
      <w:textAlignment w:val="baseline"/>
    </w:pPr>
    <w:rPr>
      <w:sz w:val="20"/>
      <w:szCs w:val="20"/>
      <w:lang w:val="en-GB"/>
    </w:rPr>
  </w:style>
  <w:style w:type="paragraph" w:customStyle="1" w:styleId="BodyText24">
    <w:name w:val="Body Text 24"/>
    <w:basedOn w:val="Normalny"/>
    <w:rsid w:val="00C95C7A"/>
    <w:pPr>
      <w:widowControl w:val="0"/>
      <w:overflowPunct w:val="0"/>
      <w:autoSpaceDE w:val="0"/>
      <w:autoSpaceDN w:val="0"/>
      <w:adjustRightInd w:val="0"/>
      <w:ind w:left="720" w:hanging="720"/>
      <w:textAlignment w:val="baseline"/>
    </w:pPr>
    <w:rPr>
      <w:rFonts w:ascii="Times New Roman" w:hAnsi="Times New Roman" w:cs="Times New Roman"/>
      <w:sz w:val="20"/>
      <w:szCs w:val="20"/>
      <w:lang w:val="en-GB"/>
    </w:rPr>
  </w:style>
  <w:style w:type="paragraph" w:styleId="Tekstpodstawowy2">
    <w:name w:val="Body Text 2"/>
    <w:basedOn w:val="Normalny"/>
    <w:link w:val="Tekstpodstawowy2Znak"/>
    <w:rsid w:val="00C95C7A"/>
    <w:pPr>
      <w:overflowPunct w:val="0"/>
      <w:autoSpaceDE w:val="0"/>
      <w:autoSpaceDN w:val="0"/>
      <w:adjustRightInd w:val="0"/>
      <w:spacing w:line="480" w:lineRule="auto"/>
      <w:jc w:val="left"/>
      <w:textAlignment w:val="baseline"/>
    </w:pPr>
    <w:rPr>
      <w:rFonts w:ascii="Times New Roman" w:hAnsi="Times New Roman" w:cs="Times New Roman"/>
      <w:sz w:val="20"/>
      <w:szCs w:val="20"/>
      <w:lang w:val="en-GB"/>
    </w:rPr>
  </w:style>
  <w:style w:type="character" w:customStyle="1" w:styleId="Tekstpodstawowy2Znak">
    <w:name w:val="Tekst podstawowy 2 Znak"/>
    <w:link w:val="Tekstpodstawowy2"/>
    <w:locked/>
    <w:rsid w:val="00C95C7A"/>
    <w:rPr>
      <w:rFonts w:ascii="Times New Roman" w:hAnsi="Times New Roman" w:cs="Times New Roman"/>
      <w:sz w:val="20"/>
      <w:szCs w:val="20"/>
      <w:lang w:val="en-GB"/>
    </w:rPr>
  </w:style>
  <w:style w:type="paragraph" w:styleId="Tekstpodstawowywcity2">
    <w:name w:val="Body Text Indent 2"/>
    <w:basedOn w:val="Normalny"/>
    <w:link w:val="Tekstpodstawowywcity2Znak"/>
    <w:rsid w:val="00C95C7A"/>
    <w:pPr>
      <w:overflowPunct w:val="0"/>
      <w:autoSpaceDE w:val="0"/>
      <w:autoSpaceDN w:val="0"/>
      <w:adjustRightInd w:val="0"/>
      <w:spacing w:line="480" w:lineRule="auto"/>
      <w:ind w:left="283"/>
      <w:jc w:val="left"/>
      <w:textAlignment w:val="baseline"/>
    </w:pPr>
    <w:rPr>
      <w:rFonts w:ascii="Times New Roman" w:hAnsi="Times New Roman" w:cs="Times New Roman"/>
      <w:sz w:val="20"/>
      <w:szCs w:val="20"/>
    </w:rPr>
  </w:style>
  <w:style w:type="character" w:customStyle="1" w:styleId="Tekstpodstawowywcity2Znak">
    <w:name w:val="Tekst podstawowy wcięty 2 Znak"/>
    <w:link w:val="Tekstpodstawowywcity2"/>
    <w:locked/>
    <w:rsid w:val="00C95C7A"/>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C95C7A"/>
    <w:pPr>
      <w:overflowPunct w:val="0"/>
      <w:autoSpaceDE w:val="0"/>
      <w:autoSpaceDN w:val="0"/>
      <w:adjustRightInd w:val="0"/>
      <w:ind w:left="283"/>
      <w:jc w:val="left"/>
      <w:textAlignment w:val="baseline"/>
    </w:pPr>
    <w:rPr>
      <w:rFonts w:ascii="Times New Roman" w:hAnsi="Times New Roman" w:cs="Times New Roman"/>
      <w:sz w:val="16"/>
      <w:szCs w:val="16"/>
    </w:rPr>
  </w:style>
  <w:style w:type="character" w:customStyle="1" w:styleId="Tekstpodstawowywcity3Znak">
    <w:name w:val="Tekst podstawowy wcięty 3 Znak"/>
    <w:link w:val="Tekstpodstawowywcity3"/>
    <w:locked/>
    <w:rsid w:val="00C95C7A"/>
    <w:rPr>
      <w:rFonts w:ascii="Times New Roman" w:hAnsi="Times New Roman" w:cs="Times New Roman"/>
      <w:sz w:val="16"/>
      <w:szCs w:val="16"/>
      <w:lang w:eastAsia="pl-PL"/>
    </w:rPr>
  </w:style>
  <w:style w:type="paragraph" w:styleId="Tekstblokowy">
    <w:name w:val="Block Text"/>
    <w:basedOn w:val="Normalny"/>
    <w:rsid w:val="00C95C7A"/>
    <w:pPr>
      <w:overflowPunct w:val="0"/>
      <w:autoSpaceDE w:val="0"/>
      <w:autoSpaceDN w:val="0"/>
      <w:adjustRightInd w:val="0"/>
      <w:spacing w:line="360" w:lineRule="auto"/>
      <w:ind w:left="540" w:right="-567" w:hanging="540"/>
      <w:textAlignment w:val="baseline"/>
    </w:pPr>
    <w:rPr>
      <w:sz w:val="20"/>
      <w:szCs w:val="20"/>
    </w:rPr>
  </w:style>
  <w:style w:type="paragraph" w:styleId="Tekstpodstawowy3">
    <w:name w:val="Body Text 3"/>
    <w:basedOn w:val="Normalny"/>
    <w:link w:val="Tekstpodstawowy3Znak"/>
    <w:rsid w:val="00C95C7A"/>
    <w:pPr>
      <w:overflowPunct w:val="0"/>
      <w:autoSpaceDE w:val="0"/>
      <w:autoSpaceDN w:val="0"/>
      <w:adjustRightInd w:val="0"/>
      <w:textAlignment w:val="baseline"/>
    </w:pPr>
  </w:style>
  <w:style w:type="character" w:customStyle="1" w:styleId="Tekstpodstawowy3Znak">
    <w:name w:val="Tekst podstawowy 3 Znak"/>
    <w:link w:val="Tekstpodstawowy3"/>
    <w:locked/>
    <w:rsid w:val="00C95C7A"/>
    <w:rPr>
      <w:rFonts w:ascii="Arial" w:hAnsi="Arial" w:cs="Arial"/>
      <w:lang w:eastAsia="pl-PL"/>
    </w:rPr>
  </w:style>
  <w:style w:type="paragraph" w:styleId="Spistreci6">
    <w:name w:val="toc 6"/>
    <w:basedOn w:val="Normalny"/>
    <w:next w:val="Normalny"/>
    <w:autoRedefine/>
    <w:uiPriority w:val="39"/>
    <w:rsid w:val="00C95C7A"/>
    <w:pPr>
      <w:spacing w:after="0"/>
      <w:ind w:left="1200"/>
      <w:jc w:val="left"/>
    </w:pPr>
    <w:rPr>
      <w:rFonts w:asciiTheme="minorHAnsi" w:hAnsiTheme="minorHAnsi"/>
      <w:sz w:val="20"/>
      <w:szCs w:val="20"/>
    </w:rPr>
  </w:style>
  <w:style w:type="paragraph" w:customStyle="1" w:styleId="Mapadokumentu1">
    <w:name w:val="Mapa dokumentu1"/>
    <w:basedOn w:val="Normalny"/>
    <w:link w:val="MapadokumentuZnak"/>
    <w:semiHidden/>
    <w:rsid w:val="00C95C7A"/>
    <w:pPr>
      <w:shd w:val="clear" w:color="auto" w:fill="000080"/>
      <w:overflowPunct w:val="0"/>
      <w:autoSpaceDE w:val="0"/>
      <w:autoSpaceDN w:val="0"/>
      <w:adjustRightInd w:val="0"/>
      <w:jc w:val="left"/>
      <w:textAlignment w:val="baseline"/>
    </w:pPr>
    <w:rPr>
      <w:rFonts w:ascii="Tahoma" w:hAnsi="Tahoma" w:cs="Tahoma"/>
      <w:sz w:val="20"/>
      <w:szCs w:val="20"/>
    </w:rPr>
  </w:style>
  <w:style w:type="character" w:customStyle="1" w:styleId="MapadokumentuZnak">
    <w:name w:val="Mapa dokumentu Znak"/>
    <w:link w:val="Mapadokumentu1"/>
    <w:semiHidden/>
    <w:locked/>
    <w:rsid w:val="00C95C7A"/>
    <w:rPr>
      <w:rFonts w:ascii="Tahoma" w:hAnsi="Tahoma" w:cs="Tahoma"/>
      <w:sz w:val="20"/>
      <w:szCs w:val="20"/>
      <w:shd w:val="clear" w:color="auto" w:fill="000080"/>
      <w:lang w:eastAsia="pl-PL"/>
    </w:rPr>
  </w:style>
  <w:style w:type="paragraph" w:styleId="Tekstprzypisukocowego">
    <w:name w:val="endnote text"/>
    <w:basedOn w:val="Normalny"/>
    <w:link w:val="TekstprzypisukocowegoZnak"/>
    <w:semiHidden/>
    <w:rsid w:val="00C95C7A"/>
    <w:pPr>
      <w:overflowPunct w:val="0"/>
      <w:autoSpaceDE w:val="0"/>
      <w:autoSpaceDN w:val="0"/>
      <w:adjustRightInd w:val="0"/>
      <w:jc w:val="left"/>
      <w:textAlignment w:val="baseline"/>
    </w:pPr>
    <w:rPr>
      <w:rFonts w:ascii="Times New Roman" w:hAnsi="Times New Roman" w:cs="Times New Roman"/>
      <w:sz w:val="20"/>
      <w:szCs w:val="20"/>
    </w:rPr>
  </w:style>
  <w:style w:type="character" w:customStyle="1" w:styleId="TekstprzypisukocowegoZnak">
    <w:name w:val="Tekst przypisu końcowego Znak"/>
    <w:link w:val="Tekstprzypisukocowego"/>
    <w:semiHidden/>
    <w:locked/>
    <w:rsid w:val="00C95C7A"/>
    <w:rPr>
      <w:rFonts w:ascii="Times New Roman" w:hAnsi="Times New Roman" w:cs="Times New Roman"/>
      <w:sz w:val="20"/>
      <w:szCs w:val="20"/>
      <w:lang w:eastAsia="pl-PL"/>
    </w:rPr>
  </w:style>
  <w:style w:type="character" w:styleId="Odwoanieprzypisukocowego">
    <w:name w:val="endnote reference"/>
    <w:semiHidden/>
    <w:rsid w:val="00C95C7A"/>
    <w:rPr>
      <w:rFonts w:cs="Times New Roman"/>
      <w:vertAlign w:val="superscript"/>
    </w:rPr>
  </w:style>
  <w:style w:type="paragraph" w:customStyle="1" w:styleId="Punktowanie">
    <w:name w:val="Punktowanie"/>
    <w:basedOn w:val="Normalny"/>
    <w:rsid w:val="00C95C7A"/>
    <w:pPr>
      <w:ind w:left="360" w:hanging="360"/>
    </w:pPr>
    <w:rPr>
      <w:szCs w:val="24"/>
    </w:rPr>
  </w:style>
  <w:style w:type="paragraph" w:customStyle="1" w:styleId="NormalnyArial">
    <w:name w:val="Normalny + Arial"/>
    <w:aliases w:val="12 pt,Wyjustowany"/>
    <w:basedOn w:val="Nagwek3"/>
    <w:rsid w:val="00C95C7A"/>
    <w:pPr>
      <w:keepNext w:val="0"/>
      <w:widowControl w:val="0"/>
      <w:tabs>
        <w:tab w:val="left" w:pos="2520"/>
      </w:tabs>
      <w:overflowPunct w:val="0"/>
      <w:autoSpaceDE w:val="0"/>
      <w:autoSpaceDN w:val="0"/>
      <w:adjustRightInd w:val="0"/>
      <w:spacing w:line="280" w:lineRule="exact"/>
      <w:ind w:left="2268" w:hanging="2268"/>
      <w:textAlignment w:val="baseline"/>
    </w:pPr>
    <w:rPr>
      <w:b w:val="0"/>
      <w:bCs/>
    </w:rPr>
  </w:style>
  <w:style w:type="paragraph" w:customStyle="1" w:styleId="CommentSubject1">
    <w:name w:val="Comment Subject1"/>
    <w:basedOn w:val="Tekstkomentarza"/>
    <w:next w:val="Tekstkomentarza"/>
    <w:semiHidden/>
    <w:rsid w:val="00C95C7A"/>
    <w:pPr>
      <w:overflowPunct w:val="0"/>
      <w:autoSpaceDE w:val="0"/>
      <w:autoSpaceDN w:val="0"/>
      <w:adjustRightInd w:val="0"/>
      <w:textAlignment w:val="baseline"/>
    </w:pPr>
    <w:rPr>
      <w:b/>
      <w:bCs/>
    </w:rPr>
  </w:style>
  <w:style w:type="character" w:styleId="Uwydatnienie">
    <w:name w:val="Emphasis"/>
    <w:qFormat/>
    <w:rsid w:val="00C95C7A"/>
    <w:rPr>
      <w:rFonts w:cs="Times New Roman"/>
      <w:i/>
      <w:iCs/>
    </w:rPr>
  </w:style>
  <w:style w:type="character" w:customStyle="1" w:styleId="ZnakZnak1">
    <w:name w:val="Znak Znak1"/>
    <w:rsid w:val="00C95C7A"/>
    <w:rPr>
      <w:rFonts w:cs="Times New Roman"/>
      <w:sz w:val="24"/>
      <w:szCs w:val="24"/>
      <w:lang w:val="pl-PL" w:eastAsia="pl-PL"/>
    </w:rPr>
  </w:style>
  <w:style w:type="paragraph" w:customStyle="1" w:styleId="punktowanie0">
    <w:name w:val="punktowanie"/>
    <w:basedOn w:val="Normalny"/>
    <w:rsid w:val="00C95C7A"/>
    <w:pPr>
      <w:spacing w:before="100" w:beforeAutospacing="1" w:after="100" w:afterAutospacing="1"/>
      <w:jc w:val="left"/>
    </w:pPr>
    <w:rPr>
      <w:rFonts w:ascii="Times New Roman" w:hAnsi="Times New Roman" w:cs="Times New Roman"/>
      <w:szCs w:val="24"/>
    </w:rPr>
  </w:style>
  <w:style w:type="character" w:customStyle="1" w:styleId="Znak11">
    <w:name w:val="Znak11"/>
    <w:rsid w:val="00C95C7A"/>
    <w:rPr>
      <w:rFonts w:ascii="Arial" w:hAnsi="Arial" w:cs="Arial"/>
      <w:b/>
      <w:bCs/>
      <w:noProof/>
      <w:u w:val="single"/>
    </w:rPr>
  </w:style>
  <w:style w:type="character" w:customStyle="1" w:styleId="Znak2">
    <w:name w:val="Znak2"/>
    <w:rsid w:val="00C95C7A"/>
    <w:rPr>
      <w:rFonts w:ascii="Arial" w:hAnsi="Arial" w:cs="Arial"/>
      <w:b/>
      <w:bCs/>
      <w:noProof/>
      <w:sz w:val="22"/>
      <w:szCs w:val="22"/>
    </w:rPr>
  </w:style>
  <w:style w:type="character" w:customStyle="1" w:styleId="ZnakZnak2">
    <w:name w:val="Znak Znak2"/>
    <w:rsid w:val="00C95C7A"/>
    <w:rPr>
      <w:rFonts w:cs="Times New Roman"/>
      <w:sz w:val="24"/>
      <w:szCs w:val="24"/>
      <w:lang w:val="pl-PL" w:eastAsia="pl-PL"/>
    </w:rPr>
  </w:style>
  <w:style w:type="paragraph" w:styleId="Spistreci4">
    <w:name w:val="toc 4"/>
    <w:basedOn w:val="Normalny"/>
    <w:next w:val="Normalny"/>
    <w:autoRedefine/>
    <w:uiPriority w:val="39"/>
    <w:rsid w:val="00C95C7A"/>
    <w:pPr>
      <w:spacing w:after="0"/>
      <w:ind w:left="720"/>
      <w:jc w:val="left"/>
    </w:pPr>
    <w:rPr>
      <w:rFonts w:asciiTheme="minorHAnsi" w:hAnsiTheme="minorHAnsi"/>
      <w:sz w:val="20"/>
      <w:szCs w:val="20"/>
    </w:rPr>
  </w:style>
  <w:style w:type="paragraph" w:styleId="Spisilustracji">
    <w:name w:val="table of figures"/>
    <w:basedOn w:val="Normalny"/>
    <w:next w:val="Normalny"/>
    <w:semiHidden/>
    <w:rsid w:val="00C95C7A"/>
    <w:pPr>
      <w:ind w:left="480" w:hanging="480"/>
      <w:jc w:val="left"/>
    </w:pPr>
    <w:rPr>
      <w:rFonts w:ascii="Times New Roman" w:hAnsi="Times New Roman" w:cs="Times New Roman"/>
      <w:szCs w:val="24"/>
    </w:rPr>
  </w:style>
  <w:style w:type="paragraph" w:styleId="Spistreci5">
    <w:name w:val="toc 5"/>
    <w:basedOn w:val="Normalny"/>
    <w:next w:val="Normalny"/>
    <w:autoRedefine/>
    <w:uiPriority w:val="39"/>
    <w:rsid w:val="00C95C7A"/>
    <w:pPr>
      <w:spacing w:after="0"/>
      <w:ind w:left="960"/>
      <w:jc w:val="left"/>
    </w:pPr>
    <w:rPr>
      <w:rFonts w:asciiTheme="minorHAnsi" w:hAnsiTheme="minorHAnsi"/>
      <w:sz w:val="20"/>
      <w:szCs w:val="20"/>
    </w:rPr>
  </w:style>
  <w:style w:type="paragraph" w:styleId="Spistreci7">
    <w:name w:val="toc 7"/>
    <w:basedOn w:val="Normalny"/>
    <w:next w:val="Normalny"/>
    <w:autoRedefine/>
    <w:uiPriority w:val="39"/>
    <w:rsid w:val="00C95C7A"/>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rsid w:val="00C95C7A"/>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rsid w:val="00C95C7A"/>
    <w:pPr>
      <w:spacing w:after="0"/>
      <w:ind w:left="1920"/>
      <w:jc w:val="left"/>
    </w:pPr>
    <w:rPr>
      <w:rFonts w:asciiTheme="minorHAnsi" w:hAnsiTheme="minorHAnsi"/>
      <w:sz w:val="20"/>
      <w:szCs w:val="20"/>
    </w:rPr>
  </w:style>
  <w:style w:type="paragraph" w:customStyle="1" w:styleId="Normalnypogrubiony">
    <w:name w:val="Normalny pogrubiony"/>
    <w:basedOn w:val="Normalny"/>
    <w:link w:val="NormalnypogrubionyZnak"/>
    <w:rsid w:val="001E4E90"/>
    <w:rPr>
      <w:b/>
    </w:rPr>
  </w:style>
  <w:style w:type="paragraph" w:customStyle="1" w:styleId="edytowalna">
    <w:name w:val="edytowalna"/>
    <w:basedOn w:val="Normalny"/>
    <w:link w:val="edytowalnaZnak"/>
    <w:rsid w:val="00FA2A1C"/>
  </w:style>
  <w:style w:type="character" w:customStyle="1" w:styleId="NormalnypogrubionyZnak">
    <w:name w:val="Normalny pogrubiony Znak"/>
    <w:link w:val="Normalnypogrubiony"/>
    <w:locked/>
    <w:rsid w:val="001E4E90"/>
    <w:rPr>
      <w:rFonts w:ascii="Arial" w:hAnsi="Arial" w:cs="Arial"/>
      <w:b/>
      <w:sz w:val="24"/>
      <w:lang w:eastAsia="pl-PL"/>
    </w:rPr>
  </w:style>
  <w:style w:type="paragraph" w:customStyle="1" w:styleId="a">
    <w:name w:val="$"/>
    <w:basedOn w:val="Normalny"/>
    <w:link w:val="Znak"/>
    <w:rsid w:val="00831B59"/>
    <w:pPr>
      <w:keepNext/>
      <w:numPr>
        <w:numId w:val="7"/>
      </w:numPr>
      <w:spacing w:before="240"/>
      <w:jc w:val="center"/>
    </w:pPr>
    <w:rPr>
      <w:b/>
    </w:rPr>
  </w:style>
  <w:style w:type="character" w:customStyle="1" w:styleId="edytowalnaZnak">
    <w:name w:val="edytowalna Znak"/>
    <w:link w:val="edytowalna"/>
    <w:locked/>
    <w:rsid w:val="00FA2A1C"/>
    <w:rPr>
      <w:rFonts w:ascii="Arial" w:hAnsi="Arial" w:cs="Arial"/>
      <w:sz w:val="24"/>
      <w:lang w:eastAsia="pl-PL"/>
    </w:rPr>
  </w:style>
  <w:style w:type="paragraph" w:customStyle="1" w:styleId="a0">
    <w:name w:val="a)"/>
    <w:basedOn w:val="Normalny"/>
    <w:link w:val="aZnak"/>
    <w:rsid w:val="006774A7"/>
    <w:pPr>
      <w:ind w:leftChars="646" w:left="1907" w:hanging="357"/>
    </w:pPr>
  </w:style>
  <w:style w:type="character" w:customStyle="1" w:styleId="Znak">
    <w:name w:val="$ Znak"/>
    <w:link w:val="a"/>
    <w:locked/>
    <w:rsid w:val="00831B59"/>
    <w:rPr>
      <w:rFonts w:ascii="Arial" w:hAnsi="Arial" w:cs="Arial"/>
      <w:b/>
      <w:sz w:val="24"/>
      <w:szCs w:val="22"/>
    </w:rPr>
  </w:style>
  <w:style w:type="paragraph" w:styleId="Podtytu">
    <w:name w:val="Subtitle"/>
    <w:basedOn w:val="Normalny"/>
    <w:next w:val="Normalny"/>
    <w:link w:val="PodtytuZnak"/>
    <w:uiPriority w:val="11"/>
    <w:qFormat/>
    <w:rsid w:val="00752B68"/>
    <w:pPr>
      <w:ind w:left="1134"/>
    </w:pPr>
  </w:style>
  <w:style w:type="character" w:customStyle="1" w:styleId="aZnak">
    <w:name w:val="a) Znak"/>
    <w:link w:val="a0"/>
    <w:locked/>
    <w:rsid w:val="006774A7"/>
    <w:rPr>
      <w:rFonts w:ascii="Arial" w:hAnsi="Arial" w:cs="Arial"/>
      <w:sz w:val="24"/>
      <w:lang w:eastAsia="pl-PL"/>
    </w:rPr>
  </w:style>
  <w:style w:type="character" w:customStyle="1" w:styleId="PodtytuZnak">
    <w:name w:val="Podtytuł Znak"/>
    <w:link w:val="Podtytu"/>
    <w:uiPriority w:val="11"/>
    <w:locked/>
    <w:rsid w:val="00752B68"/>
    <w:rPr>
      <w:rFonts w:ascii="Arial" w:hAnsi="Arial" w:cs="Arial"/>
      <w:sz w:val="24"/>
      <w:lang w:eastAsia="pl-PL"/>
    </w:rPr>
  </w:style>
  <w:style w:type="paragraph" w:customStyle="1" w:styleId="listawypunktowana">
    <w:name w:val="lista wypunktowana"/>
    <w:basedOn w:val="Normalny"/>
    <w:link w:val="listawypunktowanaZnak"/>
    <w:autoRedefine/>
    <w:rsid w:val="00F51080"/>
    <w:pPr>
      <w:numPr>
        <w:numId w:val="4"/>
      </w:numPr>
      <w:ind w:hanging="720"/>
    </w:pPr>
  </w:style>
  <w:style w:type="character" w:customStyle="1" w:styleId="listawypunktowanaZnak">
    <w:name w:val="lista wypunktowana Znak"/>
    <w:link w:val="listawypunktowana"/>
    <w:locked/>
    <w:rsid w:val="00F51080"/>
    <w:rPr>
      <w:rFonts w:ascii="Arial" w:hAnsi="Arial" w:cs="Arial"/>
      <w:sz w:val="24"/>
      <w:szCs w:val="22"/>
    </w:rPr>
  </w:style>
  <w:style w:type="paragraph" w:customStyle="1" w:styleId="1">
    <w:name w:val="1)"/>
    <w:basedOn w:val="listawypunktowana"/>
    <w:link w:val="1Znak"/>
    <w:rsid w:val="00991F03"/>
    <w:pPr>
      <w:numPr>
        <w:numId w:val="5"/>
      </w:numPr>
    </w:pPr>
  </w:style>
  <w:style w:type="character" w:customStyle="1" w:styleId="1Znak">
    <w:name w:val="1) Znak"/>
    <w:basedOn w:val="listawypunktowanaZnak"/>
    <w:link w:val="1"/>
    <w:locked/>
    <w:rsid w:val="00991F03"/>
    <w:rPr>
      <w:rFonts w:ascii="Arial" w:hAnsi="Arial" w:cs="Arial"/>
      <w:sz w:val="24"/>
      <w:szCs w:val="22"/>
    </w:rPr>
  </w:style>
  <w:style w:type="paragraph" w:customStyle="1" w:styleId="bodytext220">
    <w:name w:val="bodytext22"/>
    <w:basedOn w:val="Normalny"/>
    <w:rsid w:val="00605ABC"/>
    <w:pPr>
      <w:overflowPunct w:val="0"/>
      <w:autoSpaceDE w:val="0"/>
      <w:autoSpaceDN w:val="0"/>
      <w:spacing w:after="0" w:line="240" w:lineRule="auto"/>
      <w:ind w:left="709" w:hanging="709"/>
    </w:pPr>
    <w:rPr>
      <w:rFonts w:ascii="Times New Roman" w:hAnsi="Times New Roman" w:cs="Times New Roman"/>
      <w:sz w:val="20"/>
      <w:szCs w:val="20"/>
    </w:rPr>
  </w:style>
  <w:style w:type="paragraph" w:customStyle="1" w:styleId="tytuSIWZ">
    <w:name w:val="tytuł SIWZ"/>
    <w:basedOn w:val="Normalnypogrubiony"/>
    <w:link w:val="tytuSIWZZnak"/>
    <w:rsid w:val="00C94549"/>
    <w:pPr>
      <w:jc w:val="center"/>
    </w:pPr>
    <w:rPr>
      <w:caps/>
      <w:szCs w:val="24"/>
    </w:rPr>
  </w:style>
  <w:style w:type="character" w:customStyle="1" w:styleId="tytuSIWZZnak">
    <w:name w:val="tytuł SIWZ Znak"/>
    <w:link w:val="tytuSIWZ"/>
    <w:locked/>
    <w:rsid w:val="00C94549"/>
    <w:rPr>
      <w:rFonts w:ascii="Arial" w:hAnsi="Arial" w:cs="Arial"/>
      <w:b/>
      <w:caps/>
      <w:sz w:val="24"/>
      <w:szCs w:val="24"/>
      <w:lang w:eastAsia="pl-PL"/>
    </w:rPr>
  </w:style>
  <w:style w:type="character" w:customStyle="1" w:styleId="CommentTextChar">
    <w:name w:val="Comment Text Char"/>
    <w:semiHidden/>
    <w:locked/>
    <w:rsid w:val="00D111EB"/>
    <w:rPr>
      <w:rFonts w:ascii="Times New Roman" w:hAnsi="Times New Roman" w:cs="Times New Roman"/>
      <w:sz w:val="20"/>
      <w:szCs w:val="20"/>
      <w:lang w:eastAsia="pl-PL"/>
    </w:rPr>
  </w:style>
  <w:style w:type="paragraph" w:customStyle="1" w:styleId="Default">
    <w:name w:val="Default"/>
    <w:rsid w:val="009A7E8D"/>
    <w:pPr>
      <w:autoSpaceDE w:val="0"/>
      <w:autoSpaceDN w:val="0"/>
      <w:adjustRightInd w:val="0"/>
    </w:pPr>
    <w:rPr>
      <w:rFonts w:eastAsia="Times New Roman" w:cs="Calibri"/>
      <w:color w:val="000000"/>
      <w:sz w:val="24"/>
      <w:szCs w:val="24"/>
      <w:lang w:eastAsia="zh-CN"/>
    </w:rPr>
  </w:style>
  <w:style w:type="paragraph" w:customStyle="1" w:styleId="Tytudokumentu">
    <w:name w:val="Tytuł dokumentu"/>
    <w:basedOn w:val="Zwykytekst"/>
    <w:link w:val="TytudokumentuZnak"/>
    <w:autoRedefine/>
    <w:qFormat/>
    <w:rsid w:val="004816B5"/>
    <w:pPr>
      <w:spacing w:before="120" w:after="120"/>
    </w:pPr>
    <w:rPr>
      <w:rFonts w:ascii="Arial" w:eastAsia="Times New Roman" w:hAnsi="Arial" w:cs="Arial"/>
      <w:b/>
      <w:sz w:val="16"/>
      <w:szCs w:val="16"/>
    </w:rPr>
  </w:style>
  <w:style w:type="character" w:customStyle="1" w:styleId="TytudokumentuZnak">
    <w:name w:val="Tytuł dokumentu Znak"/>
    <w:link w:val="Tytudokumentu"/>
    <w:rsid w:val="004816B5"/>
    <w:rPr>
      <w:rFonts w:ascii="Arial" w:eastAsia="Times New Roman" w:hAnsi="Arial" w:cs="Arial"/>
      <w:b/>
      <w:sz w:val="16"/>
      <w:szCs w:val="16"/>
    </w:rPr>
  </w:style>
  <w:style w:type="paragraph" w:styleId="Zwykytekst">
    <w:name w:val="Plain Text"/>
    <w:basedOn w:val="Normalny"/>
    <w:link w:val="ZwykytekstZnak"/>
    <w:uiPriority w:val="99"/>
    <w:semiHidden/>
    <w:unhideWhenUsed/>
    <w:rsid w:val="001E3039"/>
    <w:rPr>
      <w:rFonts w:ascii="Courier New" w:hAnsi="Courier New" w:cs="Courier New"/>
      <w:sz w:val="20"/>
      <w:szCs w:val="20"/>
    </w:rPr>
  </w:style>
  <w:style w:type="character" w:customStyle="1" w:styleId="ZwykytekstZnak">
    <w:name w:val="Zwykły tekst Znak"/>
    <w:link w:val="Zwykytekst"/>
    <w:uiPriority w:val="99"/>
    <w:semiHidden/>
    <w:rsid w:val="001E3039"/>
    <w:rPr>
      <w:rFonts w:ascii="Courier New" w:hAnsi="Courier New" w:cs="Courier New"/>
    </w:rPr>
  </w:style>
  <w:style w:type="paragraph" w:styleId="Akapitzlist">
    <w:name w:val="List Paragraph"/>
    <w:aliases w:val="BulletC"/>
    <w:basedOn w:val="Normalny"/>
    <w:link w:val="AkapitzlistZnak"/>
    <w:uiPriority w:val="34"/>
    <w:qFormat/>
    <w:rsid w:val="003D7D89"/>
    <w:pPr>
      <w:contextualSpacing/>
    </w:pPr>
    <w:rPr>
      <w:rFonts w:eastAsia="Times New Roman"/>
      <w:noProof/>
    </w:rPr>
  </w:style>
  <w:style w:type="character" w:customStyle="1" w:styleId="AkapitzlistZnak">
    <w:name w:val="Akapit z listą Znak"/>
    <w:aliases w:val="BulletC Znak"/>
    <w:link w:val="Akapitzlist"/>
    <w:uiPriority w:val="34"/>
    <w:rsid w:val="003D7D89"/>
    <w:rPr>
      <w:rFonts w:ascii="Arial" w:eastAsia="Times New Roman" w:hAnsi="Arial" w:cs="Arial"/>
      <w:noProof/>
      <w:sz w:val="24"/>
      <w:szCs w:val="22"/>
    </w:rPr>
  </w:style>
  <w:style w:type="character" w:customStyle="1" w:styleId="akapitdomyslny1">
    <w:name w:val="akapitdomyslny1"/>
    <w:rsid w:val="00476C31"/>
  </w:style>
  <w:style w:type="character" w:customStyle="1" w:styleId="h2">
    <w:name w:val="h2"/>
    <w:rsid w:val="00474655"/>
  </w:style>
  <w:style w:type="paragraph" w:styleId="Poprawka">
    <w:name w:val="Revision"/>
    <w:hidden/>
    <w:uiPriority w:val="99"/>
    <w:semiHidden/>
    <w:rsid w:val="00DC2704"/>
    <w:rPr>
      <w:rFonts w:ascii="Arial" w:hAnsi="Arial" w:cs="Arial"/>
      <w:sz w:val="24"/>
      <w:szCs w:val="22"/>
    </w:rPr>
  </w:style>
  <w:style w:type="character" w:customStyle="1" w:styleId="Bodytext">
    <w:name w:val="Body text_"/>
    <w:link w:val="Tekstpodstawowy1"/>
    <w:rsid w:val="00524521"/>
    <w:rPr>
      <w:sz w:val="22"/>
      <w:szCs w:val="22"/>
      <w:shd w:val="clear" w:color="auto" w:fill="FFFFFF"/>
    </w:rPr>
  </w:style>
  <w:style w:type="paragraph" w:customStyle="1" w:styleId="Tekstpodstawowy1">
    <w:name w:val="Tekst podstawowy1"/>
    <w:basedOn w:val="Normalny"/>
    <w:link w:val="Bodytext"/>
    <w:rsid w:val="00524521"/>
    <w:pPr>
      <w:widowControl w:val="0"/>
      <w:shd w:val="clear" w:color="auto" w:fill="FFFFFF"/>
      <w:spacing w:after="1020" w:line="0" w:lineRule="atLeast"/>
      <w:ind w:hanging="2720"/>
      <w:jc w:val="center"/>
    </w:pPr>
    <w:rPr>
      <w:rFonts w:ascii="Calibri" w:hAnsi="Calibri" w:cs="Times New Roman"/>
      <w:sz w:val="22"/>
    </w:rPr>
  </w:style>
  <w:style w:type="paragraph" w:styleId="Nagwekspisutreci">
    <w:name w:val="TOC Heading"/>
    <w:basedOn w:val="Nagwek1"/>
    <w:next w:val="Normalny"/>
    <w:uiPriority w:val="39"/>
    <w:unhideWhenUsed/>
    <w:qFormat/>
    <w:rsid w:val="00F96908"/>
    <w:pPr>
      <w:keepLines/>
      <w:spacing w:after="0" w:line="259" w:lineRule="auto"/>
      <w:ind w:left="0" w:firstLine="0"/>
      <w:outlineLvl w:val="9"/>
    </w:pPr>
    <w:rPr>
      <w:rFonts w:asciiTheme="majorHAnsi" w:eastAsiaTheme="majorEastAsia" w:hAnsiTheme="majorHAnsi" w:cstheme="majorBidi"/>
      <w:b w:val="0"/>
      <w:caps/>
      <w:color w:val="365F91" w:themeColor="accent1" w:themeShade="BF"/>
      <w:sz w:val="32"/>
      <w:szCs w:val="32"/>
    </w:rPr>
  </w:style>
  <w:style w:type="character" w:styleId="UyteHipercze">
    <w:name w:val="FollowedHyperlink"/>
    <w:basedOn w:val="Domylnaczcionkaakapitu"/>
    <w:uiPriority w:val="99"/>
    <w:semiHidden/>
    <w:unhideWhenUsed/>
    <w:rsid w:val="003C3BAA"/>
    <w:rPr>
      <w:color w:val="800080" w:themeColor="followedHyperlink"/>
      <w:u w:val="single"/>
    </w:rPr>
  </w:style>
  <w:style w:type="character" w:styleId="Tytuksiki">
    <w:name w:val="Book Title"/>
    <w:basedOn w:val="Domylnaczcionkaakapitu"/>
    <w:uiPriority w:val="33"/>
    <w:qFormat/>
    <w:rsid w:val="00C40EB6"/>
    <w:rPr>
      <w:b/>
      <w:bCs/>
      <w:i/>
      <w:iCs/>
      <w:spacing w:val="5"/>
    </w:rPr>
  </w:style>
  <w:style w:type="paragraph" w:customStyle="1" w:styleId="Style2">
    <w:name w:val="Style2"/>
    <w:basedOn w:val="Normalny"/>
    <w:uiPriority w:val="99"/>
    <w:rsid w:val="009E2909"/>
    <w:pPr>
      <w:widowControl w:val="0"/>
      <w:autoSpaceDE w:val="0"/>
      <w:autoSpaceDN w:val="0"/>
      <w:adjustRightInd w:val="0"/>
      <w:spacing w:after="0" w:line="202" w:lineRule="exact"/>
    </w:pPr>
    <w:rPr>
      <w:rFonts w:ascii="Georgia" w:eastAsiaTheme="minorEastAsia" w:hAnsi="Georgia" w:cstheme="minorBidi"/>
      <w:szCs w:val="24"/>
    </w:rPr>
  </w:style>
  <w:style w:type="character" w:customStyle="1" w:styleId="FontStyle13">
    <w:name w:val="Font Style13"/>
    <w:basedOn w:val="Domylnaczcionkaakapitu"/>
    <w:uiPriority w:val="99"/>
    <w:rsid w:val="009E2909"/>
    <w:rPr>
      <w:rFonts w:ascii="Arial" w:hAnsi="Arial" w:cs="Arial"/>
      <w:color w:val="000000"/>
      <w:sz w:val="16"/>
      <w:szCs w:val="16"/>
    </w:rPr>
  </w:style>
  <w:style w:type="paragraph" w:customStyle="1" w:styleId="Style3">
    <w:name w:val="Style3"/>
    <w:basedOn w:val="Normalny"/>
    <w:uiPriority w:val="99"/>
    <w:rsid w:val="0017018B"/>
    <w:pPr>
      <w:widowControl w:val="0"/>
      <w:autoSpaceDE w:val="0"/>
      <w:autoSpaceDN w:val="0"/>
      <w:adjustRightInd w:val="0"/>
      <w:spacing w:after="0" w:line="211" w:lineRule="exact"/>
      <w:ind w:hanging="499"/>
    </w:pPr>
    <w:rPr>
      <w:rFonts w:ascii="Georgia" w:eastAsiaTheme="minorEastAsia" w:hAnsi="Georgia" w:cstheme="minorBidi"/>
      <w:szCs w:val="24"/>
    </w:rPr>
  </w:style>
  <w:style w:type="character" w:customStyle="1" w:styleId="FontStyle14">
    <w:name w:val="Font Style14"/>
    <w:basedOn w:val="Domylnaczcionkaakapitu"/>
    <w:uiPriority w:val="99"/>
    <w:rsid w:val="0017018B"/>
    <w:rPr>
      <w:rFonts w:ascii="Arial" w:hAnsi="Arial" w:cs="Arial"/>
      <w:i/>
      <w:iCs/>
      <w:color w:val="000000"/>
      <w:sz w:val="16"/>
      <w:szCs w:val="16"/>
    </w:rPr>
  </w:style>
  <w:style w:type="paragraph" w:customStyle="1" w:styleId="mylnik">
    <w:name w:val="myślnik"/>
    <w:basedOn w:val="Akapitzlist"/>
    <w:link w:val="mylnikZnak"/>
    <w:autoRedefine/>
    <w:qFormat/>
    <w:rsid w:val="00453F15"/>
    <w:pPr>
      <w:tabs>
        <w:tab w:val="left" w:pos="567"/>
      </w:tabs>
      <w:overflowPunct w:val="0"/>
      <w:autoSpaceDE w:val="0"/>
      <w:autoSpaceDN w:val="0"/>
      <w:adjustRightInd w:val="0"/>
      <w:spacing w:before="60" w:afterLines="120" w:after="288" w:line="240" w:lineRule="auto"/>
      <w:ind w:left="567"/>
      <w:contextualSpacing w:val="0"/>
      <w:textAlignment w:val="baseline"/>
    </w:pPr>
    <w:rPr>
      <w:sz w:val="22"/>
    </w:rPr>
  </w:style>
  <w:style w:type="paragraph" w:customStyle="1" w:styleId="apunkt">
    <w:name w:val="a) punkt"/>
    <w:basedOn w:val="Akapitzlist"/>
    <w:link w:val="apunktZnak"/>
    <w:autoRedefine/>
    <w:qFormat/>
    <w:rsid w:val="0092770E"/>
    <w:pPr>
      <w:tabs>
        <w:tab w:val="left" w:pos="567"/>
      </w:tabs>
      <w:overflowPunct w:val="0"/>
      <w:autoSpaceDE w:val="0"/>
      <w:autoSpaceDN w:val="0"/>
      <w:adjustRightInd w:val="0"/>
      <w:spacing w:before="40" w:afterLines="40" w:after="96"/>
      <w:ind w:left="567"/>
      <w:contextualSpacing w:val="0"/>
      <w:textAlignment w:val="baseline"/>
    </w:pPr>
    <w:rPr>
      <w:i/>
      <w:color w:val="1F497D" w:themeColor="text2"/>
      <w:sz w:val="20"/>
      <w:szCs w:val="20"/>
    </w:rPr>
  </w:style>
  <w:style w:type="character" w:customStyle="1" w:styleId="mylnikZnak">
    <w:name w:val="myślnik Znak"/>
    <w:basedOn w:val="AkapitzlistZnak"/>
    <w:link w:val="mylnik"/>
    <w:rsid w:val="00453F15"/>
    <w:rPr>
      <w:rFonts w:ascii="Arial" w:eastAsia="Times New Roman" w:hAnsi="Arial" w:cs="Arial"/>
      <w:noProof/>
      <w:sz w:val="22"/>
      <w:szCs w:val="22"/>
    </w:rPr>
  </w:style>
  <w:style w:type="paragraph" w:customStyle="1" w:styleId="1punkt">
    <w:name w:val="1. punkt"/>
    <w:basedOn w:val="Akapitzlist"/>
    <w:link w:val="1punktZnak"/>
    <w:qFormat/>
    <w:rsid w:val="002E31EF"/>
    <w:pPr>
      <w:tabs>
        <w:tab w:val="left" w:pos="851"/>
      </w:tabs>
      <w:overflowPunct w:val="0"/>
      <w:autoSpaceDE w:val="0"/>
      <w:autoSpaceDN w:val="0"/>
      <w:adjustRightInd w:val="0"/>
      <w:spacing w:after="120"/>
      <w:contextualSpacing w:val="0"/>
      <w:textAlignment w:val="baseline"/>
    </w:pPr>
    <w:rPr>
      <w:rFonts w:eastAsia="Calibri"/>
      <w:noProof w:val="0"/>
      <w:sz w:val="22"/>
    </w:rPr>
  </w:style>
  <w:style w:type="character" w:customStyle="1" w:styleId="apunktZnak">
    <w:name w:val="a) punkt Znak"/>
    <w:basedOn w:val="AkapitzlistZnak"/>
    <w:link w:val="apunkt"/>
    <w:rsid w:val="0092770E"/>
    <w:rPr>
      <w:rFonts w:ascii="Arial" w:eastAsia="Times New Roman" w:hAnsi="Arial" w:cs="Arial"/>
      <w:i/>
      <w:noProof/>
      <w:color w:val="1F497D" w:themeColor="text2"/>
      <w:sz w:val="24"/>
      <w:szCs w:val="22"/>
    </w:rPr>
  </w:style>
  <w:style w:type="character" w:customStyle="1" w:styleId="1punktZnak">
    <w:name w:val="1. punkt Znak"/>
    <w:basedOn w:val="Domylnaczcionkaakapitu"/>
    <w:link w:val="1punkt"/>
    <w:rsid w:val="002E31EF"/>
    <w:rPr>
      <w:rFonts w:ascii="Arial" w:hAnsi="Arial" w:cs="Arial"/>
      <w:sz w:val="22"/>
      <w:szCs w:val="22"/>
    </w:rPr>
  </w:style>
  <w:style w:type="character" w:customStyle="1" w:styleId="Teksttreci">
    <w:name w:val="Tekst treści_"/>
    <w:basedOn w:val="Domylnaczcionkaakapitu"/>
    <w:link w:val="Teksttreci0"/>
    <w:rsid w:val="0095331B"/>
    <w:rPr>
      <w:rFonts w:ascii="Arial" w:eastAsia="Arial" w:hAnsi="Arial" w:cs="Arial"/>
      <w:shd w:val="clear" w:color="auto" w:fill="FFFFFF"/>
    </w:rPr>
  </w:style>
  <w:style w:type="paragraph" w:customStyle="1" w:styleId="Teksttreci0">
    <w:name w:val="Tekst treści"/>
    <w:basedOn w:val="Normalny"/>
    <w:link w:val="Teksttreci"/>
    <w:rsid w:val="0095331B"/>
    <w:pPr>
      <w:widowControl w:val="0"/>
      <w:shd w:val="clear" w:color="auto" w:fill="FFFFFF"/>
      <w:spacing w:before="40" w:after="0" w:line="288" w:lineRule="exact"/>
      <w:ind w:firstLine="720"/>
    </w:pPr>
    <w:rPr>
      <w:rFonts w:eastAsia="Arial"/>
      <w:sz w:val="20"/>
      <w:szCs w:val="20"/>
    </w:rPr>
  </w:style>
  <w:style w:type="character" w:customStyle="1" w:styleId="Nagwek10">
    <w:name w:val="Nagłówek #1_"/>
    <w:basedOn w:val="Domylnaczcionkaakapitu"/>
    <w:link w:val="Nagwek11"/>
    <w:rsid w:val="0095331B"/>
    <w:rPr>
      <w:rFonts w:ascii="Arial" w:eastAsia="Arial" w:hAnsi="Arial" w:cs="Arial"/>
      <w:spacing w:val="-10"/>
      <w:sz w:val="76"/>
      <w:szCs w:val="76"/>
      <w:shd w:val="clear" w:color="auto" w:fill="FFFFFF"/>
    </w:rPr>
  </w:style>
  <w:style w:type="paragraph" w:customStyle="1" w:styleId="Nagwek11">
    <w:name w:val="Nagłówek #1"/>
    <w:basedOn w:val="Normalny"/>
    <w:link w:val="Nagwek10"/>
    <w:rsid w:val="0095331B"/>
    <w:pPr>
      <w:widowControl w:val="0"/>
      <w:shd w:val="clear" w:color="auto" w:fill="FFFFFF"/>
      <w:spacing w:before="40" w:after="0" w:line="797" w:lineRule="exact"/>
      <w:ind w:firstLine="980"/>
      <w:outlineLvl w:val="0"/>
    </w:pPr>
    <w:rPr>
      <w:rFonts w:eastAsia="Arial"/>
      <w:spacing w:val="-10"/>
      <w:sz w:val="76"/>
      <w:szCs w:val="76"/>
    </w:rPr>
  </w:style>
  <w:style w:type="character" w:customStyle="1" w:styleId="TeksttreciExact">
    <w:name w:val="Tekst treści Exact"/>
    <w:basedOn w:val="Domylnaczcionkaakapitu"/>
    <w:rsid w:val="0095331B"/>
    <w:rPr>
      <w:rFonts w:ascii="Arial" w:eastAsia="Arial" w:hAnsi="Arial" w:cs="Arial"/>
      <w:b w:val="0"/>
      <w:bCs w:val="0"/>
      <w:i w:val="0"/>
      <w:iCs w:val="0"/>
      <w:smallCaps w:val="0"/>
      <w:strike w:val="0"/>
      <w:spacing w:val="8"/>
      <w:sz w:val="15"/>
      <w:szCs w:val="15"/>
      <w:u w:val="none"/>
    </w:rPr>
  </w:style>
  <w:style w:type="character" w:customStyle="1" w:styleId="TeksttreciOdstpy0ptExact">
    <w:name w:val="Tekst treści + Odstępy 0 pt Exact"/>
    <w:basedOn w:val="TeksttreciExact"/>
    <w:rsid w:val="0095331B"/>
    <w:rPr>
      <w:rFonts w:ascii="Arial" w:eastAsia="Arial" w:hAnsi="Arial" w:cs="Arial"/>
      <w:b w:val="0"/>
      <w:bCs w:val="0"/>
      <w:i w:val="0"/>
      <w:iCs w:val="0"/>
      <w:smallCaps w:val="0"/>
      <w:strike w:val="0"/>
      <w:color w:val="000000"/>
      <w:spacing w:val="11"/>
      <w:w w:val="100"/>
      <w:position w:val="0"/>
      <w:sz w:val="15"/>
      <w:szCs w:val="15"/>
      <w:u w:val="none"/>
    </w:rPr>
  </w:style>
  <w:style w:type="character" w:customStyle="1" w:styleId="TeksttreciKursywaOdstpy0ptExact">
    <w:name w:val="Tekst treści + Kursywa;Odstępy 0 pt Exact"/>
    <w:basedOn w:val="TeksttreciExact"/>
    <w:rsid w:val="0095331B"/>
    <w:rPr>
      <w:rFonts w:ascii="Arial" w:eastAsia="Arial" w:hAnsi="Arial" w:cs="Arial"/>
      <w:b w:val="0"/>
      <w:bCs w:val="0"/>
      <w:i/>
      <w:iCs/>
      <w:smallCaps w:val="0"/>
      <w:strike w:val="0"/>
      <w:color w:val="000000"/>
      <w:spacing w:val="19"/>
      <w:w w:val="100"/>
      <w:position w:val="0"/>
      <w:sz w:val="15"/>
      <w:szCs w:val="15"/>
      <w:u w:val="none"/>
    </w:rPr>
  </w:style>
  <w:style w:type="character" w:customStyle="1" w:styleId="TeksttreciKursywaExact">
    <w:name w:val="Tekst treści + Kursywa Exact"/>
    <w:basedOn w:val="TeksttreciExact"/>
    <w:rsid w:val="0095331B"/>
    <w:rPr>
      <w:rFonts w:ascii="Arial" w:eastAsia="Arial" w:hAnsi="Arial" w:cs="Arial"/>
      <w:b w:val="0"/>
      <w:bCs w:val="0"/>
      <w:i/>
      <w:iCs/>
      <w:smallCaps w:val="0"/>
      <w:strike w:val="0"/>
      <w:color w:val="000000"/>
      <w:spacing w:val="11"/>
      <w:w w:val="100"/>
      <w:position w:val="0"/>
      <w:sz w:val="15"/>
      <w:szCs w:val="15"/>
      <w:u w:val="none"/>
    </w:rPr>
  </w:style>
  <w:style w:type="character" w:customStyle="1" w:styleId="TeksttreciPogrubienieExact">
    <w:name w:val="Tekst treści + Pogrubienie Exact"/>
    <w:basedOn w:val="TeksttreciExact"/>
    <w:rsid w:val="0095331B"/>
    <w:rPr>
      <w:rFonts w:ascii="Arial" w:eastAsia="Arial" w:hAnsi="Arial" w:cs="Arial"/>
      <w:b/>
      <w:bCs/>
      <w:i w:val="0"/>
      <w:iCs w:val="0"/>
      <w:smallCaps w:val="0"/>
      <w:strike w:val="0"/>
      <w:color w:val="000000"/>
      <w:spacing w:val="7"/>
      <w:w w:val="100"/>
      <w:position w:val="0"/>
      <w:sz w:val="15"/>
      <w:szCs w:val="15"/>
      <w:u w:val="none"/>
    </w:rPr>
  </w:style>
  <w:style w:type="paragraph" w:customStyle="1" w:styleId="paragraf">
    <w:name w:val="paragraf"/>
    <w:basedOn w:val="a"/>
    <w:link w:val="paragrafZnak"/>
    <w:qFormat/>
    <w:rsid w:val="00D75004"/>
    <w:pPr>
      <w:numPr>
        <w:numId w:val="14"/>
      </w:numPr>
      <w:spacing w:after="120"/>
    </w:pPr>
    <w:rPr>
      <w:b w:val="0"/>
      <w:sz w:val="22"/>
    </w:rPr>
  </w:style>
  <w:style w:type="paragraph" w:customStyle="1" w:styleId="usuniciesubklauzuli">
    <w:name w:val="usunięcie subklauzuli"/>
    <w:basedOn w:val="Normalny"/>
    <w:link w:val="usuniciesubklauzuliZnak"/>
    <w:qFormat/>
    <w:rsid w:val="00A41946"/>
    <w:pPr>
      <w:spacing w:before="120" w:after="120"/>
    </w:pPr>
    <w:rPr>
      <w:sz w:val="22"/>
    </w:rPr>
  </w:style>
  <w:style w:type="character" w:customStyle="1" w:styleId="paragrafZnak">
    <w:name w:val="paragraf Znak"/>
    <w:basedOn w:val="Znak"/>
    <w:link w:val="paragraf"/>
    <w:rsid w:val="00D75004"/>
    <w:rPr>
      <w:rFonts w:ascii="Arial" w:hAnsi="Arial" w:cs="Arial"/>
      <w:b w:val="0"/>
      <w:sz w:val="22"/>
      <w:szCs w:val="22"/>
    </w:rPr>
  </w:style>
  <w:style w:type="paragraph" w:styleId="Bezodstpw">
    <w:name w:val="No Spacing"/>
    <w:link w:val="BezodstpwZnak"/>
    <w:uiPriority w:val="1"/>
    <w:qFormat/>
    <w:rsid w:val="007D3F8A"/>
    <w:rPr>
      <w:rFonts w:asciiTheme="minorHAnsi" w:eastAsiaTheme="minorEastAsia" w:hAnsiTheme="minorHAnsi" w:cstheme="minorBidi"/>
      <w:sz w:val="22"/>
      <w:szCs w:val="22"/>
    </w:rPr>
  </w:style>
  <w:style w:type="character" w:customStyle="1" w:styleId="usuniciesubklauzuliZnak">
    <w:name w:val="usunięcie subklauzuli Znak"/>
    <w:basedOn w:val="Domylnaczcionkaakapitu"/>
    <w:link w:val="usuniciesubklauzuli"/>
    <w:rsid w:val="00A41946"/>
    <w:rPr>
      <w:rFonts w:ascii="Arial" w:hAnsi="Arial" w:cs="Arial"/>
      <w:sz w:val="22"/>
      <w:szCs w:val="22"/>
    </w:rPr>
  </w:style>
  <w:style w:type="character" w:customStyle="1" w:styleId="BezodstpwZnak">
    <w:name w:val="Bez odstępów Znak"/>
    <w:basedOn w:val="Domylnaczcionkaakapitu"/>
    <w:link w:val="Bezodstpw"/>
    <w:uiPriority w:val="1"/>
    <w:rsid w:val="007D3F8A"/>
    <w:rPr>
      <w:rFonts w:asciiTheme="minorHAnsi" w:eastAsiaTheme="minorEastAsia" w:hAnsiTheme="minorHAnsi" w:cstheme="minorBidi"/>
      <w:sz w:val="22"/>
      <w:szCs w:val="22"/>
    </w:rPr>
  </w:style>
  <w:style w:type="character" w:styleId="Wyrnieniedelikatne">
    <w:name w:val="Subtle Emphasis"/>
    <w:basedOn w:val="Domylnaczcionkaakapitu"/>
    <w:uiPriority w:val="19"/>
    <w:qFormat/>
    <w:rsid w:val="005D7961"/>
    <w:rPr>
      <w:i/>
      <w:iCs/>
      <w:color w:val="404040" w:themeColor="text1" w:themeTint="BF"/>
    </w:rPr>
  </w:style>
  <w:style w:type="paragraph" w:customStyle="1" w:styleId="Akapit">
    <w:name w:val="Akapit"/>
    <w:basedOn w:val="Normalny"/>
    <w:link w:val="AkapitZnak"/>
    <w:qFormat/>
    <w:rsid w:val="0006440F"/>
    <w:pPr>
      <w:spacing w:after="120"/>
    </w:pPr>
    <w:rPr>
      <w:sz w:val="22"/>
    </w:rPr>
  </w:style>
  <w:style w:type="paragraph" w:customStyle="1" w:styleId="punktz">
    <w:name w:val="punkt z )"/>
    <w:basedOn w:val="Akapitzlist"/>
    <w:link w:val="punktzZnak"/>
    <w:qFormat/>
    <w:rsid w:val="00BE229C"/>
    <w:pPr>
      <w:numPr>
        <w:ilvl w:val="2"/>
        <w:numId w:val="8"/>
      </w:numPr>
      <w:tabs>
        <w:tab w:val="left" w:pos="1134"/>
      </w:tabs>
    </w:pPr>
    <w:rPr>
      <w:sz w:val="22"/>
    </w:rPr>
  </w:style>
  <w:style w:type="character" w:customStyle="1" w:styleId="AkapitZnak">
    <w:name w:val="Akapit Znak"/>
    <w:basedOn w:val="Domylnaczcionkaakapitu"/>
    <w:link w:val="Akapit"/>
    <w:rsid w:val="0006440F"/>
    <w:rPr>
      <w:rFonts w:ascii="Arial" w:hAnsi="Arial" w:cs="Arial"/>
      <w:sz w:val="22"/>
      <w:szCs w:val="22"/>
    </w:rPr>
  </w:style>
  <w:style w:type="character" w:customStyle="1" w:styleId="punktzZnak">
    <w:name w:val="punkt z ) Znak"/>
    <w:basedOn w:val="AkapitzlistZnak"/>
    <w:link w:val="punktz"/>
    <w:rsid w:val="00BE229C"/>
    <w:rPr>
      <w:rFonts w:ascii="Arial" w:eastAsia="Times New Roman" w:hAnsi="Arial" w:cs="Arial"/>
      <w:noProof/>
      <w:sz w:val="22"/>
      <w:szCs w:val="22"/>
    </w:rPr>
  </w:style>
  <w:style w:type="character" w:customStyle="1" w:styleId="Nagwek2Znak1">
    <w:name w:val="Nagłówek 2 Znak1"/>
    <w:basedOn w:val="Domylnaczcionkaakapitu"/>
    <w:link w:val="Nagwek2"/>
    <w:uiPriority w:val="99"/>
    <w:rsid w:val="00E64CF2"/>
    <w:rPr>
      <w:rFonts w:ascii="Arial" w:eastAsiaTheme="majorEastAsia" w:hAnsi="Arial" w:cs="Arial"/>
      <w:b/>
      <w:sz w:val="24"/>
      <w:szCs w:val="26"/>
    </w:rPr>
  </w:style>
  <w:style w:type="paragraph" w:customStyle="1" w:styleId="danka1">
    <w:name w:val="danka1"/>
    <w:basedOn w:val="Normalny"/>
    <w:rsid w:val="00936F12"/>
    <w:pPr>
      <w:keepNext/>
      <w:tabs>
        <w:tab w:val="left" w:pos="567"/>
      </w:tabs>
      <w:spacing w:after="0" w:line="360" w:lineRule="auto"/>
      <w:ind w:right="-2"/>
      <w:jc w:val="center"/>
    </w:pPr>
    <w:rPr>
      <w:rFonts w:ascii="Verdana" w:eastAsia="Times New Roman" w:hAnsi="Verdana" w:cs="Times New Roman"/>
      <w:b/>
      <w:sz w:val="18"/>
      <w:szCs w:val="20"/>
    </w:rPr>
  </w:style>
  <w:style w:type="paragraph" w:customStyle="1" w:styleId="numerowany">
    <w:name w:val="numerowany"/>
    <w:basedOn w:val="apunkt"/>
    <w:link w:val="numerowanyZnak"/>
    <w:qFormat/>
    <w:rsid w:val="0032590D"/>
    <w:pPr>
      <w:numPr>
        <w:numId w:val="42"/>
      </w:numPr>
    </w:pPr>
  </w:style>
  <w:style w:type="character" w:customStyle="1" w:styleId="numerowanyZnak">
    <w:name w:val="numerowany Znak"/>
    <w:basedOn w:val="apunktZnak"/>
    <w:link w:val="numerowany"/>
    <w:rsid w:val="0032590D"/>
    <w:rPr>
      <w:rFonts w:ascii="Arial" w:eastAsia="Times New Roman" w:hAnsi="Arial" w:cs="Arial"/>
      <w:i/>
      <w:noProof/>
      <w:color w:val="1F497D" w:themeColor="text2"/>
      <w:sz w:val="24"/>
      <w:szCs w:val="22"/>
    </w:rPr>
  </w:style>
  <w:style w:type="character" w:customStyle="1" w:styleId="ZnakZnak17">
    <w:name w:val="Znak Znak17"/>
    <w:locked/>
    <w:rsid w:val="003E168E"/>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7058">
      <w:bodyDiv w:val="1"/>
      <w:marLeft w:val="0"/>
      <w:marRight w:val="0"/>
      <w:marTop w:val="0"/>
      <w:marBottom w:val="0"/>
      <w:divBdr>
        <w:top w:val="none" w:sz="0" w:space="0" w:color="auto"/>
        <w:left w:val="none" w:sz="0" w:space="0" w:color="auto"/>
        <w:bottom w:val="none" w:sz="0" w:space="0" w:color="auto"/>
        <w:right w:val="none" w:sz="0" w:space="0" w:color="auto"/>
      </w:divBdr>
    </w:div>
    <w:div w:id="66465194">
      <w:bodyDiv w:val="1"/>
      <w:marLeft w:val="0"/>
      <w:marRight w:val="0"/>
      <w:marTop w:val="0"/>
      <w:marBottom w:val="0"/>
      <w:divBdr>
        <w:top w:val="none" w:sz="0" w:space="0" w:color="auto"/>
        <w:left w:val="none" w:sz="0" w:space="0" w:color="auto"/>
        <w:bottom w:val="none" w:sz="0" w:space="0" w:color="auto"/>
        <w:right w:val="none" w:sz="0" w:space="0" w:color="auto"/>
      </w:divBdr>
    </w:div>
    <w:div w:id="87704229">
      <w:bodyDiv w:val="1"/>
      <w:marLeft w:val="0"/>
      <w:marRight w:val="0"/>
      <w:marTop w:val="0"/>
      <w:marBottom w:val="0"/>
      <w:divBdr>
        <w:top w:val="none" w:sz="0" w:space="0" w:color="auto"/>
        <w:left w:val="none" w:sz="0" w:space="0" w:color="auto"/>
        <w:bottom w:val="none" w:sz="0" w:space="0" w:color="auto"/>
        <w:right w:val="none" w:sz="0" w:space="0" w:color="auto"/>
      </w:divBdr>
    </w:div>
    <w:div w:id="95255819">
      <w:bodyDiv w:val="1"/>
      <w:marLeft w:val="0"/>
      <w:marRight w:val="0"/>
      <w:marTop w:val="0"/>
      <w:marBottom w:val="0"/>
      <w:divBdr>
        <w:top w:val="none" w:sz="0" w:space="0" w:color="auto"/>
        <w:left w:val="none" w:sz="0" w:space="0" w:color="auto"/>
        <w:bottom w:val="none" w:sz="0" w:space="0" w:color="auto"/>
        <w:right w:val="none" w:sz="0" w:space="0" w:color="auto"/>
      </w:divBdr>
    </w:div>
    <w:div w:id="113526778">
      <w:bodyDiv w:val="1"/>
      <w:marLeft w:val="0"/>
      <w:marRight w:val="0"/>
      <w:marTop w:val="0"/>
      <w:marBottom w:val="0"/>
      <w:divBdr>
        <w:top w:val="none" w:sz="0" w:space="0" w:color="auto"/>
        <w:left w:val="none" w:sz="0" w:space="0" w:color="auto"/>
        <w:bottom w:val="none" w:sz="0" w:space="0" w:color="auto"/>
        <w:right w:val="none" w:sz="0" w:space="0" w:color="auto"/>
      </w:divBdr>
    </w:div>
    <w:div w:id="124735464">
      <w:bodyDiv w:val="1"/>
      <w:marLeft w:val="0"/>
      <w:marRight w:val="0"/>
      <w:marTop w:val="0"/>
      <w:marBottom w:val="0"/>
      <w:divBdr>
        <w:top w:val="none" w:sz="0" w:space="0" w:color="auto"/>
        <w:left w:val="none" w:sz="0" w:space="0" w:color="auto"/>
        <w:bottom w:val="none" w:sz="0" w:space="0" w:color="auto"/>
        <w:right w:val="none" w:sz="0" w:space="0" w:color="auto"/>
      </w:divBdr>
    </w:div>
    <w:div w:id="149904137">
      <w:bodyDiv w:val="1"/>
      <w:marLeft w:val="0"/>
      <w:marRight w:val="0"/>
      <w:marTop w:val="0"/>
      <w:marBottom w:val="0"/>
      <w:divBdr>
        <w:top w:val="none" w:sz="0" w:space="0" w:color="auto"/>
        <w:left w:val="none" w:sz="0" w:space="0" w:color="auto"/>
        <w:bottom w:val="none" w:sz="0" w:space="0" w:color="auto"/>
        <w:right w:val="none" w:sz="0" w:space="0" w:color="auto"/>
      </w:divBdr>
    </w:div>
    <w:div w:id="181364362">
      <w:bodyDiv w:val="1"/>
      <w:marLeft w:val="0"/>
      <w:marRight w:val="0"/>
      <w:marTop w:val="0"/>
      <w:marBottom w:val="0"/>
      <w:divBdr>
        <w:top w:val="none" w:sz="0" w:space="0" w:color="auto"/>
        <w:left w:val="none" w:sz="0" w:space="0" w:color="auto"/>
        <w:bottom w:val="none" w:sz="0" w:space="0" w:color="auto"/>
        <w:right w:val="none" w:sz="0" w:space="0" w:color="auto"/>
      </w:divBdr>
    </w:div>
    <w:div w:id="182284345">
      <w:bodyDiv w:val="1"/>
      <w:marLeft w:val="0"/>
      <w:marRight w:val="0"/>
      <w:marTop w:val="0"/>
      <w:marBottom w:val="0"/>
      <w:divBdr>
        <w:top w:val="none" w:sz="0" w:space="0" w:color="auto"/>
        <w:left w:val="none" w:sz="0" w:space="0" w:color="auto"/>
        <w:bottom w:val="none" w:sz="0" w:space="0" w:color="auto"/>
        <w:right w:val="none" w:sz="0" w:space="0" w:color="auto"/>
      </w:divBdr>
    </w:div>
    <w:div w:id="221528715">
      <w:bodyDiv w:val="1"/>
      <w:marLeft w:val="0"/>
      <w:marRight w:val="0"/>
      <w:marTop w:val="0"/>
      <w:marBottom w:val="0"/>
      <w:divBdr>
        <w:top w:val="none" w:sz="0" w:space="0" w:color="auto"/>
        <w:left w:val="none" w:sz="0" w:space="0" w:color="auto"/>
        <w:bottom w:val="none" w:sz="0" w:space="0" w:color="auto"/>
        <w:right w:val="none" w:sz="0" w:space="0" w:color="auto"/>
      </w:divBdr>
    </w:div>
    <w:div w:id="228855601">
      <w:bodyDiv w:val="1"/>
      <w:marLeft w:val="0"/>
      <w:marRight w:val="0"/>
      <w:marTop w:val="0"/>
      <w:marBottom w:val="0"/>
      <w:divBdr>
        <w:top w:val="none" w:sz="0" w:space="0" w:color="auto"/>
        <w:left w:val="none" w:sz="0" w:space="0" w:color="auto"/>
        <w:bottom w:val="none" w:sz="0" w:space="0" w:color="auto"/>
        <w:right w:val="none" w:sz="0" w:space="0" w:color="auto"/>
      </w:divBdr>
    </w:div>
    <w:div w:id="291785403">
      <w:bodyDiv w:val="1"/>
      <w:marLeft w:val="0"/>
      <w:marRight w:val="0"/>
      <w:marTop w:val="0"/>
      <w:marBottom w:val="0"/>
      <w:divBdr>
        <w:top w:val="none" w:sz="0" w:space="0" w:color="auto"/>
        <w:left w:val="none" w:sz="0" w:space="0" w:color="auto"/>
        <w:bottom w:val="none" w:sz="0" w:space="0" w:color="auto"/>
        <w:right w:val="none" w:sz="0" w:space="0" w:color="auto"/>
      </w:divBdr>
    </w:div>
    <w:div w:id="305863992">
      <w:bodyDiv w:val="1"/>
      <w:marLeft w:val="0"/>
      <w:marRight w:val="0"/>
      <w:marTop w:val="0"/>
      <w:marBottom w:val="0"/>
      <w:divBdr>
        <w:top w:val="none" w:sz="0" w:space="0" w:color="auto"/>
        <w:left w:val="none" w:sz="0" w:space="0" w:color="auto"/>
        <w:bottom w:val="none" w:sz="0" w:space="0" w:color="auto"/>
        <w:right w:val="none" w:sz="0" w:space="0" w:color="auto"/>
      </w:divBdr>
    </w:div>
    <w:div w:id="336809156">
      <w:bodyDiv w:val="1"/>
      <w:marLeft w:val="0"/>
      <w:marRight w:val="0"/>
      <w:marTop w:val="0"/>
      <w:marBottom w:val="0"/>
      <w:divBdr>
        <w:top w:val="none" w:sz="0" w:space="0" w:color="auto"/>
        <w:left w:val="none" w:sz="0" w:space="0" w:color="auto"/>
        <w:bottom w:val="none" w:sz="0" w:space="0" w:color="auto"/>
        <w:right w:val="none" w:sz="0" w:space="0" w:color="auto"/>
      </w:divBdr>
    </w:div>
    <w:div w:id="347559830">
      <w:bodyDiv w:val="1"/>
      <w:marLeft w:val="0"/>
      <w:marRight w:val="0"/>
      <w:marTop w:val="0"/>
      <w:marBottom w:val="0"/>
      <w:divBdr>
        <w:top w:val="none" w:sz="0" w:space="0" w:color="auto"/>
        <w:left w:val="none" w:sz="0" w:space="0" w:color="auto"/>
        <w:bottom w:val="none" w:sz="0" w:space="0" w:color="auto"/>
        <w:right w:val="none" w:sz="0" w:space="0" w:color="auto"/>
      </w:divBdr>
    </w:div>
    <w:div w:id="436144719">
      <w:bodyDiv w:val="1"/>
      <w:marLeft w:val="0"/>
      <w:marRight w:val="0"/>
      <w:marTop w:val="0"/>
      <w:marBottom w:val="0"/>
      <w:divBdr>
        <w:top w:val="none" w:sz="0" w:space="0" w:color="auto"/>
        <w:left w:val="none" w:sz="0" w:space="0" w:color="auto"/>
        <w:bottom w:val="none" w:sz="0" w:space="0" w:color="auto"/>
        <w:right w:val="none" w:sz="0" w:space="0" w:color="auto"/>
      </w:divBdr>
    </w:div>
    <w:div w:id="448478871">
      <w:bodyDiv w:val="1"/>
      <w:marLeft w:val="0"/>
      <w:marRight w:val="0"/>
      <w:marTop w:val="0"/>
      <w:marBottom w:val="0"/>
      <w:divBdr>
        <w:top w:val="none" w:sz="0" w:space="0" w:color="auto"/>
        <w:left w:val="none" w:sz="0" w:space="0" w:color="auto"/>
        <w:bottom w:val="none" w:sz="0" w:space="0" w:color="auto"/>
        <w:right w:val="none" w:sz="0" w:space="0" w:color="auto"/>
      </w:divBdr>
    </w:div>
    <w:div w:id="454300541">
      <w:bodyDiv w:val="1"/>
      <w:marLeft w:val="0"/>
      <w:marRight w:val="0"/>
      <w:marTop w:val="0"/>
      <w:marBottom w:val="0"/>
      <w:divBdr>
        <w:top w:val="none" w:sz="0" w:space="0" w:color="auto"/>
        <w:left w:val="none" w:sz="0" w:space="0" w:color="auto"/>
        <w:bottom w:val="none" w:sz="0" w:space="0" w:color="auto"/>
        <w:right w:val="none" w:sz="0" w:space="0" w:color="auto"/>
      </w:divBdr>
    </w:div>
    <w:div w:id="515847053">
      <w:bodyDiv w:val="1"/>
      <w:marLeft w:val="0"/>
      <w:marRight w:val="0"/>
      <w:marTop w:val="0"/>
      <w:marBottom w:val="0"/>
      <w:divBdr>
        <w:top w:val="none" w:sz="0" w:space="0" w:color="auto"/>
        <w:left w:val="none" w:sz="0" w:space="0" w:color="auto"/>
        <w:bottom w:val="none" w:sz="0" w:space="0" w:color="auto"/>
        <w:right w:val="none" w:sz="0" w:space="0" w:color="auto"/>
      </w:divBdr>
    </w:div>
    <w:div w:id="547255289">
      <w:bodyDiv w:val="1"/>
      <w:marLeft w:val="0"/>
      <w:marRight w:val="0"/>
      <w:marTop w:val="0"/>
      <w:marBottom w:val="0"/>
      <w:divBdr>
        <w:top w:val="none" w:sz="0" w:space="0" w:color="auto"/>
        <w:left w:val="none" w:sz="0" w:space="0" w:color="auto"/>
        <w:bottom w:val="none" w:sz="0" w:space="0" w:color="auto"/>
        <w:right w:val="none" w:sz="0" w:space="0" w:color="auto"/>
      </w:divBdr>
    </w:div>
    <w:div w:id="650058421">
      <w:bodyDiv w:val="1"/>
      <w:marLeft w:val="0"/>
      <w:marRight w:val="0"/>
      <w:marTop w:val="0"/>
      <w:marBottom w:val="0"/>
      <w:divBdr>
        <w:top w:val="none" w:sz="0" w:space="0" w:color="auto"/>
        <w:left w:val="none" w:sz="0" w:space="0" w:color="auto"/>
        <w:bottom w:val="none" w:sz="0" w:space="0" w:color="auto"/>
        <w:right w:val="none" w:sz="0" w:space="0" w:color="auto"/>
      </w:divBdr>
    </w:div>
    <w:div w:id="653922022">
      <w:bodyDiv w:val="1"/>
      <w:marLeft w:val="0"/>
      <w:marRight w:val="0"/>
      <w:marTop w:val="0"/>
      <w:marBottom w:val="0"/>
      <w:divBdr>
        <w:top w:val="none" w:sz="0" w:space="0" w:color="auto"/>
        <w:left w:val="none" w:sz="0" w:space="0" w:color="auto"/>
        <w:bottom w:val="none" w:sz="0" w:space="0" w:color="auto"/>
        <w:right w:val="none" w:sz="0" w:space="0" w:color="auto"/>
      </w:divBdr>
    </w:div>
    <w:div w:id="674842478">
      <w:bodyDiv w:val="1"/>
      <w:marLeft w:val="0"/>
      <w:marRight w:val="0"/>
      <w:marTop w:val="0"/>
      <w:marBottom w:val="0"/>
      <w:divBdr>
        <w:top w:val="none" w:sz="0" w:space="0" w:color="auto"/>
        <w:left w:val="none" w:sz="0" w:space="0" w:color="auto"/>
        <w:bottom w:val="none" w:sz="0" w:space="0" w:color="auto"/>
        <w:right w:val="none" w:sz="0" w:space="0" w:color="auto"/>
      </w:divBdr>
    </w:div>
    <w:div w:id="770661163">
      <w:bodyDiv w:val="1"/>
      <w:marLeft w:val="0"/>
      <w:marRight w:val="0"/>
      <w:marTop w:val="0"/>
      <w:marBottom w:val="0"/>
      <w:divBdr>
        <w:top w:val="none" w:sz="0" w:space="0" w:color="auto"/>
        <w:left w:val="none" w:sz="0" w:space="0" w:color="auto"/>
        <w:bottom w:val="none" w:sz="0" w:space="0" w:color="auto"/>
        <w:right w:val="none" w:sz="0" w:space="0" w:color="auto"/>
      </w:divBdr>
    </w:div>
    <w:div w:id="772750617">
      <w:bodyDiv w:val="1"/>
      <w:marLeft w:val="0"/>
      <w:marRight w:val="0"/>
      <w:marTop w:val="0"/>
      <w:marBottom w:val="0"/>
      <w:divBdr>
        <w:top w:val="none" w:sz="0" w:space="0" w:color="auto"/>
        <w:left w:val="none" w:sz="0" w:space="0" w:color="auto"/>
        <w:bottom w:val="none" w:sz="0" w:space="0" w:color="auto"/>
        <w:right w:val="none" w:sz="0" w:space="0" w:color="auto"/>
      </w:divBdr>
    </w:div>
    <w:div w:id="816651189">
      <w:bodyDiv w:val="1"/>
      <w:marLeft w:val="0"/>
      <w:marRight w:val="0"/>
      <w:marTop w:val="0"/>
      <w:marBottom w:val="0"/>
      <w:divBdr>
        <w:top w:val="none" w:sz="0" w:space="0" w:color="auto"/>
        <w:left w:val="none" w:sz="0" w:space="0" w:color="auto"/>
        <w:bottom w:val="none" w:sz="0" w:space="0" w:color="auto"/>
        <w:right w:val="none" w:sz="0" w:space="0" w:color="auto"/>
      </w:divBdr>
    </w:div>
    <w:div w:id="909123039">
      <w:bodyDiv w:val="1"/>
      <w:marLeft w:val="0"/>
      <w:marRight w:val="0"/>
      <w:marTop w:val="0"/>
      <w:marBottom w:val="0"/>
      <w:divBdr>
        <w:top w:val="none" w:sz="0" w:space="0" w:color="auto"/>
        <w:left w:val="none" w:sz="0" w:space="0" w:color="auto"/>
        <w:bottom w:val="none" w:sz="0" w:space="0" w:color="auto"/>
        <w:right w:val="none" w:sz="0" w:space="0" w:color="auto"/>
      </w:divBdr>
    </w:div>
    <w:div w:id="960957967">
      <w:bodyDiv w:val="1"/>
      <w:marLeft w:val="0"/>
      <w:marRight w:val="0"/>
      <w:marTop w:val="0"/>
      <w:marBottom w:val="0"/>
      <w:divBdr>
        <w:top w:val="none" w:sz="0" w:space="0" w:color="auto"/>
        <w:left w:val="none" w:sz="0" w:space="0" w:color="auto"/>
        <w:bottom w:val="none" w:sz="0" w:space="0" w:color="auto"/>
        <w:right w:val="none" w:sz="0" w:space="0" w:color="auto"/>
      </w:divBdr>
    </w:div>
    <w:div w:id="967399252">
      <w:bodyDiv w:val="1"/>
      <w:marLeft w:val="0"/>
      <w:marRight w:val="0"/>
      <w:marTop w:val="0"/>
      <w:marBottom w:val="0"/>
      <w:divBdr>
        <w:top w:val="none" w:sz="0" w:space="0" w:color="auto"/>
        <w:left w:val="none" w:sz="0" w:space="0" w:color="auto"/>
        <w:bottom w:val="none" w:sz="0" w:space="0" w:color="auto"/>
        <w:right w:val="none" w:sz="0" w:space="0" w:color="auto"/>
      </w:divBdr>
    </w:div>
    <w:div w:id="978150327">
      <w:bodyDiv w:val="1"/>
      <w:marLeft w:val="0"/>
      <w:marRight w:val="0"/>
      <w:marTop w:val="0"/>
      <w:marBottom w:val="0"/>
      <w:divBdr>
        <w:top w:val="none" w:sz="0" w:space="0" w:color="auto"/>
        <w:left w:val="none" w:sz="0" w:space="0" w:color="auto"/>
        <w:bottom w:val="none" w:sz="0" w:space="0" w:color="auto"/>
        <w:right w:val="none" w:sz="0" w:space="0" w:color="auto"/>
      </w:divBdr>
    </w:div>
    <w:div w:id="1001391658">
      <w:bodyDiv w:val="1"/>
      <w:marLeft w:val="0"/>
      <w:marRight w:val="0"/>
      <w:marTop w:val="0"/>
      <w:marBottom w:val="0"/>
      <w:divBdr>
        <w:top w:val="none" w:sz="0" w:space="0" w:color="auto"/>
        <w:left w:val="none" w:sz="0" w:space="0" w:color="auto"/>
        <w:bottom w:val="none" w:sz="0" w:space="0" w:color="auto"/>
        <w:right w:val="none" w:sz="0" w:space="0" w:color="auto"/>
      </w:divBdr>
    </w:div>
    <w:div w:id="1057822485">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7">
          <w:marLeft w:val="0"/>
          <w:marRight w:val="0"/>
          <w:marTop w:val="0"/>
          <w:marBottom w:val="0"/>
          <w:divBdr>
            <w:top w:val="none" w:sz="0" w:space="0" w:color="auto"/>
            <w:left w:val="none" w:sz="0" w:space="0" w:color="auto"/>
            <w:bottom w:val="none" w:sz="0" w:space="0" w:color="auto"/>
            <w:right w:val="none" w:sz="0" w:space="0" w:color="auto"/>
          </w:divBdr>
        </w:div>
      </w:divsChild>
    </w:div>
    <w:div w:id="1150708791">
      <w:bodyDiv w:val="1"/>
      <w:marLeft w:val="0"/>
      <w:marRight w:val="0"/>
      <w:marTop w:val="0"/>
      <w:marBottom w:val="0"/>
      <w:divBdr>
        <w:top w:val="none" w:sz="0" w:space="0" w:color="auto"/>
        <w:left w:val="none" w:sz="0" w:space="0" w:color="auto"/>
        <w:bottom w:val="none" w:sz="0" w:space="0" w:color="auto"/>
        <w:right w:val="none" w:sz="0" w:space="0" w:color="auto"/>
      </w:divBdr>
    </w:div>
    <w:div w:id="1167015980">
      <w:bodyDiv w:val="1"/>
      <w:marLeft w:val="0"/>
      <w:marRight w:val="0"/>
      <w:marTop w:val="0"/>
      <w:marBottom w:val="0"/>
      <w:divBdr>
        <w:top w:val="none" w:sz="0" w:space="0" w:color="auto"/>
        <w:left w:val="none" w:sz="0" w:space="0" w:color="auto"/>
        <w:bottom w:val="none" w:sz="0" w:space="0" w:color="auto"/>
        <w:right w:val="none" w:sz="0" w:space="0" w:color="auto"/>
      </w:divBdr>
    </w:div>
    <w:div w:id="1182012222">
      <w:bodyDiv w:val="1"/>
      <w:marLeft w:val="0"/>
      <w:marRight w:val="0"/>
      <w:marTop w:val="0"/>
      <w:marBottom w:val="0"/>
      <w:divBdr>
        <w:top w:val="none" w:sz="0" w:space="0" w:color="auto"/>
        <w:left w:val="none" w:sz="0" w:space="0" w:color="auto"/>
        <w:bottom w:val="none" w:sz="0" w:space="0" w:color="auto"/>
        <w:right w:val="none" w:sz="0" w:space="0" w:color="auto"/>
      </w:divBdr>
    </w:div>
    <w:div w:id="1201481150">
      <w:bodyDiv w:val="1"/>
      <w:marLeft w:val="0"/>
      <w:marRight w:val="0"/>
      <w:marTop w:val="0"/>
      <w:marBottom w:val="0"/>
      <w:divBdr>
        <w:top w:val="none" w:sz="0" w:space="0" w:color="auto"/>
        <w:left w:val="none" w:sz="0" w:space="0" w:color="auto"/>
        <w:bottom w:val="none" w:sz="0" w:space="0" w:color="auto"/>
        <w:right w:val="none" w:sz="0" w:space="0" w:color="auto"/>
      </w:divBdr>
    </w:div>
    <w:div w:id="1264262140">
      <w:bodyDiv w:val="1"/>
      <w:marLeft w:val="0"/>
      <w:marRight w:val="0"/>
      <w:marTop w:val="0"/>
      <w:marBottom w:val="0"/>
      <w:divBdr>
        <w:top w:val="none" w:sz="0" w:space="0" w:color="auto"/>
        <w:left w:val="none" w:sz="0" w:space="0" w:color="auto"/>
        <w:bottom w:val="none" w:sz="0" w:space="0" w:color="auto"/>
        <w:right w:val="none" w:sz="0" w:space="0" w:color="auto"/>
      </w:divBdr>
    </w:div>
    <w:div w:id="1266764218">
      <w:bodyDiv w:val="1"/>
      <w:marLeft w:val="0"/>
      <w:marRight w:val="0"/>
      <w:marTop w:val="0"/>
      <w:marBottom w:val="0"/>
      <w:divBdr>
        <w:top w:val="none" w:sz="0" w:space="0" w:color="auto"/>
        <w:left w:val="none" w:sz="0" w:space="0" w:color="auto"/>
        <w:bottom w:val="none" w:sz="0" w:space="0" w:color="auto"/>
        <w:right w:val="none" w:sz="0" w:space="0" w:color="auto"/>
      </w:divBdr>
    </w:div>
    <w:div w:id="1292902507">
      <w:bodyDiv w:val="1"/>
      <w:marLeft w:val="0"/>
      <w:marRight w:val="0"/>
      <w:marTop w:val="0"/>
      <w:marBottom w:val="0"/>
      <w:divBdr>
        <w:top w:val="none" w:sz="0" w:space="0" w:color="auto"/>
        <w:left w:val="none" w:sz="0" w:space="0" w:color="auto"/>
        <w:bottom w:val="none" w:sz="0" w:space="0" w:color="auto"/>
        <w:right w:val="none" w:sz="0" w:space="0" w:color="auto"/>
      </w:divBdr>
    </w:div>
    <w:div w:id="1293319772">
      <w:bodyDiv w:val="1"/>
      <w:marLeft w:val="0"/>
      <w:marRight w:val="0"/>
      <w:marTop w:val="0"/>
      <w:marBottom w:val="0"/>
      <w:divBdr>
        <w:top w:val="none" w:sz="0" w:space="0" w:color="auto"/>
        <w:left w:val="none" w:sz="0" w:space="0" w:color="auto"/>
        <w:bottom w:val="none" w:sz="0" w:space="0" w:color="auto"/>
        <w:right w:val="none" w:sz="0" w:space="0" w:color="auto"/>
      </w:divBdr>
    </w:div>
    <w:div w:id="1304891598">
      <w:bodyDiv w:val="1"/>
      <w:marLeft w:val="0"/>
      <w:marRight w:val="0"/>
      <w:marTop w:val="0"/>
      <w:marBottom w:val="0"/>
      <w:divBdr>
        <w:top w:val="none" w:sz="0" w:space="0" w:color="auto"/>
        <w:left w:val="none" w:sz="0" w:space="0" w:color="auto"/>
        <w:bottom w:val="none" w:sz="0" w:space="0" w:color="auto"/>
        <w:right w:val="none" w:sz="0" w:space="0" w:color="auto"/>
      </w:divBdr>
    </w:div>
    <w:div w:id="1449003861">
      <w:bodyDiv w:val="1"/>
      <w:marLeft w:val="0"/>
      <w:marRight w:val="0"/>
      <w:marTop w:val="0"/>
      <w:marBottom w:val="0"/>
      <w:divBdr>
        <w:top w:val="none" w:sz="0" w:space="0" w:color="auto"/>
        <w:left w:val="none" w:sz="0" w:space="0" w:color="auto"/>
        <w:bottom w:val="none" w:sz="0" w:space="0" w:color="auto"/>
        <w:right w:val="none" w:sz="0" w:space="0" w:color="auto"/>
      </w:divBdr>
    </w:div>
    <w:div w:id="1479301577">
      <w:bodyDiv w:val="1"/>
      <w:marLeft w:val="0"/>
      <w:marRight w:val="0"/>
      <w:marTop w:val="0"/>
      <w:marBottom w:val="0"/>
      <w:divBdr>
        <w:top w:val="none" w:sz="0" w:space="0" w:color="auto"/>
        <w:left w:val="none" w:sz="0" w:space="0" w:color="auto"/>
        <w:bottom w:val="none" w:sz="0" w:space="0" w:color="auto"/>
        <w:right w:val="none" w:sz="0" w:space="0" w:color="auto"/>
      </w:divBdr>
    </w:div>
    <w:div w:id="1528905132">
      <w:bodyDiv w:val="1"/>
      <w:marLeft w:val="0"/>
      <w:marRight w:val="0"/>
      <w:marTop w:val="0"/>
      <w:marBottom w:val="0"/>
      <w:divBdr>
        <w:top w:val="none" w:sz="0" w:space="0" w:color="auto"/>
        <w:left w:val="none" w:sz="0" w:space="0" w:color="auto"/>
        <w:bottom w:val="none" w:sz="0" w:space="0" w:color="auto"/>
        <w:right w:val="none" w:sz="0" w:space="0" w:color="auto"/>
      </w:divBdr>
    </w:div>
    <w:div w:id="1562905191">
      <w:bodyDiv w:val="1"/>
      <w:marLeft w:val="0"/>
      <w:marRight w:val="0"/>
      <w:marTop w:val="0"/>
      <w:marBottom w:val="0"/>
      <w:divBdr>
        <w:top w:val="none" w:sz="0" w:space="0" w:color="auto"/>
        <w:left w:val="none" w:sz="0" w:space="0" w:color="auto"/>
        <w:bottom w:val="none" w:sz="0" w:space="0" w:color="auto"/>
        <w:right w:val="none" w:sz="0" w:space="0" w:color="auto"/>
      </w:divBdr>
    </w:div>
    <w:div w:id="1563449163">
      <w:bodyDiv w:val="1"/>
      <w:marLeft w:val="0"/>
      <w:marRight w:val="0"/>
      <w:marTop w:val="0"/>
      <w:marBottom w:val="0"/>
      <w:divBdr>
        <w:top w:val="none" w:sz="0" w:space="0" w:color="auto"/>
        <w:left w:val="none" w:sz="0" w:space="0" w:color="auto"/>
        <w:bottom w:val="none" w:sz="0" w:space="0" w:color="auto"/>
        <w:right w:val="none" w:sz="0" w:space="0" w:color="auto"/>
      </w:divBdr>
    </w:div>
    <w:div w:id="1590772237">
      <w:bodyDiv w:val="1"/>
      <w:marLeft w:val="0"/>
      <w:marRight w:val="0"/>
      <w:marTop w:val="0"/>
      <w:marBottom w:val="0"/>
      <w:divBdr>
        <w:top w:val="none" w:sz="0" w:space="0" w:color="auto"/>
        <w:left w:val="none" w:sz="0" w:space="0" w:color="auto"/>
        <w:bottom w:val="none" w:sz="0" w:space="0" w:color="auto"/>
        <w:right w:val="none" w:sz="0" w:space="0" w:color="auto"/>
      </w:divBdr>
    </w:div>
    <w:div w:id="1608810006">
      <w:bodyDiv w:val="1"/>
      <w:marLeft w:val="0"/>
      <w:marRight w:val="0"/>
      <w:marTop w:val="0"/>
      <w:marBottom w:val="0"/>
      <w:divBdr>
        <w:top w:val="none" w:sz="0" w:space="0" w:color="auto"/>
        <w:left w:val="none" w:sz="0" w:space="0" w:color="auto"/>
        <w:bottom w:val="none" w:sz="0" w:space="0" w:color="auto"/>
        <w:right w:val="none" w:sz="0" w:space="0" w:color="auto"/>
      </w:divBdr>
    </w:div>
    <w:div w:id="1638950690">
      <w:bodyDiv w:val="1"/>
      <w:marLeft w:val="0"/>
      <w:marRight w:val="0"/>
      <w:marTop w:val="0"/>
      <w:marBottom w:val="0"/>
      <w:divBdr>
        <w:top w:val="none" w:sz="0" w:space="0" w:color="auto"/>
        <w:left w:val="none" w:sz="0" w:space="0" w:color="auto"/>
        <w:bottom w:val="none" w:sz="0" w:space="0" w:color="auto"/>
        <w:right w:val="none" w:sz="0" w:space="0" w:color="auto"/>
      </w:divBdr>
    </w:div>
    <w:div w:id="1643579093">
      <w:bodyDiv w:val="1"/>
      <w:marLeft w:val="0"/>
      <w:marRight w:val="0"/>
      <w:marTop w:val="0"/>
      <w:marBottom w:val="0"/>
      <w:divBdr>
        <w:top w:val="none" w:sz="0" w:space="0" w:color="auto"/>
        <w:left w:val="none" w:sz="0" w:space="0" w:color="auto"/>
        <w:bottom w:val="none" w:sz="0" w:space="0" w:color="auto"/>
        <w:right w:val="none" w:sz="0" w:space="0" w:color="auto"/>
      </w:divBdr>
    </w:div>
    <w:div w:id="1715083449">
      <w:bodyDiv w:val="1"/>
      <w:marLeft w:val="0"/>
      <w:marRight w:val="0"/>
      <w:marTop w:val="0"/>
      <w:marBottom w:val="0"/>
      <w:divBdr>
        <w:top w:val="none" w:sz="0" w:space="0" w:color="auto"/>
        <w:left w:val="none" w:sz="0" w:space="0" w:color="auto"/>
        <w:bottom w:val="none" w:sz="0" w:space="0" w:color="auto"/>
        <w:right w:val="none" w:sz="0" w:space="0" w:color="auto"/>
      </w:divBdr>
    </w:div>
    <w:div w:id="1725912510">
      <w:bodyDiv w:val="1"/>
      <w:marLeft w:val="0"/>
      <w:marRight w:val="0"/>
      <w:marTop w:val="0"/>
      <w:marBottom w:val="0"/>
      <w:divBdr>
        <w:top w:val="none" w:sz="0" w:space="0" w:color="auto"/>
        <w:left w:val="none" w:sz="0" w:space="0" w:color="auto"/>
        <w:bottom w:val="none" w:sz="0" w:space="0" w:color="auto"/>
        <w:right w:val="none" w:sz="0" w:space="0" w:color="auto"/>
      </w:divBdr>
      <w:divsChild>
        <w:div w:id="178585733">
          <w:marLeft w:val="0"/>
          <w:marRight w:val="0"/>
          <w:marTop w:val="0"/>
          <w:marBottom w:val="0"/>
          <w:divBdr>
            <w:top w:val="none" w:sz="0" w:space="0" w:color="auto"/>
            <w:left w:val="none" w:sz="0" w:space="0" w:color="auto"/>
            <w:bottom w:val="none" w:sz="0" w:space="0" w:color="auto"/>
            <w:right w:val="none" w:sz="0" w:space="0" w:color="auto"/>
          </w:divBdr>
        </w:div>
      </w:divsChild>
    </w:div>
    <w:div w:id="1829245466">
      <w:bodyDiv w:val="1"/>
      <w:marLeft w:val="0"/>
      <w:marRight w:val="0"/>
      <w:marTop w:val="0"/>
      <w:marBottom w:val="0"/>
      <w:divBdr>
        <w:top w:val="none" w:sz="0" w:space="0" w:color="auto"/>
        <w:left w:val="none" w:sz="0" w:space="0" w:color="auto"/>
        <w:bottom w:val="none" w:sz="0" w:space="0" w:color="auto"/>
        <w:right w:val="none" w:sz="0" w:space="0" w:color="auto"/>
      </w:divBdr>
    </w:div>
    <w:div w:id="1853689627">
      <w:bodyDiv w:val="1"/>
      <w:marLeft w:val="0"/>
      <w:marRight w:val="0"/>
      <w:marTop w:val="0"/>
      <w:marBottom w:val="0"/>
      <w:divBdr>
        <w:top w:val="none" w:sz="0" w:space="0" w:color="auto"/>
        <w:left w:val="none" w:sz="0" w:space="0" w:color="auto"/>
        <w:bottom w:val="none" w:sz="0" w:space="0" w:color="auto"/>
        <w:right w:val="none" w:sz="0" w:space="0" w:color="auto"/>
      </w:divBdr>
    </w:div>
    <w:div w:id="1859612005">
      <w:bodyDiv w:val="1"/>
      <w:marLeft w:val="0"/>
      <w:marRight w:val="0"/>
      <w:marTop w:val="0"/>
      <w:marBottom w:val="0"/>
      <w:divBdr>
        <w:top w:val="none" w:sz="0" w:space="0" w:color="auto"/>
        <w:left w:val="none" w:sz="0" w:space="0" w:color="auto"/>
        <w:bottom w:val="none" w:sz="0" w:space="0" w:color="auto"/>
        <w:right w:val="none" w:sz="0" w:space="0" w:color="auto"/>
      </w:divBdr>
    </w:div>
    <w:div w:id="1867012874">
      <w:bodyDiv w:val="1"/>
      <w:marLeft w:val="0"/>
      <w:marRight w:val="0"/>
      <w:marTop w:val="0"/>
      <w:marBottom w:val="0"/>
      <w:divBdr>
        <w:top w:val="none" w:sz="0" w:space="0" w:color="auto"/>
        <w:left w:val="none" w:sz="0" w:space="0" w:color="auto"/>
        <w:bottom w:val="none" w:sz="0" w:space="0" w:color="auto"/>
        <w:right w:val="none" w:sz="0" w:space="0" w:color="auto"/>
      </w:divBdr>
    </w:div>
    <w:div w:id="1882277424">
      <w:bodyDiv w:val="1"/>
      <w:marLeft w:val="0"/>
      <w:marRight w:val="0"/>
      <w:marTop w:val="0"/>
      <w:marBottom w:val="0"/>
      <w:divBdr>
        <w:top w:val="none" w:sz="0" w:space="0" w:color="auto"/>
        <w:left w:val="none" w:sz="0" w:space="0" w:color="auto"/>
        <w:bottom w:val="none" w:sz="0" w:space="0" w:color="auto"/>
        <w:right w:val="none" w:sz="0" w:space="0" w:color="auto"/>
      </w:divBdr>
    </w:div>
    <w:div w:id="1882791093">
      <w:bodyDiv w:val="1"/>
      <w:marLeft w:val="0"/>
      <w:marRight w:val="0"/>
      <w:marTop w:val="0"/>
      <w:marBottom w:val="0"/>
      <w:divBdr>
        <w:top w:val="none" w:sz="0" w:space="0" w:color="auto"/>
        <w:left w:val="none" w:sz="0" w:space="0" w:color="auto"/>
        <w:bottom w:val="none" w:sz="0" w:space="0" w:color="auto"/>
        <w:right w:val="none" w:sz="0" w:space="0" w:color="auto"/>
      </w:divBdr>
    </w:div>
    <w:div w:id="1904296364">
      <w:bodyDiv w:val="1"/>
      <w:marLeft w:val="0"/>
      <w:marRight w:val="0"/>
      <w:marTop w:val="0"/>
      <w:marBottom w:val="0"/>
      <w:divBdr>
        <w:top w:val="none" w:sz="0" w:space="0" w:color="auto"/>
        <w:left w:val="none" w:sz="0" w:space="0" w:color="auto"/>
        <w:bottom w:val="none" w:sz="0" w:space="0" w:color="auto"/>
        <w:right w:val="none" w:sz="0" w:space="0" w:color="auto"/>
      </w:divBdr>
      <w:divsChild>
        <w:div w:id="727918615">
          <w:marLeft w:val="0"/>
          <w:marRight w:val="0"/>
          <w:marTop w:val="0"/>
          <w:marBottom w:val="0"/>
          <w:divBdr>
            <w:top w:val="none" w:sz="0" w:space="0" w:color="auto"/>
            <w:left w:val="none" w:sz="0" w:space="0" w:color="auto"/>
            <w:bottom w:val="none" w:sz="0" w:space="0" w:color="auto"/>
            <w:right w:val="none" w:sz="0" w:space="0" w:color="auto"/>
          </w:divBdr>
        </w:div>
        <w:div w:id="1348094827">
          <w:marLeft w:val="0"/>
          <w:marRight w:val="0"/>
          <w:marTop w:val="0"/>
          <w:marBottom w:val="0"/>
          <w:divBdr>
            <w:top w:val="none" w:sz="0" w:space="0" w:color="auto"/>
            <w:left w:val="none" w:sz="0" w:space="0" w:color="auto"/>
            <w:bottom w:val="none" w:sz="0" w:space="0" w:color="auto"/>
            <w:right w:val="none" w:sz="0" w:space="0" w:color="auto"/>
          </w:divBdr>
          <w:divsChild>
            <w:div w:id="141629676">
              <w:marLeft w:val="0"/>
              <w:marRight w:val="0"/>
              <w:marTop w:val="0"/>
              <w:marBottom w:val="0"/>
              <w:divBdr>
                <w:top w:val="none" w:sz="0" w:space="0" w:color="auto"/>
                <w:left w:val="none" w:sz="0" w:space="0" w:color="auto"/>
                <w:bottom w:val="none" w:sz="0" w:space="0" w:color="auto"/>
                <w:right w:val="none" w:sz="0" w:space="0" w:color="auto"/>
              </w:divBdr>
            </w:div>
            <w:div w:id="1709406931">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sChild>
                    <w:div w:id="6220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239">
              <w:marLeft w:val="0"/>
              <w:marRight w:val="0"/>
              <w:marTop w:val="0"/>
              <w:marBottom w:val="0"/>
              <w:divBdr>
                <w:top w:val="none" w:sz="0" w:space="0" w:color="auto"/>
                <w:left w:val="none" w:sz="0" w:space="0" w:color="auto"/>
                <w:bottom w:val="none" w:sz="0" w:space="0" w:color="auto"/>
                <w:right w:val="none" w:sz="0" w:space="0" w:color="auto"/>
              </w:divBdr>
              <w:divsChild>
                <w:div w:id="279800087">
                  <w:marLeft w:val="0"/>
                  <w:marRight w:val="0"/>
                  <w:marTop w:val="0"/>
                  <w:marBottom w:val="0"/>
                  <w:divBdr>
                    <w:top w:val="none" w:sz="0" w:space="0" w:color="auto"/>
                    <w:left w:val="none" w:sz="0" w:space="0" w:color="auto"/>
                    <w:bottom w:val="none" w:sz="0" w:space="0" w:color="auto"/>
                    <w:right w:val="none" w:sz="0" w:space="0" w:color="auto"/>
                  </w:divBdr>
                  <w:divsChild>
                    <w:div w:id="585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027">
              <w:marLeft w:val="0"/>
              <w:marRight w:val="0"/>
              <w:marTop w:val="0"/>
              <w:marBottom w:val="0"/>
              <w:divBdr>
                <w:top w:val="none" w:sz="0" w:space="0" w:color="auto"/>
                <w:left w:val="none" w:sz="0" w:space="0" w:color="auto"/>
                <w:bottom w:val="none" w:sz="0" w:space="0" w:color="auto"/>
                <w:right w:val="none" w:sz="0" w:space="0" w:color="auto"/>
              </w:divBdr>
              <w:divsChild>
                <w:div w:id="1481923577">
                  <w:marLeft w:val="0"/>
                  <w:marRight w:val="0"/>
                  <w:marTop w:val="0"/>
                  <w:marBottom w:val="0"/>
                  <w:divBdr>
                    <w:top w:val="none" w:sz="0" w:space="0" w:color="auto"/>
                    <w:left w:val="none" w:sz="0" w:space="0" w:color="auto"/>
                    <w:bottom w:val="none" w:sz="0" w:space="0" w:color="auto"/>
                    <w:right w:val="none" w:sz="0" w:space="0" w:color="auto"/>
                  </w:divBdr>
                  <w:divsChild>
                    <w:div w:id="12291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220">
              <w:marLeft w:val="0"/>
              <w:marRight w:val="0"/>
              <w:marTop w:val="0"/>
              <w:marBottom w:val="0"/>
              <w:divBdr>
                <w:top w:val="none" w:sz="0" w:space="0" w:color="auto"/>
                <w:left w:val="none" w:sz="0" w:space="0" w:color="auto"/>
                <w:bottom w:val="none" w:sz="0" w:space="0" w:color="auto"/>
                <w:right w:val="none" w:sz="0" w:space="0" w:color="auto"/>
              </w:divBdr>
              <w:divsChild>
                <w:div w:id="485170842">
                  <w:marLeft w:val="0"/>
                  <w:marRight w:val="0"/>
                  <w:marTop w:val="0"/>
                  <w:marBottom w:val="0"/>
                  <w:divBdr>
                    <w:top w:val="none" w:sz="0" w:space="0" w:color="auto"/>
                    <w:left w:val="none" w:sz="0" w:space="0" w:color="auto"/>
                    <w:bottom w:val="none" w:sz="0" w:space="0" w:color="auto"/>
                    <w:right w:val="none" w:sz="0" w:space="0" w:color="auto"/>
                  </w:divBdr>
                  <w:divsChild>
                    <w:div w:id="6578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4574">
      <w:bodyDiv w:val="1"/>
      <w:marLeft w:val="0"/>
      <w:marRight w:val="0"/>
      <w:marTop w:val="0"/>
      <w:marBottom w:val="0"/>
      <w:divBdr>
        <w:top w:val="none" w:sz="0" w:space="0" w:color="auto"/>
        <w:left w:val="none" w:sz="0" w:space="0" w:color="auto"/>
        <w:bottom w:val="none" w:sz="0" w:space="0" w:color="auto"/>
        <w:right w:val="none" w:sz="0" w:space="0" w:color="auto"/>
      </w:divBdr>
    </w:div>
    <w:div w:id="1986085212">
      <w:bodyDiv w:val="1"/>
      <w:marLeft w:val="0"/>
      <w:marRight w:val="0"/>
      <w:marTop w:val="0"/>
      <w:marBottom w:val="0"/>
      <w:divBdr>
        <w:top w:val="none" w:sz="0" w:space="0" w:color="auto"/>
        <w:left w:val="none" w:sz="0" w:space="0" w:color="auto"/>
        <w:bottom w:val="none" w:sz="0" w:space="0" w:color="auto"/>
        <w:right w:val="none" w:sz="0" w:space="0" w:color="auto"/>
      </w:divBdr>
    </w:div>
    <w:div w:id="2045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lk-sa.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lk-sa.pl" TargetMode="External"/><Relationship Id="rId2" Type="http://schemas.openxmlformats.org/officeDocument/2006/relationships/customXml" Target="../customXml/item2.xml"/><Relationship Id="rId16" Type="http://schemas.openxmlformats.org/officeDocument/2006/relationships/hyperlink" Target="http://www.plk-s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ip.legalis.pl/document-view.seam?documentId=mfrxilruguytcnryhe4a"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ip.legalis.pl/document-view.seam?documentId=mfrxilruguytcnryhe4c45tfoixdcmrwha3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F345941E7FD744A7E468598A738542" ma:contentTypeVersion="0" ma:contentTypeDescription="Utwórz nowy dokument." ma:contentTypeScope="" ma:versionID="95e77153d0ee1e4bfcf07f9bd791ddf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334A-43CD-4C15-8BA9-14EFC73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1CB94A-F359-4B04-9A37-13BCB7A34B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DD2910-F247-4554-805E-EDFBED35CC86}">
  <ds:schemaRefs>
    <ds:schemaRef ds:uri="http://schemas.microsoft.com/sharepoint/v3/contenttype/forms"/>
  </ds:schemaRefs>
</ds:datastoreItem>
</file>

<file path=customXml/itemProps4.xml><?xml version="1.0" encoding="utf-8"?>
<ds:datastoreItem xmlns:ds="http://schemas.openxmlformats.org/officeDocument/2006/customXml" ds:itemID="{7614600A-224E-47A8-B3AF-9EC37985A770}">
  <ds:schemaRefs>
    <ds:schemaRef ds:uri="http://schemas.openxmlformats.org/officeDocument/2006/bibliography"/>
  </ds:schemaRefs>
</ds:datastoreItem>
</file>

<file path=customXml/itemProps5.xml><?xml version="1.0" encoding="utf-8"?>
<ds:datastoreItem xmlns:ds="http://schemas.openxmlformats.org/officeDocument/2006/customXml" ds:itemID="{1A1F1490-C529-49D6-B6AA-46E47317718D}">
  <ds:schemaRefs>
    <ds:schemaRef ds:uri="http://schemas.openxmlformats.org/officeDocument/2006/bibliography"/>
  </ds:schemaRefs>
</ds:datastoreItem>
</file>

<file path=customXml/itemProps6.xml><?xml version="1.0" encoding="utf-8"?>
<ds:datastoreItem xmlns:ds="http://schemas.openxmlformats.org/officeDocument/2006/customXml" ds:itemID="{A1809FB8-71F0-41C4-B968-6ECE09D92172}">
  <ds:schemaRefs>
    <ds:schemaRef ds:uri="http://schemas.openxmlformats.org/officeDocument/2006/bibliography"/>
  </ds:schemaRefs>
</ds:datastoreItem>
</file>

<file path=customXml/itemProps7.xml><?xml version="1.0" encoding="utf-8"?>
<ds:datastoreItem xmlns:ds="http://schemas.openxmlformats.org/officeDocument/2006/customXml" ds:itemID="{B67B3B5F-60EC-488D-9A7F-7D556BE2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42205</Words>
  <Characters>253230</Characters>
  <Application>Microsoft Office Word</Application>
  <DocSecurity>4</DocSecurity>
  <Lines>2110</Lines>
  <Paragraphs>589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294846</CharactersWithSpaces>
  <SharedDoc>false</SharedDoc>
  <HLinks>
    <vt:vector size="12" baseType="variant">
      <vt:variant>
        <vt:i4>8323133</vt:i4>
      </vt:variant>
      <vt:variant>
        <vt:i4>306</vt:i4>
      </vt:variant>
      <vt:variant>
        <vt:i4>0</vt:i4>
      </vt:variant>
      <vt:variant>
        <vt:i4>5</vt:i4>
      </vt:variant>
      <vt:variant>
        <vt:lpwstr>mailto:publi_fidic@cosmopoli.com.pl</vt:lpwstr>
      </vt:variant>
      <vt:variant>
        <vt:lpwstr/>
      </vt:variant>
      <vt:variant>
        <vt:i4>6750283</vt:i4>
      </vt:variant>
      <vt:variant>
        <vt:i4>303</vt:i4>
      </vt:variant>
      <vt:variant>
        <vt:i4>0</vt:i4>
      </vt:variant>
      <vt:variant>
        <vt:i4>5</vt:i4>
      </vt:variant>
      <vt:variant>
        <vt:lpwstr>mailto:fidic@pobox.com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Karolina Romanowska</dc:creator>
  <cp:keywords/>
  <dc:description/>
  <cp:lastModifiedBy>Popławska Joanna</cp:lastModifiedBy>
  <cp:revision>2</cp:revision>
  <cp:lastPrinted>2018-02-21T11:27:00Z</cp:lastPrinted>
  <dcterms:created xsi:type="dcterms:W3CDTF">2018-05-07T12:50:00Z</dcterms:created>
  <dcterms:modified xsi:type="dcterms:W3CDTF">2018-05-07T12:50:00Z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0x010100A1F345941E7FD744A7E468598A738542</vt:lpwstr>
  </property>
</Properties>
</file>